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E0" w:rsidRPr="00BA11F1" w:rsidRDefault="00477224" w:rsidP="003A15E0">
      <w:pPr>
        <w:rPr>
          <w:rFonts w:ascii="Candara" w:hAnsi="Candara"/>
          <w:b/>
          <w:color w:val="00B050"/>
        </w:rPr>
      </w:pPr>
      <w:r>
        <w:rPr>
          <w:rFonts w:ascii="Candara" w:hAnsi="Candara"/>
          <w:b/>
          <w:color w:val="00B050"/>
        </w:rPr>
        <w:t>ENVIRONMENTAL SCIENCE 2018-19</w:t>
      </w:r>
      <w:r w:rsidR="003A15E0" w:rsidRPr="00BA11F1">
        <w:rPr>
          <w:rFonts w:ascii="Candara" w:hAnsi="Candara"/>
          <w:b/>
          <w:color w:val="00B050"/>
        </w:rPr>
        <w:tab/>
      </w:r>
      <w:r w:rsidR="003A15E0" w:rsidRPr="00BA11F1">
        <w:rPr>
          <w:rFonts w:ascii="Candara" w:hAnsi="Candara"/>
          <w:b/>
          <w:color w:val="00B050"/>
        </w:rPr>
        <w:tab/>
      </w:r>
      <w:r w:rsidR="003A15E0" w:rsidRPr="00BA11F1">
        <w:rPr>
          <w:rFonts w:ascii="Candara" w:hAnsi="Candara"/>
          <w:b/>
          <w:color w:val="00B050"/>
        </w:rPr>
        <w:tab/>
      </w:r>
      <w:r w:rsidR="003A15E0" w:rsidRPr="00BA11F1">
        <w:rPr>
          <w:rFonts w:ascii="Candara" w:hAnsi="Candara"/>
          <w:b/>
          <w:color w:val="00B050"/>
        </w:rPr>
        <w:tab/>
      </w:r>
      <w:r w:rsidR="003A15E0" w:rsidRPr="00BA11F1">
        <w:rPr>
          <w:rFonts w:ascii="Candara" w:hAnsi="Candara"/>
          <w:b/>
          <w:color w:val="00B050"/>
        </w:rPr>
        <w:tab/>
      </w:r>
      <w:r w:rsidR="003A15E0" w:rsidRPr="00BA11F1">
        <w:rPr>
          <w:rFonts w:ascii="Candara" w:hAnsi="Candara"/>
          <w:b/>
          <w:color w:val="00B050"/>
        </w:rPr>
        <w:tab/>
      </w:r>
      <w:r w:rsidR="003A15E0" w:rsidRPr="00BA11F1">
        <w:rPr>
          <w:rFonts w:ascii="Candara" w:hAnsi="Candara"/>
          <w:b/>
          <w:color w:val="00B050"/>
        </w:rPr>
        <w:tab/>
      </w:r>
      <w:r w:rsidR="003A15E0" w:rsidRPr="00BA11F1">
        <w:rPr>
          <w:rFonts w:ascii="Candara" w:hAnsi="Candara"/>
          <w:b/>
          <w:color w:val="00B050"/>
        </w:rPr>
        <w:tab/>
      </w:r>
      <w:r w:rsidR="003A15E0">
        <w:rPr>
          <w:rFonts w:ascii="Candara" w:hAnsi="Candara"/>
          <w:b/>
          <w:color w:val="00B050"/>
        </w:rPr>
        <w:tab/>
        <w:t>Mini-Project</w:t>
      </w:r>
    </w:p>
    <w:p w:rsidR="000F660C" w:rsidRPr="003A15E0" w:rsidRDefault="00C442F9" w:rsidP="003A15E0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>
          <v:rect id="_x0000_i1025" style="width:0;height:1.5pt" o:hralign="center" o:hrstd="t" o:hr="t" fillcolor="#aca899" stroked="f"/>
        </w:pict>
      </w:r>
      <w:r w:rsidR="000F660C" w:rsidRPr="000F660C">
        <w:rPr>
          <w:rFonts w:eastAsia="Times New Roman" w:cstheme="minorHAnsi"/>
          <w:b/>
          <w:bCs/>
          <w:color w:val="090909"/>
          <w:sz w:val="36"/>
          <w:szCs w:val="36"/>
          <w:lang w:val="en-US"/>
        </w:rPr>
        <w:t>APES Major US Environmental Laws</w:t>
      </w:r>
    </w:p>
    <w:p w:rsidR="000F660C" w:rsidRPr="000F660C" w:rsidRDefault="000F660C" w:rsidP="000F660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18"/>
          <w:szCs w:val="18"/>
          <w:lang w:val="en-US"/>
        </w:rPr>
      </w:pPr>
      <w:r w:rsidRPr="000F660C">
        <w:rPr>
          <w:rFonts w:eastAsia="Times New Roman" w:cstheme="minorHAnsi"/>
          <w:color w:val="111111"/>
          <w:sz w:val="24"/>
          <w:szCs w:val="24"/>
          <w:lang w:val="en-US"/>
        </w:rPr>
        <w:t>http://www.epa.gov/epahome/laws.html</w:t>
      </w:r>
    </w:p>
    <w:p w:rsidR="000F660C" w:rsidRDefault="00677467" w:rsidP="000F660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111111"/>
          <w:sz w:val="24"/>
          <w:szCs w:val="24"/>
          <w:lang w:val="en-US"/>
        </w:rPr>
      </w:pPr>
      <w:r w:rsidRPr="003A15E0">
        <w:rPr>
          <w:rFonts w:eastAsia="Times New Roman" w:cstheme="minorHAnsi"/>
          <w:b/>
          <w:bCs/>
          <w:i/>
          <w:iCs/>
          <w:color w:val="111111"/>
          <w:sz w:val="24"/>
          <w:szCs w:val="24"/>
          <w:u w:val="single"/>
          <w:lang w:val="en-US"/>
        </w:rPr>
        <w:t>DIRECTIONS</w:t>
      </w:r>
      <w:r>
        <w:rPr>
          <w:rFonts w:eastAsia="Times New Roman" w:cstheme="minorHAnsi"/>
          <w:b/>
          <w:bCs/>
          <w:i/>
          <w:iCs/>
          <w:color w:val="111111"/>
          <w:sz w:val="24"/>
          <w:szCs w:val="24"/>
          <w:lang w:val="en-US"/>
        </w:rPr>
        <w:t xml:space="preserve">: </w:t>
      </w:r>
      <w:r w:rsidR="000F660C" w:rsidRPr="003A15E0">
        <w:rPr>
          <w:rFonts w:eastAsia="Times New Roman" w:cstheme="minorHAnsi"/>
          <w:b/>
          <w:bCs/>
          <w:i/>
          <w:iCs/>
          <w:color w:val="111111"/>
          <w:sz w:val="24"/>
          <w:szCs w:val="24"/>
          <w:lang w:val="en-US"/>
        </w:rPr>
        <w:t>Use the given website to answer the following questions for each major environmental law.</w:t>
      </w:r>
    </w:p>
    <w:p w:rsidR="003A15E0" w:rsidRPr="000F660C" w:rsidRDefault="003A15E0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8"/>
          <w:szCs w:val="18"/>
          <w:lang w:val="en-US"/>
        </w:rPr>
      </w:pPr>
      <w:r w:rsidRPr="00C442F9">
        <w:rPr>
          <w:rFonts w:eastAsia="Times New Roman" w:cstheme="minorHAnsi"/>
          <w:b/>
          <w:bCs/>
          <w:i/>
          <w:iCs/>
          <w:color w:val="111111"/>
          <w:sz w:val="24"/>
          <w:szCs w:val="24"/>
          <w:highlight w:val="yellow"/>
          <w:u w:val="single"/>
          <w:lang w:val="en-US"/>
        </w:rPr>
        <w:t>DUE</w:t>
      </w:r>
      <w:r w:rsidRPr="00C442F9">
        <w:rPr>
          <w:rFonts w:eastAsia="Times New Roman" w:cstheme="minorHAnsi"/>
          <w:b/>
          <w:bCs/>
          <w:i/>
          <w:iCs/>
          <w:color w:val="111111"/>
          <w:sz w:val="24"/>
          <w:szCs w:val="24"/>
          <w:highlight w:val="yellow"/>
          <w:lang w:val="en-US"/>
        </w:rPr>
        <w:t xml:space="preserve">: </w:t>
      </w:r>
      <w:r w:rsidR="00C442F9" w:rsidRPr="00C442F9">
        <w:rPr>
          <w:rFonts w:eastAsia="Times New Roman" w:cstheme="minorHAnsi"/>
          <w:b/>
          <w:bCs/>
          <w:i/>
          <w:iCs/>
          <w:color w:val="111111"/>
          <w:sz w:val="24"/>
          <w:szCs w:val="24"/>
          <w:highlight w:val="yellow"/>
          <w:lang w:val="en-US"/>
        </w:rPr>
        <w:t>April 5, 2019</w:t>
      </w:r>
    </w:p>
    <w:p w:rsidR="00677467" w:rsidRDefault="00677467" w:rsidP="000F660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</w:pP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(</w:t>
      </w:r>
      <w:proofErr w:type="gramStart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NEPA)  National</w:t>
      </w:r>
      <w:proofErr w:type="gramEnd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 xml:space="preserve"> Environmental Policy Act of 1969</w:t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1.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two things did NEPA establish?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2.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In general, NEPA proposes to accomplish 3 or 4 things.  What are they?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3.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As of July 1</w:t>
      </w:r>
      <w:r w:rsidRPr="000F660C">
        <w:rPr>
          <w:rFonts w:eastAsia="Times New Roman" w:cstheme="minorHAnsi"/>
          <w:color w:val="111111"/>
          <w:sz w:val="15"/>
          <w:szCs w:val="15"/>
          <w:vertAlign w:val="superscript"/>
          <w:lang w:val="en-US"/>
        </w:rPr>
        <w:t>st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, 1970 the President of the United States (POTUS) must submit an annual environmental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  <w:t>     quality report to the Congress.  Summarize the five points that this report must contain?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 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(</w:t>
      </w:r>
      <w:proofErr w:type="gramStart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CAA)  Clean</w:t>
      </w:r>
      <w:proofErr w:type="gramEnd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 xml:space="preserve"> Air Act 1970</w:t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5.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The CAA regulates emissions from what three sources?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6.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does NAAQS stand for?  In what year were these standards supposed to be achieved?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7.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Are these maximum or minimum standards?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8.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are these standards for?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9.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did CAA require individual states to do?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10.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In what years was the CAA amended?  What was the purpose of each amendment?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(</w:t>
      </w:r>
      <w:proofErr w:type="gramStart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CWA)  Clean</w:t>
      </w:r>
      <w:proofErr w:type="gramEnd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 xml:space="preserve"> Water Act 1972</w:t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11.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six things do the CWA set-forth to accomplish?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12.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does the 1981 amendment of the CWA change?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            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(</w:t>
      </w:r>
      <w:proofErr w:type="gramStart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SWDA)  Safe</w:t>
      </w:r>
      <w:proofErr w:type="gramEnd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 xml:space="preserve"> Drinking Water Act 1974</w:t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13.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is the purpose of the SWDA?   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14.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water sources does it cover?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15.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did the SWDA accomplish concerning primary (health-related) drinking water issues?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16.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did the SWDA accomplish concerning primary (nuisance-related) drinking water issues?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b/>
          <w:bCs/>
          <w:color w:val="111111"/>
          <w:sz w:val="20"/>
          <w:szCs w:val="20"/>
          <w:lang w:val="en-US"/>
        </w:rPr>
        <w:t> 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(</w:t>
      </w:r>
      <w:proofErr w:type="gramStart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ESA)  Endangered</w:t>
      </w:r>
      <w:proofErr w:type="gramEnd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 xml:space="preserve"> Species Act 1973</w:t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17.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three things does the ESA protect?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18.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agency is responsible for listing threatened and endangered species?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19.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department does this agency fall under?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20.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two things does the ESA prohibit?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u w:val="single"/>
          <w:lang w:val="en-US"/>
        </w:rPr>
      </w:pP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 (</w:t>
      </w:r>
      <w:proofErr w:type="gramStart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FIFRA)  Federal</w:t>
      </w:r>
      <w:proofErr w:type="gramEnd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 xml:space="preserve"> Insecticide, Fungicide and Rodenticide Act 1972</w:t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21.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is the purpose of FIFRA?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22.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two authorities are granted to the EPA under FIFRA?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23.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All pesticides used in the US must be registered with the EPA.  What 2 things does the registration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  <w:t>     process ensure?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 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(</w:t>
      </w:r>
      <w:proofErr w:type="gramStart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FQPA)  Food</w:t>
      </w:r>
      <w:proofErr w:type="gramEnd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 xml:space="preserve"> Quality Protection Act 1996</w:t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24.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FQPA is an amendment to what two laws under which the EPA has the authority to regulate pesticides?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 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1F61FE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FQPA Background</w:t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br/>
      </w:r>
      <w:r w:rsidR="001F61FE">
        <w:rPr>
          <w:rFonts w:eastAsia="Times New Roman" w:cstheme="minorHAnsi"/>
          <w:bCs/>
          <w:color w:val="111111"/>
          <w:sz w:val="20"/>
          <w:szCs w:val="20"/>
          <w:lang w:val="en-US"/>
        </w:rPr>
        <w:t>25.</w:t>
      </w:r>
      <w:r w:rsidRPr="001F61FE">
        <w:rPr>
          <w:rFonts w:eastAsia="Times New Roman" w:cstheme="minorHAnsi"/>
          <w:bCs/>
          <w:color w:val="111111"/>
          <w:sz w:val="9"/>
          <w:szCs w:val="9"/>
          <w:lang w:val="en-US"/>
        </w:rPr>
        <w:t>      </w:t>
      </w:r>
      <w:r w:rsidRPr="001F61FE">
        <w:rPr>
          <w:rFonts w:eastAsia="Times New Roman" w:cstheme="minorHAnsi"/>
          <w:bCs/>
          <w:color w:val="111111"/>
          <w:sz w:val="20"/>
          <w:szCs w:val="20"/>
          <w:lang w:val="en-US"/>
        </w:rPr>
        <w:t>What does FFDCA stand for and what does it establish?</w:t>
      </w:r>
      <w:r w:rsidRPr="000F660C">
        <w:rPr>
          <w:rFonts w:eastAsia="Times New Roman" w:cstheme="minorHAnsi"/>
          <w:bCs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bCs/>
          <w:color w:val="111111"/>
          <w:sz w:val="20"/>
          <w:szCs w:val="20"/>
          <w:lang w:val="en-US"/>
        </w:rPr>
        <w:t>26.</w:t>
      </w:r>
      <w:r w:rsidRPr="001F61FE">
        <w:rPr>
          <w:rFonts w:eastAsia="Times New Roman" w:cstheme="minorHAnsi"/>
          <w:bCs/>
          <w:color w:val="111111"/>
          <w:sz w:val="9"/>
          <w:szCs w:val="9"/>
          <w:lang w:val="en-US"/>
        </w:rPr>
        <w:t>      </w:t>
      </w:r>
      <w:r w:rsidRPr="001F61FE">
        <w:rPr>
          <w:rFonts w:eastAsia="Times New Roman" w:cstheme="minorHAnsi"/>
          <w:bCs/>
          <w:color w:val="111111"/>
          <w:sz w:val="20"/>
          <w:szCs w:val="20"/>
          <w:lang w:val="en-US"/>
        </w:rPr>
        <w:t>What are the five general mandates of FQPA?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 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090909"/>
          <w:sz w:val="14"/>
          <w:szCs w:val="14"/>
          <w:lang w:val="en-US"/>
        </w:rPr>
      </w:pPr>
      <w:r w:rsidRPr="0042379A">
        <w:rPr>
          <w:rFonts w:eastAsia="Times New Roman" w:cstheme="minorHAnsi"/>
          <w:b/>
          <w:bCs/>
          <w:color w:val="090909"/>
          <w:sz w:val="20"/>
          <w:szCs w:val="23"/>
          <w:u w:val="single"/>
          <w:lang w:val="en-US"/>
        </w:rPr>
        <w:t>Chemical Safety Information, Site Security and Fuels Regulatory Relief Act 1999</w:t>
      </w:r>
      <w:r w:rsidRPr="0042379A">
        <w:rPr>
          <w:rFonts w:eastAsia="Times New Roman" w:cstheme="minorHAnsi"/>
          <w:b/>
          <w:bCs/>
          <w:color w:val="090909"/>
          <w:sz w:val="20"/>
          <w:szCs w:val="23"/>
          <w:u w:val="single"/>
          <w:lang w:val="en-US"/>
        </w:rPr>
        <w:br/>
      </w:r>
      <w:r w:rsidR="001F61FE" w:rsidRPr="001F61FE">
        <w:rPr>
          <w:rFonts w:eastAsia="Times New Roman" w:cstheme="minorHAnsi"/>
          <w:bCs/>
          <w:color w:val="090909"/>
          <w:sz w:val="20"/>
          <w:szCs w:val="20"/>
          <w:lang w:val="en-US"/>
        </w:rPr>
        <w:t>25.</w:t>
      </w:r>
      <w:r w:rsidRPr="000F660C">
        <w:rPr>
          <w:rFonts w:eastAsia="Times New Roman" w:cstheme="minorHAnsi"/>
          <w:b/>
          <w:bCs/>
          <w:color w:val="090909"/>
          <w:sz w:val="9"/>
          <w:szCs w:val="9"/>
          <w:lang w:val="en-US"/>
        </w:rPr>
        <w:t>      </w:t>
      </w:r>
      <w:r w:rsidRPr="001F61FE">
        <w:rPr>
          <w:rFonts w:eastAsia="Times New Roman" w:cstheme="minorHAnsi"/>
          <w:bCs/>
          <w:color w:val="090909"/>
          <w:sz w:val="20"/>
          <w:szCs w:val="20"/>
          <w:lang w:val="en-US"/>
        </w:rPr>
        <w:t>What laws is this an amendment of?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b/>
          <w:bCs/>
          <w:color w:val="111111"/>
          <w:sz w:val="14"/>
          <w:szCs w:val="14"/>
          <w:lang w:val="en-US"/>
        </w:rPr>
        <w:br/>
      </w:r>
      <w:r w:rsidRPr="000F660C">
        <w:rPr>
          <w:rFonts w:eastAsia="Times New Roman" w:cstheme="minorHAnsi"/>
          <w:b/>
          <w:bCs/>
          <w:color w:val="111111"/>
          <w:sz w:val="32"/>
          <w:szCs w:val="32"/>
          <w:u w:val="single"/>
          <w:lang w:val="en-US"/>
        </w:rPr>
        <w:t> </w:t>
      </w:r>
      <w:r w:rsidRPr="001F61FE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From the FBI/EPA fact sheet</w:t>
      </w:r>
      <w:r w:rsidRPr="000F660C">
        <w:rPr>
          <w:rFonts w:eastAsia="Times New Roman" w:cstheme="minorHAnsi"/>
          <w:b/>
          <w:bCs/>
          <w:color w:val="111111"/>
          <w:sz w:val="32"/>
          <w:szCs w:val="32"/>
          <w:u w:val="single"/>
          <w:lang w:val="en-US"/>
        </w:rPr>
        <w:br/>
      </w:r>
      <w:r w:rsidR="001F61FE">
        <w:rPr>
          <w:rFonts w:eastAsia="Times New Roman" w:cstheme="minorHAnsi"/>
          <w:bCs/>
          <w:color w:val="111111"/>
          <w:sz w:val="20"/>
          <w:szCs w:val="20"/>
          <w:lang w:val="en-US"/>
        </w:rPr>
        <w:t>26.</w:t>
      </w:r>
      <w:r w:rsidRPr="000F660C">
        <w:rPr>
          <w:rFonts w:eastAsia="Times New Roman" w:cstheme="minorHAnsi"/>
          <w:bCs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bCs/>
          <w:color w:val="111111"/>
          <w:sz w:val="20"/>
          <w:szCs w:val="20"/>
          <w:lang w:val="en-US"/>
        </w:rPr>
        <w:t>What does OCA sections of RMPs mean?</w:t>
      </w:r>
      <w:r w:rsidRPr="000F660C">
        <w:rPr>
          <w:rFonts w:eastAsia="Times New Roman" w:cstheme="minorHAnsi"/>
          <w:bCs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bCs/>
          <w:color w:val="111111"/>
          <w:sz w:val="20"/>
          <w:szCs w:val="20"/>
          <w:lang w:val="en-US"/>
        </w:rPr>
        <w:lastRenderedPageBreak/>
        <w:t>27.</w:t>
      </w:r>
      <w:r w:rsidRPr="000F660C">
        <w:rPr>
          <w:rFonts w:eastAsia="Times New Roman" w:cstheme="minorHAnsi"/>
          <w:bCs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bCs/>
          <w:color w:val="111111"/>
          <w:sz w:val="20"/>
          <w:szCs w:val="20"/>
          <w:lang w:val="en-US"/>
        </w:rPr>
        <w:t>Under section 112r of the CAA who is required to submit a RMP to the EPA?</w:t>
      </w:r>
      <w:r w:rsidRPr="000F660C">
        <w:rPr>
          <w:rFonts w:eastAsia="Times New Roman" w:cstheme="minorHAnsi"/>
          <w:bCs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bCs/>
          <w:color w:val="111111"/>
          <w:sz w:val="20"/>
          <w:szCs w:val="20"/>
          <w:lang w:val="en-US"/>
        </w:rPr>
        <w:t>28.</w:t>
      </w:r>
      <w:r w:rsidRPr="000F660C">
        <w:rPr>
          <w:rFonts w:eastAsia="Times New Roman" w:cstheme="minorHAnsi"/>
          <w:bCs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bCs/>
          <w:color w:val="111111"/>
          <w:sz w:val="20"/>
          <w:szCs w:val="20"/>
          <w:lang w:val="en-US"/>
        </w:rPr>
        <w:t>Under the Chemical Safety Information, Site Security and Fuels Regulatory Relief Act,</w:t>
      </w:r>
      <w:r w:rsidRPr="000F660C">
        <w:rPr>
          <w:rFonts w:eastAsia="Times New Roman" w:cstheme="minorHAnsi"/>
          <w:bCs/>
          <w:color w:val="111111"/>
          <w:sz w:val="20"/>
          <w:szCs w:val="20"/>
          <w:lang w:val="en-US"/>
        </w:rPr>
        <w:br/>
        <w:t>      why did the federal government limit public access to the OCA sections of the RMPs?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b/>
          <w:bCs/>
          <w:color w:val="111111"/>
          <w:sz w:val="20"/>
          <w:szCs w:val="20"/>
          <w:lang w:val="en-US"/>
        </w:rPr>
        <w:t> 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(</w:t>
      </w:r>
      <w:proofErr w:type="gramStart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FOIA)  The</w:t>
      </w:r>
      <w:proofErr w:type="gramEnd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 xml:space="preserve"> Freedom of Information Act 1966</w:t>
      </w:r>
    </w:p>
    <w:p w:rsidR="000F660C" w:rsidRPr="000F660C" w:rsidRDefault="001F61FE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>
        <w:rPr>
          <w:rFonts w:eastAsia="Times New Roman" w:cstheme="minorHAnsi"/>
          <w:color w:val="111111"/>
          <w:sz w:val="20"/>
          <w:szCs w:val="20"/>
          <w:lang w:val="en-US"/>
        </w:rPr>
        <w:t>29.</w:t>
      </w:r>
      <w:r w:rsidR="000F660C"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="000F660C" w:rsidRPr="000F660C">
        <w:rPr>
          <w:rFonts w:eastAsia="Times New Roman" w:cstheme="minorHAnsi"/>
          <w:color w:val="111111"/>
          <w:sz w:val="20"/>
          <w:szCs w:val="20"/>
          <w:lang w:val="en-US"/>
        </w:rPr>
        <w:t>What does the FOIA specify?</w:t>
      </w:r>
      <w:r w:rsidR="000F660C"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>
        <w:rPr>
          <w:rFonts w:eastAsia="Times New Roman" w:cstheme="minorHAnsi"/>
          <w:color w:val="111111"/>
          <w:sz w:val="20"/>
          <w:szCs w:val="20"/>
          <w:lang w:val="en-US"/>
        </w:rPr>
        <w:t>30.</w:t>
      </w:r>
      <w:r w:rsidR="000F660C"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="000F660C" w:rsidRPr="000F660C">
        <w:rPr>
          <w:rFonts w:eastAsia="Times New Roman" w:cstheme="minorHAnsi"/>
          <w:color w:val="111111"/>
          <w:sz w:val="20"/>
          <w:szCs w:val="20"/>
          <w:lang w:val="en-US"/>
        </w:rPr>
        <w:t>Are citizens required to ID themselves and explain why the want information?</w:t>
      </w:r>
      <w:r w:rsidR="000F660C"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>
        <w:rPr>
          <w:rFonts w:eastAsia="Times New Roman" w:cstheme="minorHAnsi"/>
          <w:color w:val="111111"/>
          <w:sz w:val="20"/>
          <w:szCs w:val="20"/>
          <w:lang w:val="en-US"/>
        </w:rPr>
        <w:t>31.</w:t>
      </w:r>
      <w:r w:rsidR="000F660C"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="000F660C" w:rsidRPr="000F660C">
        <w:rPr>
          <w:rFonts w:eastAsia="Times New Roman" w:cstheme="minorHAnsi"/>
          <w:color w:val="111111"/>
          <w:sz w:val="20"/>
          <w:szCs w:val="20"/>
          <w:lang w:val="en-US"/>
        </w:rPr>
        <w:t>Who must adhere to the FOIA?</w:t>
      </w:r>
      <w:r w:rsidR="000F660C"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>
        <w:rPr>
          <w:rFonts w:eastAsia="Times New Roman" w:cstheme="minorHAnsi"/>
          <w:color w:val="111111"/>
          <w:sz w:val="20"/>
          <w:szCs w:val="20"/>
          <w:lang w:val="en-US"/>
        </w:rPr>
        <w:t>32.</w:t>
      </w:r>
      <w:r w:rsidR="000F660C"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="000F660C" w:rsidRPr="000F660C">
        <w:rPr>
          <w:rFonts w:eastAsia="Times New Roman" w:cstheme="minorHAnsi"/>
          <w:color w:val="111111"/>
          <w:sz w:val="20"/>
          <w:szCs w:val="20"/>
          <w:lang w:val="en-US"/>
        </w:rPr>
        <w:t>What material is exempt from FOIA?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b/>
          <w:bCs/>
          <w:color w:val="111111"/>
          <w:sz w:val="20"/>
          <w:szCs w:val="20"/>
          <w:lang w:val="en-US"/>
        </w:rPr>
        <w:t> </w:t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lang w:val="en-US"/>
        </w:rPr>
        <w:br/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(</w:t>
      </w:r>
      <w:proofErr w:type="gramStart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OSHA)  Occupational</w:t>
      </w:r>
      <w:proofErr w:type="gramEnd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 xml:space="preserve"> Safety and Health Act  1970</w:t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33.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does OSHA ensure?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34.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OSHA requires employers to provide their workers an environment free of what five hazardous conditions?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1F61FE">
        <w:rPr>
          <w:rFonts w:eastAsia="Times New Roman" w:cstheme="minorHAnsi"/>
          <w:color w:val="111111"/>
          <w:sz w:val="20"/>
          <w:szCs w:val="20"/>
          <w:lang w:val="en-US"/>
        </w:rPr>
        <w:t>35.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did OSHA create in order to establish workplace safety standards?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36.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OSHA is a division of the …?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b/>
          <w:bCs/>
          <w:color w:val="111111"/>
          <w:sz w:val="20"/>
          <w:szCs w:val="20"/>
          <w:lang w:val="en-US"/>
        </w:rPr>
        <w:t> </w:t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lang w:val="en-US"/>
        </w:rPr>
        <w:br/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(</w:t>
      </w:r>
      <w:proofErr w:type="gramStart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OPA)  Oil</w:t>
      </w:r>
      <w:proofErr w:type="gramEnd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 xml:space="preserve"> Pollution Act 1990</w:t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37.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The OPA streamlined and strengthened the EPA’ ability to …?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38.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finances the oil spill trust fund?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39.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do oil storage facilities and transport vessels have to submit to the federal government?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40.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Who publishes regulations for aboveground oil storage facilities?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41.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Who publishes regulations for oil transport vessels?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 (</w:t>
      </w:r>
      <w:proofErr w:type="gramStart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PPA)  The</w:t>
      </w:r>
      <w:proofErr w:type="gramEnd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 xml:space="preserve"> Pollution Prevention Act 1990</w:t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42.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is the goal of the PPA?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43.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_________ is more desirable the _________ or __________?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44.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The PPA increases the efficient use of what three things?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45.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three practices are cited to improve the efficiency?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(</w:t>
      </w:r>
      <w:proofErr w:type="gramStart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RCRA)  The</w:t>
      </w:r>
      <w:proofErr w:type="gramEnd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 xml:space="preserve"> Resource Conservation and Recovery Act 1976</w:t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46.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authority does RCRA give the EPA?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47.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does the term “cradle-to-grave” encompass?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48.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sites does RCRA focus on?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49.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sites does RCRA not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50.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is HSWA? What year was it enacted? What does it phase out?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 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8"/>
          <w:szCs w:val="18"/>
          <w:lang w:val="en-US"/>
        </w:rPr>
      </w:pPr>
      <w:r w:rsidRPr="00677467">
        <w:rPr>
          <w:rFonts w:eastAsia="Times New Roman" w:cstheme="minorHAnsi"/>
          <w:b/>
          <w:bCs/>
          <w:color w:val="111111"/>
          <w:sz w:val="20"/>
          <w:szCs w:val="18"/>
          <w:u w:val="single"/>
          <w:lang w:val="en-US"/>
        </w:rPr>
        <w:t>(</w:t>
      </w:r>
      <w:proofErr w:type="gramStart"/>
      <w:r w:rsidRPr="00677467">
        <w:rPr>
          <w:rFonts w:eastAsia="Times New Roman" w:cstheme="minorHAnsi"/>
          <w:b/>
          <w:bCs/>
          <w:color w:val="111111"/>
          <w:sz w:val="20"/>
          <w:szCs w:val="18"/>
          <w:u w:val="single"/>
          <w:lang w:val="en-US"/>
        </w:rPr>
        <w:t>CERCLA)  Comprehensive</w:t>
      </w:r>
      <w:proofErr w:type="gramEnd"/>
      <w:r w:rsidRPr="00677467">
        <w:rPr>
          <w:rFonts w:eastAsia="Times New Roman" w:cstheme="minorHAnsi"/>
          <w:b/>
          <w:bCs/>
          <w:color w:val="111111"/>
          <w:sz w:val="20"/>
          <w:szCs w:val="18"/>
          <w:u w:val="single"/>
          <w:lang w:val="en-US"/>
        </w:rPr>
        <w:t xml:space="preserve"> Environmental Response, Compensation, and Liability Act</w:t>
      </w:r>
      <w:r w:rsidRPr="000F660C">
        <w:rPr>
          <w:rFonts w:eastAsia="Times New Roman" w:cstheme="minorHAnsi"/>
          <w:b/>
          <w:bCs/>
          <w:color w:val="111111"/>
          <w:sz w:val="18"/>
          <w:szCs w:val="18"/>
          <w:u w:val="single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51.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is CERCLA more commonly referred to as?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52.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two general things did CERCLA establish? (from the paragraph)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53.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3 bullet points describing what CERCLA establishes or provides?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54.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two actions does CERCLA authorize?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55.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What sites can obtain long-term remediation?</w:t>
      </w:r>
    </w:p>
    <w:p w:rsidR="003A15E0" w:rsidRDefault="003A15E0" w:rsidP="000F660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11111"/>
          <w:sz w:val="20"/>
          <w:szCs w:val="20"/>
          <w:lang w:val="en-US"/>
        </w:rPr>
      </w:pP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b/>
          <w:bCs/>
          <w:color w:val="111111"/>
          <w:sz w:val="20"/>
          <w:szCs w:val="20"/>
          <w:lang w:val="en-US"/>
        </w:rPr>
        <w:t> </w:t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(</w:t>
      </w:r>
      <w:proofErr w:type="gramStart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SARA)  The</w:t>
      </w:r>
      <w:proofErr w:type="gramEnd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 xml:space="preserve"> Superfund Amendments and Reauthorization Act 1986</w:t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56.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SARA is an amendment of what law?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57.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Bullet points listed for SARA?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58.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SARA also revised the …?</w:t>
      </w:r>
    </w:p>
    <w:p w:rsidR="000F660C" w:rsidRPr="000F660C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(</w:t>
      </w:r>
      <w:proofErr w:type="gramStart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>EPCRA)  The</w:t>
      </w:r>
      <w:proofErr w:type="gramEnd"/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t xml:space="preserve"> Emergency Planning and Community Right-to-Know Act  1986</w:t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u w:val="single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59.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EPCRA is title III of what law?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60.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How does EPCRA help local communities?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br/>
      </w:r>
      <w:r w:rsidR="00677467">
        <w:rPr>
          <w:rFonts w:eastAsia="Times New Roman" w:cstheme="minorHAnsi"/>
          <w:color w:val="111111"/>
          <w:sz w:val="20"/>
          <w:szCs w:val="20"/>
          <w:lang w:val="en-US"/>
        </w:rPr>
        <w:t>61.</w:t>
      </w:r>
      <w:r w:rsidRPr="000F660C">
        <w:rPr>
          <w:rFonts w:eastAsia="Times New Roman" w:cstheme="minorHAnsi"/>
          <w:color w:val="111111"/>
          <w:sz w:val="9"/>
          <w:szCs w:val="9"/>
          <w:lang w:val="en-US"/>
        </w:rPr>
        <w:t>      </w:t>
      </w: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EPCRA required each state to appoint a SERC.  What does SERC stand for and what is a SERC required to do? </w:t>
      </w:r>
    </w:p>
    <w:p w:rsidR="00677467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0"/>
          <w:szCs w:val="20"/>
          <w:lang w:val="en-US"/>
        </w:rPr>
      </w:pPr>
      <w:r w:rsidRPr="000F660C">
        <w:rPr>
          <w:rFonts w:eastAsia="Times New Roman" w:cstheme="minorHAnsi"/>
          <w:color w:val="111111"/>
          <w:sz w:val="20"/>
          <w:szCs w:val="20"/>
          <w:lang w:val="en-US"/>
        </w:rPr>
        <w:t> </w:t>
      </w:r>
    </w:p>
    <w:p w:rsidR="000F660C" w:rsidRPr="00C442F9" w:rsidRDefault="000F660C" w:rsidP="000F660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b/>
          <w:bCs/>
          <w:i/>
          <w:iCs/>
          <w:color w:val="111111"/>
          <w:sz w:val="20"/>
          <w:szCs w:val="20"/>
          <w:highlight w:val="green"/>
          <w:u w:val="single"/>
          <w:lang w:val="en-US"/>
        </w:rPr>
        <w:t>Assignment:</w:t>
      </w:r>
      <w:r w:rsidRPr="000F660C">
        <w:rPr>
          <w:rFonts w:eastAsia="Times New Roman" w:cstheme="minorHAnsi"/>
          <w:b/>
          <w:bCs/>
          <w:color w:val="111111"/>
          <w:sz w:val="20"/>
          <w:szCs w:val="20"/>
          <w:lang w:val="en-US"/>
        </w:rPr>
        <w:t> </w:t>
      </w:r>
      <w:r w:rsidR="00C442F9">
        <w:rPr>
          <w:rFonts w:eastAsia="Times New Roman" w:cstheme="minorHAnsi"/>
          <w:b/>
          <w:bCs/>
          <w:color w:val="111111"/>
          <w:sz w:val="20"/>
          <w:szCs w:val="20"/>
          <w:lang w:val="en-US"/>
        </w:rPr>
        <w:t xml:space="preserve">(For AP Students) – </w:t>
      </w:r>
      <w:r w:rsidR="00C442F9">
        <w:rPr>
          <w:rFonts w:eastAsia="Times New Roman" w:cstheme="minorHAnsi"/>
          <w:bCs/>
          <w:color w:val="111111"/>
          <w:sz w:val="20"/>
          <w:szCs w:val="20"/>
          <w:lang w:val="en-US"/>
        </w:rPr>
        <w:t>in addition to responding to the questions above, complete the following:</w:t>
      </w:r>
    </w:p>
    <w:p w:rsidR="000F660C" w:rsidRPr="000F660C" w:rsidRDefault="000F660C" w:rsidP="000F660C">
      <w:pPr>
        <w:shd w:val="clear" w:color="auto" w:fill="FFFFFF"/>
        <w:spacing w:line="240" w:lineRule="auto"/>
        <w:rPr>
          <w:rFonts w:eastAsia="Times New Roman" w:cstheme="minorHAnsi"/>
          <w:color w:val="111111"/>
          <w:sz w:val="14"/>
          <w:szCs w:val="14"/>
          <w:lang w:val="en-US"/>
        </w:rPr>
      </w:pPr>
      <w:r w:rsidRPr="000F660C">
        <w:rPr>
          <w:rFonts w:eastAsia="Times New Roman" w:cstheme="minorHAnsi"/>
          <w:b/>
          <w:bCs/>
          <w:color w:val="111111"/>
          <w:sz w:val="20"/>
          <w:szCs w:val="20"/>
          <w:lang w:val="en-US"/>
        </w:rPr>
        <w:t>Explain which laws would be associated with the following issues in environmental science—air pollution, water pollution, toxic waste, acid rain &amp; oil spills.  You may want to create a table relating environmental issue, law/act associated and how this law/act has impacted our society today.</w:t>
      </w:r>
    </w:p>
    <w:p w:rsidR="000F660C" w:rsidRPr="00C442F9" w:rsidRDefault="00C442F9" w:rsidP="00C442F9">
      <w:pPr>
        <w:jc w:val="center"/>
        <w:rPr>
          <w:rFonts w:cstheme="minorHAnsi"/>
          <w:b/>
          <w:color w:val="C00000"/>
        </w:rPr>
      </w:pPr>
      <w:bookmarkStart w:id="0" w:name="_GoBack"/>
      <w:r w:rsidRPr="00C442F9">
        <w:rPr>
          <w:rFonts w:cstheme="minorHAnsi"/>
          <w:b/>
          <w:color w:val="C00000"/>
        </w:rPr>
        <w:t>***BE PREPARED FOR A QUIZ ON THE MONDAY FOLLOWING THE SUBMISSION OF THE MINI-PROJECT***</w:t>
      </w:r>
      <w:bookmarkEnd w:id="0"/>
    </w:p>
    <w:sectPr w:rsidR="000F660C" w:rsidRPr="00C442F9" w:rsidSect="000F6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0C"/>
    <w:rsid w:val="000F660C"/>
    <w:rsid w:val="001F61FE"/>
    <w:rsid w:val="00200C98"/>
    <w:rsid w:val="00326D22"/>
    <w:rsid w:val="003A15E0"/>
    <w:rsid w:val="0042379A"/>
    <w:rsid w:val="00477224"/>
    <w:rsid w:val="00677467"/>
    <w:rsid w:val="00C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9B39"/>
  <w15:chartTrackingRefBased/>
  <w15:docId w15:val="{5075649A-2A68-4D48-A4A4-D2CEE7C1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6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60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in">
    <w:name w:val="in"/>
    <w:basedOn w:val="DefaultParagraphFont"/>
    <w:rsid w:val="000F660C"/>
  </w:style>
  <w:style w:type="paragraph" w:styleId="Title">
    <w:name w:val="Title"/>
    <w:basedOn w:val="Normal"/>
    <w:link w:val="TitleChar"/>
    <w:uiPriority w:val="10"/>
    <w:qFormat/>
    <w:rsid w:val="000F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F660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F660C"/>
    <w:rPr>
      <w:b/>
      <w:bCs/>
    </w:rPr>
  </w:style>
  <w:style w:type="character" w:styleId="Emphasis">
    <w:name w:val="Emphasis"/>
    <w:basedOn w:val="DefaultParagraphFont"/>
    <w:uiPriority w:val="20"/>
    <w:qFormat/>
    <w:rsid w:val="000F660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F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60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6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2019-03-21T08:53:00Z</dcterms:created>
  <dcterms:modified xsi:type="dcterms:W3CDTF">2019-03-21T08:56:00Z</dcterms:modified>
</cp:coreProperties>
</file>