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27569908"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4B46C4">
        <w:rPr>
          <w:rFonts w:ascii="Candara" w:hAnsi="Candara"/>
          <w:b/>
          <w:color w:val="36EB0B"/>
        </w:rPr>
        <w:t>5</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7AE2B1E1" w:rsidR="00241584" w:rsidRPr="008342CC" w:rsidRDefault="0075424D" w:rsidP="00241584">
      <w:pPr>
        <w:rPr>
          <w:rFonts w:ascii="Candara" w:hAnsi="Candara"/>
          <w:b/>
          <w:color w:val="003366"/>
        </w:rPr>
      </w:pPr>
      <w:r>
        <w:rPr>
          <w:rFonts w:ascii="Candara" w:hAnsi="Candara"/>
          <w:b/>
          <w:color w:val="003366"/>
        </w:rPr>
        <w:t xml:space="preserve">Today’s Agenda (Day </w:t>
      </w:r>
      <w:r w:rsidR="00394BE0">
        <w:rPr>
          <w:rFonts w:ascii="Candara" w:hAnsi="Candara"/>
          <w:b/>
          <w:color w:val="003366"/>
        </w:rPr>
        <w:t>8</w:t>
      </w:r>
      <w:r w:rsidR="004B46C4">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3811B28D" w:rsidR="00C53973" w:rsidRDefault="00C53973" w:rsidP="008C4C93">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cupcakes (or other cream-filled center cake)</w:t>
      </w:r>
    </w:p>
    <w:p w14:paraId="19FB8FB6" w14:textId="77777777" w:rsidR="00B61EF2" w:rsidRPr="00895921" w:rsidRDefault="00B61EF2" w:rsidP="008C4C93">
      <w:pPr>
        <w:ind w:left="1440"/>
        <w:rPr>
          <w:rFonts w:ascii="Candara" w:hAnsi="Candara"/>
          <w:color w:val="171717" w:themeColor="background2" w:themeShade="1A"/>
        </w:rPr>
      </w:pP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735FD640"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B61EF2">
        <w:rPr>
          <w:rFonts w:ascii="Candara" w:hAnsi="Candara"/>
        </w:rPr>
        <w:t>SCIENCE FIAR – updated template; literature review/reference page</w:t>
      </w:r>
    </w:p>
    <w:p w14:paraId="39C3AFBB" w14:textId="77777777" w:rsidR="006F5DE2" w:rsidRPr="009B1014" w:rsidRDefault="006F5DE2"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EBA765" w14:textId="08A17FC8" w:rsidR="007F6F13" w:rsidRDefault="008202F8" w:rsidP="00B61EF2">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 xml:space="preserve">Day </w:t>
      </w:r>
      <w:r w:rsidR="00B61EF2">
        <w:rPr>
          <w:rFonts w:ascii="Candara" w:hAnsi="Candara"/>
          <w:color w:val="002060"/>
        </w:rPr>
        <w:t>4</w:t>
      </w:r>
      <w:r w:rsidR="007F6F13">
        <w:rPr>
          <w:rFonts w:ascii="Candara" w:hAnsi="Candara"/>
          <w:color w:val="003366"/>
        </w:rPr>
        <w:t xml:space="preserve">: Science Fair </w:t>
      </w:r>
    </w:p>
    <w:p w14:paraId="4E902EA6" w14:textId="3DAA91BF" w:rsidR="00394BE0" w:rsidRDefault="00394BE0" w:rsidP="009F3F0B">
      <w:pPr>
        <w:ind w:left="2160"/>
        <w:rPr>
          <w:rFonts w:ascii="Candara" w:hAnsi="Candara"/>
          <w:color w:val="003366"/>
        </w:rPr>
      </w:pPr>
      <w:r>
        <w:rPr>
          <w:rFonts w:ascii="Candara" w:hAnsi="Candara"/>
          <w:color w:val="003366"/>
        </w:rPr>
        <w:t>*Begin literature review</w:t>
      </w:r>
      <w:r w:rsidR="009F3F0B">
        <w:rPr>
          <w:rFonts w:ascii="Candara" w:hAnsi="Candara"/>
          <w:color w:val="003366"/>
        </w:rPr>
        <w:t xml:space="preserve"> – Make a list of </w:t>
      </w:r>
      <w:r w:rsidR="009F3F0B" w:rsidRPr="009F3F0B">
        <w:rPr>
          <w:rFonts w:ascii="Candara" w:hAnsi="Candara"/>
          <w:color w:val="003366"/>
          <w:u w:val="single"/>
        </w:rPr>
        <w:t>topic headings and subheadings</w:t>
      </w:r>
      <w:r w:rsidR="009F3F0B">
        <w:rPr>
          <w:rFonts w:ascii="Candara" w:hAnsi="Candara"/>
          <w:color w:val="003366"/>
        </w:rPr>
        <w:t xml:space="preserve"> that will help you and the reader to know what your project and experimental design/prototype is about.</w:t>
      </w:r>
    </w:p>
    <w:p w14:paraId="53A6191D" w14:textId="3554F2C5" w:rsidR="004B46C4" w:rsidRPr="00F34896" w:rsidRDefault="004B46C4" w:rsidP="009F3F0B">
      <w:pPr>
        <w:ind w:left="2160"/>
        <w:rPr>
          <w:rFonts w:ascii="Candara" w:hAnsi="Candara"/>
          <w:b/>
          <w:bCs/>
          <w:color w:val="003366"/>
          <w:sz w:val="32"/>
          <w:szCs w:val="32"/>
        </w:rPr>
      </w:pPr>
      <w:r w:rsidRPr="00F34896">
        <w:rPr>
          <w:rFonts w:ascii="Candara" w:hAnsi="Candara"/>
          <w:spacing w:val="3"/>
          <w:shd w:val="clear" w:color="auto" w:fill="F1F3F4"/>
        </w:rPr>
        <w:t>*Begin and provide the "Reference" Page that cites the prospective resources/websites you will/may be using to learn about your topic and to create your literature review.</w:t>
      </w:r>
    </w:p>
    <w:p w14:paraId="46442F06" w14:textId="528186B6" w:rsidR="00BD7EC9" w:rsidRDefault="00BD7EC9" w:rsidP="00D86824">
      <w:pPr>
        <w:ind w:left="720" w:firstLine="720"/>
        <w:rPr>
          <w:rFonts w:ascii="Candara" w:hAnsi="Candara"/>
          <w:color w:val="7030A0"/>
        </w:rPr>
      </w:pPr>
    </w:p>
    <w:p w14:paraId="74F399D5" w14:textId="5FB7CAE0" w:rsidR="00AD7CF4" w:rsidRDefault="004B46C4" w:rsidP="00B61EF2">
      <w:pPr>
        <w:ind w:left="1440"/>
        <w:rPr>
          <w:rFonts w:ascii="Candara" w:hAnsi="Candara"/>
          <w:b/>
          <w:bCs/>
          <w:color w:val="002060"/>
        </w:rPr>
      </w:pPr>
      <w:r w:rsidRPr="00CD2E05">
        <w:rPr>
          <w:rFonts w:ascii="Candara" w:hAnsi="Candara"/>
          <w:color w:val="002060"/>
        </w:rPr>
        <w:sym w:font="Wingdings" w:char="F0E0"/>
      </w:r>
      <w:r w:rsidRPr="004B46C4">
        <w:rPr>
          <w:rFonts w:ascii="Candara" w:hAnsi="Candara"/>
          <w:color w:val="002060"/>
        </w:rPr>
        <w:t xml:space="preserve"> </w:t>
      </w:r>
      <w:r w:rsidR="00B61EF2">
        <w:rPr>
          <w:rFonts w:ascii="Candara" w:hAnsi="Candara"/>
          <w:b/>
          <w:bCs/>
          <w:color w:val="002060"/>
        </w:rPr>
        <w:t>CONT’D</w:t>
      </w:r>
      <w:r w:rsidRPr="00F34896">
        <w:rPr>
          <w:rFonts w:ascii="Candara" w:hAnsi="Candara"/>
          <w:b/>
          <w:bCs/>
          <w:color w:val="002060"/>
        </w:rPr>
        <w:t xml:space="preserve">: </w:t>
      </w:r>
      <w:r w:rsidR="00AD7CF4">
        <w:rPr>
          <w:rFonts w:ascii="Candara" w:hAnsi="Candara"/>
          <w:b/>
          <w:bCs/>
          <w:color w:val="002060"/>
        </w:rPr>
        <w:t>a) Lab – Non-Renewable Energy: Natural Gas</w:t>
      </w:r>
      <w:r w:rsidR="00B61EF2">
        <w:rPr>
          <w:rFonts w:ascii="Candara" w:hAnsi="Candara"/>
          <w:b/>
          <w:bCs/>
          <w:color w:val="002060"/>
        </w:rPr>
        <w:t xml:space="preserve"> – Day 2 Observations; see p. 2 of doc</w:t>
      </w:r>
    </w:p>
    <w:p w14:paraId="392B4579" w14:textId="65C55785" w:rsidR="004B46C4" w:rsidRDefault="00AD7CF4" w:rsidP="00AD7CF4">
      <w:pPr>
        <w:ind w:left="1440" w:firstLine="720"/>
        <w:rPr>
          <w:rFonts w:ascii="Candara" w:hAnsi="Candara"/>
          <w:color w:val="002060"/>
        </w:rPr>
      </w:pPr>
      <w:r>
        <w:rPr>
          <w:rFonts w:ascii="Candara" w:hAnsi="Candara"/>
          <w:color w:val="002060"/>
        </w:rPr>
        <w:t xml:space="preserve">   </w:t>
      </w:r>
      <w:r w:rsidR="00B61EF2">
        <w:rPr>
          <w:rFonts w:ascii="Candara" w:hAnsi="Candara"/>
          <w:color w:val="002060"/>
        </w:rPr>
        <w:t xml:space="preserve">  </w:t>
      </w:r>
      <w:r>
        <w:rPr>
          <w:rFonts w:ascii="Candara" w:hAnsi="Candara"/>
          <w:color w:val="002060"/>
        </w:rPr>
        <w:t xml:space="preserve">    b) </w:t>
      </w:r>
      <w:r w:rsidR="004B46C4" w:rsidRPr="00B61EF2">
        <w:rPr>
          <w:rFonts w:ascii="Candara" w:hAnsi="Candara"/>
          <w:color w:val="002060"/>
        </w:rPr>
        <w:t>Lab - Yeast and Fermentation -</w:t>
      </w:r>
      <w:r w:rsidR="00B61EF2" w:rsidRPr="00B61EF2">
        <w:rPr>
          <w:rFonts w:ascii="Candara" w:hAnsi="Candara"/>
          <w:color w:val="002060"/>
        </w:rPr>
        <w:t>&gt; clean up</w:t>
      </w:r>
    </w:p>
    <w:p w14:paraId="1ADA4EB2" w14:textId="77777777" w:rsidR="004B46C4" w:rsidRDefault="004B46C4" w:rsidP="006E4D80">
      <w:pPr>
        <w:ind w:left="720" w:firstLine="720"/>
        <w:rPr>
          <w:rFonts w:ascii="Candara" w:hAnsi="Candara"/>
          <w:color w:val="002060"/>
        </w:rPr>
      </w:pPr>
    </w:p>
    <w:p w14:paraId="153704B8" w14:textId="587C71EC"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7F6F13">
        <w:rPr>
          <w:rFonts w:ascii="Candara" w:hAnsi="Candara"/>
          <w:color w:val="002060"/>
        </w:rPr>
        <w:t>BEGIN</w:t>
      </w:r>
      <w:r>
        <w:rPr>
          <w:rFonts w:ascii="Candara" w:hAnsi="Candara"/>
          <w:color w:val="002060"/>
        </w:rPr>
        <w:t xml:space="preserve">: Chapter </w:t>
      </w:r>
      <w:r w:rsidR="007F6F13">
        <w:rPr>
          <w:rFonts w:ascii="Candara" w:hAnsi="Candara"/>
          <w:color w:val="002060"/>
        </w:rPr>
        <w:t>10</w:t>
      </w:r>
      <w:r>
        <w:rPr>
          <w:rFonts w:ascii="Candara" w:hAnsi="Candara"/>
          <w:color w:val="002060"/>
        </w:rPr>
        <w:t xml:space="preserve"> PPT Review</w:t>
      </w:r>
    </w:p>
    <w:p w14:paraId="5884E0F9" w14:textId="77777777" w:rsidR="007F6F13" w:rsidRPr="00CF5530" w:rsidRDefault="007F6F13" w:rsidP="007F6F13">
      <w:pPr>
        <w:pStyle w:val="ListParagraph"/>
        <w:numPr>
          <w:ilvl w:val="0"/>
          <w:numId w:val="42"/>
        </w:numPr>
        <w:rPr>
          <w:rFonts w:ascii="Candara" w:hAnsi="Candara"/>
          <w:b/>
          <w:bCs/>
          <w:color w:val="7030A0"/>
        </w:rPr>
      </w:pPr>
      <w:r w:rsidRPr="00CF5530">
        <w:rPr>
          <w:rFonts w:ascii="Candara" w:hAnsi="Candara"/>
          <w:b/>
          <w:bCs/>
          <w:color w:val="7030A0"/>
        </w:rPr>
        <w:t>Section 10.1 – The status of renewable energy</w:t>
      </w:r>
    </w:p>
    <w:p w14:paraId="7CB79C93" w14:textId="77777777" w:rsidR="007F6F13" w:rsidRPr="001C04B6" w:rsidRDefault="007F6F13" w:rsidP="007F6F13">
      <w:pPr>
        <w:pStyle w:val="ListParagraph"/>
        <w:numPr>
          <w:ilvl w:val="0"/>
          <w:numId w:val="42"/>
        </w:numPr>
        <w:rPr>
          <w:rFonts w:ascii="Candara" w:hAnsi="Candara"/>
          <w:color w:val="7030A0"/>
        </w:rPr>
      </w:pPr>
      <w:r w:rsidRPr="001C04B6">
        <w:rPr>
          <w:rFonts w:ascii="Candara" w:hAnsi="Candara"/>
          <w:color w:val="7030A0"/>
        </w:rPr>
        <w:t>Section 9.</w:t>
      </w:r>
      <w:r>
        <w:rPr>
          <w:rFonts w:ascii="Candara" w:hAnsi="Candara"/>
          <w:color w:val="7030A0"/>
        </w:rPr>
        <w:t>10.2 – Major kinds of renewable energy</w:t>
      </w:r>
    </w:p>
    <w:p w14:paraId="2AFEB7BA" w14:textId="77777777" w:rsidR="007F6F13" w:rsidRPr="00670171" w:rsidRDefault="007F6F13" w:rsidP="007F6F13">
      <w:pPr>
        <w:pStyle w:val="ListParagraph"/>
        <w:numPr>
          <w:ilvl w:val="0"/>
          <w:numId w:val="42"/>
        </w:numPr>
        <w:rPr>
          <w:rFonts w:ascii="Candara" w:hAnsi="Candara"/>
          <w:color w:val="7030A0"/>
        </w:rPr>
      </w:pPr>
      <w:r w:rsidRPr="00670171">
        <w:rPr>
          <w:rFonts w:ascii="Candara" w:hAnsi="Candara"/>
          <w:color w:val="7030A0"/>
        </w:rPr>
        <w:t xml:space="preserve">Section </w:t>
      </w:r>
      <w:r>
        <w:rPr>
          <w:rFonts w:ascii="Candara" w:hAnsi="Candara"/>
          <w:color w:val="7030A0"/>
        </w:rPr>
        <w:t>10.3 – Energy Conservation</w:t>
      </w:r>
    </w:p>
    <w:p w14:paraId="728D535C" w14:textId="470F8B9F" w:rsidR="00481CF0" w:rsidRDefault="00481CF0" w:rsidP="00AD7CF4">
      <w:pPr>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3087C4FA" w:rsidR="0011413C" w:rsidRDefault="0011413C" w:rsidP="0011413C">
      <w:pPr>
        <w:pStyle w:val="ListParagraph"/>
        <w:numPr>
          <w:ilvl w:val="0"/>
          <w:numId w:val="2"/>
        </w:numPr>
        <w:rPr>
          <w:rFonts w:ascii="Candara" w:hAnsi="Candara"/>
        </w:rPr>
      </w:pPr>
      <w:r>
        <w:rPr>
          <w:rFonts w:ascii="Candara" w:hAnsi="Candara"/>
        </w:rPr>
        <w:t xml:space="preserve">READ: Chapter </w:t>
      </w:r>
      <w:r w:rsidR="007F6F13">
        <w:rPr>
          <w:rFonts w:ascii="Candara" w:hAnsi="Candara"/>
        </w:rPr>
        <w:t>10</w:t>
      </w:r>
      <w:r>
        <w:rPr>
          <w:rFonts w:ascii="Candara" w:hAnsi="Candara"/>
        </w:rPr>
        <w:t xml:space="preserve"> – </w:t>
      </w:r>
      <w:r w:rsidR="007F6F13">
        <w:rPr>
          <w:rFonts w:ascii="Candara" w:hAnsi="Candara"/>
        </w:rPr>
        <w:t xml:space="preserve">Renewable </w:t>
      </w:r>
      <w:r>
        <w:rPr>
          <w:rFonts w:ascii="Candara" w:hAnsi="Candara"/>
        </w:rPr>
        <w:t xml:space="preserve">Energy </w:t>
      </w:r>
      <w:r w:rsidR="007F6F13">
        <w:rPr>
          <w:rFonts w:ascii="Candara" w:hAnsi="Candara"/>
        </w:rPr>
        <w:t>Sources</w:t>
      </w:r>
    </w:p>
    <w:p w14:paraId="333F2E7D" w14:textId="770C6DC0"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r w:rsidR="00790D25">
        <w:rPr>
          <w:rFonts w:ascii="Candara" w:hAnsi="Candara"/>
        </w:rPr>
        <w:t>Chapter 10 Vocabulary &amp; Reading Guide</w:t>
      </w:r>
      <w:r w:rsidR="00B61EF2">
        <w:rPr>
          <w:rFonts w:ascii="Candara" w:hAnsi="Candara"/>
        </w:rPr>
        <w:t>; SF Lit Review &amp; Reference Page</w:t>
      </w:r>
    </w:p>
    <w:p w14:paraId="76C2194C" w14:textId="1968FFD3"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10 Vocabulary Quiz &amp; Test</w:t>
      </w:r>
      <w:r w:rsidR="003C0C35">
        <w:rPr>
          <w:rFonts w:ascii="Candara" w:hAnsi="Candara"/>
          <w:color w:val="C00000"/>
        </w:rPr>
        <w:t xml:space="preserve"> </w:t>
      </w:r>
    </w:p>
    <w:p w14:paraId="4D194667" w14:textId="77777777" w:rsidR="00071180" w:rsidRDefault="00071180" w:rsidP="003840E2">
      <w:pPr>
        <w:jc w:val="center"/>
        <w:rPr>
          <w:rFonts w:ascii="Candara" w:hAnsi="Candara"/>
        </w:rPr>
      </w:pPr>
    </w:p>
    <w:p w14:paraId="74DAB3F3" w14:textId="1F7F0FBB" w:rsidR="0011413C" w:rsidRPr="00BE42DE" w:rsidRDefault="0011413C" w:rsidP="0011413C">
      <w:pPr>
        <w:jc w:val="center"/>
        <w:rPr>
          <w:rFonts w:ascii="Candara" w:hAnsi="Candara"/>
          <w:color w:val="0000FF"/>
        </w:rPr>
      </w:pPr>
      <w:r w:rsidRPr="00BE42DE">
        <w:rPr>
          <w:rFonts w:ascii="Candara" w:hAnsi="Candara"/>
          <w:color w:val="0000FF"/>
        </w:rPr>
        <w:t xml:space="preserve">Chapter </w:t>
      </w:r>
      <w:r w:rsidR="00BE42DE" w:rsidRPr="00BE42DE">
        <w:rPr>
          <w:rFonts w:ascii="Candara" w:hAnsi="Candara"/>
          <w:color w:val="0000FF"/>
        </w:rPr>
        <w:t>10</w:t>
      </w:r>
      <w:r w:rsidRPr="00BE42DE">
        <w:rPr>
          <w:rFonts w:ascii="Candara" w:hAnsi="Candara"/>
          <w:color w:val="0000FF"/>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BE42DE">
        <w:tc>
          <w:tcPr>
            <w:tcW w:w="1798" w:type="dxa"/>
            <w:tcBorders>
              <w:top w:val="single" w:sz="4" w:space="0" w:color="auto"/>
              <w:left w:val="single" w:sz="4" w:space="0" w:color="auto"/>
              <w:bottom w:val="single" w:sz="4" w:space="0" w:color="auto"/>
              <w:right w:val="single" w:sz="4" w:space="0" w:color="auto"/>
            </w:tcBorders>
          </w:tcPr>
          <w:p w14:paraId="0536698B" w14:textId="779D9432"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Active solar system</w:t>
            </w:r>
          </w:p>
        </w:tc>
        <w:tc>
          <w:tcPr>
            <w:tcW w:w="1798" w:type="dxa"/>
            <w:tcBorders>
              <w:top w:val="single" w:sz="4" w:space="0" w:color="auto"/>
              <w:left w:val="single" w:sz="4" w:space="0" w:color="auto"/>
              <w:bottom w:val="single" w:sz="4" w:space="0" w:color="auto"/>
              <w:right w:val="single" w:sz="4" w:space="0" w:color="auto"/>
            </w:tcBorders>
          </w:tcPr>
          <w:p w14:paraId="137B9B24" w14:textId="15BA00A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Bioreactor</w:t>
            </w:r>
          </w:p>
        </w:tc>
        <w:tc>
          <w:tcPr>
            <w:tcW w:w="1798" w:type="dxa"/>
            <w:tcBorders>
              <w:top w:val="single" w:sz="4" w:space="0" w:color="auto"/>
              <w:left w:val="single" w:sz="4" w:space="0" w:color="auto"/>
              <w:bottom w:val="single" w:sz="4" w:space="0" w:color="auto"/>
              <w:right w:val="single" w:sz="4" w:space="0" w:color="auto"/>
            </w:tcBorders>
          </w:tcPr>
          <w:p w14:paraId="07FB7CEA" w14:textId="0BFBA73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digestion</w:t>
            </w:r>
          </w:p>
        </w:tc>
        <w:tc>
          <w:tcPr>
            <w:tcW w:w="1798" w:type="dxa"/>
            <w:tcBorders>
              <w:top w:val="single" w:sz="4" w:space="0" w:color="auto"/>
              <w:left w:val="single" w:sz="4" w:space="0" w:color="auto"/>
              <w:bottom w:val="single" w:sz="4" w:space="0" w:color="auto"/>
              <w:right w:val="single" w:sz="4" w:space="0" w:color="auto"/>
            </w:tcBorders>
          </w:tcPr>
          <w:p w14:paraId="55F3BF66" w14:textId="30B19D2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Biofuels</w:t>
            </w:r>
          </w:p>
        </w:tc>
        <w:tc>
          <w:tcPr>
            <w:tcW w:w="1799" w:type="dxa"/>
            <w:tcBorders>
              <w:top w:val="single" w:sz="4" w:space="0" w:color="auto"/>
              <w:left w:val="single" w:sz="4" w:space="0" w:color="auto"/>
              <w:bottom w:val="single" w:sz="4" w:space="0" w:color="auto"/>
              <w:right w:val="single" w:sz="4" w:space="0" w:color="auto"/>
            </w:tcBorders>
          </w:tcPr>
          <w:p w14:paraId="03029436" w14:textId="387C52D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Biomass</w:t>
            </w:r>
          </w:p>
        </w:tc>
        <w:tc>
          <w:tcPr>
            <w:tcW w:w="1799" w:type="dxa"/>
            <w:tcBorders>
              <w:top w:val="single" w:sz="4" w:space="0" w:color="auto"/>
              <w:left w:val="single" w:sz="4" w:space="0" w:color="auto"/>
              <w:bottom w:val="single" w:sz="4" w:space="0" w:color="auto"/>
              <w:right w:val="single" w:sz="4" w:space="0" w:color="auto"/>
            </w:tcBorders>
          </w:tcPr>
          <w:p w14:paraId="14FC7B2A" w14:textId="6F727B1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Clerestory</w:t>
            </w:r>
          </w:p>
        </w:tc>
      </w:tr>
      <w:tr w:rsidR="0011413C" w14:paraId="30F18316" w14:textId="77777777" w:rsidTr="00BE42DE">
        <w:tc>
          <w:tcPr>
            <w:tcW w:w="1798" w:type="dxa"/>
            <w:tcBorders>
              <w:top w:val="single" w:sz="4" w:space="0" w:color="auto"/>
              <w:left w:val="single" w:sz="4" w:space="0" w:color="auto"/>
              <w:bottom w:val="single" w:sz="4" w:space="0" w:color="auto"/>
              <w:right w:val="single" w:sz="4" w:space="0" w:color="auto"/>
            </w:tcBorders>
          </w:tcPr>
          <w:p w14:paraId="6B83AECD" w14:textId="1261A58A"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Crop residues</w:t>
            </w:r>
          </w:p>
        </w:tc>
        <w:tc>
          <w:tcPr>
            <w:tcW w:w="1798" w:type="dxa"/>
            <w:tcBorders>
              <w:top w:val="single" w:sz="4" w:space="0" w:color="auto"/>
              <w:left w:val="single" w:sz="4" w:space="0" w:color="auto"/>
              <w:bottom w:val="single" w:sz="4" w:space="0" w:color="auto"/>
              <w:right w:val="single" w:sz="4" w:space="0" w:color="auto"/>
            </w:tcBorders>
          </w:tcPr>
          <w:p w14:paraId="35D5E96E" w14:textId="7266464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Daylighting</w:t>
            </w:r>
          </w:p>
        </w:tc>
        <w:tc>
          <w:tcPr>
            <w:tcW w:w="1798" w:type="dxa"/>
            <w:tcBorders>
              <w:top w:val="single" w:sz="4" w:space="0" w:color="auto"/>
              <w:left w:val="single" w:sz="4" w:space="0" w:color="auto"/>
              <w:bottom w:val="single" w:sz="4" w:space="0" w:color="auto"/>
              <w:right w:val="single" w:sz="4" w:space="0" w:color="auto"/>
            </w:tcBorders>
          </w:tcPr>
          <w:p w14:paraId="6A68FDA5" w14:textId="2A384D4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Desertification</w:t>
            </w:r>
          </w:p>
        </w:tc>
        <w:tc>
          <w:tcPr>
            <w:tcW w:w="1798" w:type="dxa"/>
            <w:tcBorders>
              <w:top w:val="single" w:sz="4" w:space="0" w:color="auto"/>
              <w:left w:val="single" w:sz="4" w:space="0" w:color="auto"/>
              <w:bottom w:val="single" w:sz="4" w:space="0" w:color="auto"/>
              <w:right w:val="single" w:sz="4" w:space="0" w:color="auto"/>
            </w:tcBorders>
          </w:tcPr>
          <w:p w14:paraId="58D7973B" w14:textId="2E3415B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Fuelwood</w:t>
            </w:r>
          </w:p>
        </w:tc>
        <w:tc>
          <w:tcPr>
            <w:tcW w:w="1799" w:type="dxa"/>
            <w:tcBorders>
              <w:top w:val="single" w:sz="4" w:space="0" w:color="auto"/>
              <w:left w:val="single" w:sz="4" w:space="0" w:color="auto"/>
              <w:bottom w:val="single" w:sz="4" w:space="0" w:color="auto"/>
              <w:right w:val="single" w:sz="4" w:space="0" w:color="auto"/>
            </w:tcBorders>
          </w:tcPr>
          <w:p w14:paraId="61D188AD" w14:textId="4AB284F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Gasification</w:t>
            </w:r>
          </w:p>
        </w:tc>
        <w:tc>
          <w:tcPr>
            <w:tcW w:w="1799" w:type="dxa"/>
            <w:tcBorders>
              <w:top w:val="single" w:sz="4" w:space="0" w:color="auto"/>
              <w:left w:val="single" w:sz="4" w:space="0" w:color="auto"/>
              <w:bottom w:val="single" w:sz="4" w:space="0" w:color="auto"/>
              <w:right w:val="single" w:sz="4" w:space="0" w:color="auto"/>
            </w:tcBorders>
          </w:tcPr>
          <w:p w14:paraId="3E75314F" w14:textId="39E40441"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Geothermal energy</w:t>
            </w:r>
          </w:p>
        </w:tc>
      </w:tr>
      <w:tr w:rsidR="0011413C" w14:paraId="75050C08" w14:textId="77777777" w:rsidTr="00BE42DE">
        <w:tc>
          <w:tcPr>
            <w:tcW w:w="1798" w:type="dxa"/>
            <w:tcBorders>
              <w:top w:val="single" w:sz="4" w:space="0" w:color="auto"/>
              <w:left w:val="single" w:sz="4" w:space="0" w:color="auto"/>
              <w:bottom w:val="single" w:sz="4" w:space="0" w:color="auto"/>
              <w:right w:val="single" w:sz="4" w:space="0" w:color="auto"/>
            </w:tcBorders>
          </w:tcPr>
          <w:p w14:paraId="3C3E9F3C" w14:textId="23A1FB2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Methane Digester</w:t>
            </w:r>
          </w:p>
        </w:tc>
        <w:tc>
          <w:tcPr>
            <w:tcW w:w="1798" w:type="dxa"/>
            <w:tcBorders>
              <w:top w:val="single" w:sz="4" w:space="0" w:color="auto"/>
              <w:left w:val="single" w:sz="4" w:space="0" w:color="auto"/>
              <w:bottom w:val="single" w:sz="4" w:space="0" w:color="auto"/>
              <w:right w:val="single" w:sz="4" w:space="0" w:color="auto"/>
            </w:tcBorders>
          </w:tcPr>
          <w:p w14:paraId="496F9C22" w14:textId="53DC664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Passive solar system</w:t>
            </w:r>
          </w:p>
        </w:tc>
        <w:tc>
          <w:tcPr>
            <w:tcW w:w="1798" w:type="dxa"/>
            <w:tcBorders>
              <w:top w:val="single" w:sz="4" w:space="0" w:color="auto"/>
              <w:left w:val="single" w:sz="4" w:space="0" w:color="auto"/>
              <w:bottom w:val="single" w:sz="4" w:space="0" w:color="auto"/>
              <w:right w:val="single" w:sz="4" w:space="0" w:color="auto"/>
            </w:tcBorders>
          </w:tcPr>
          <w:p w14:paraId="59C5AE4D" w14:textId="573D431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Photovoltaics</w:t>
            </w:r>
          </w:p>
        </w:tc>
        <w:tc>
          <w:tcPr>
            <w:tcW w:w="1798" w:type="dxa"/>
            <w:tcBorders>
              <w:top w:val="single" w:sz="4" w:space="0" w:color="auto"/>
              <w:left w:val="single" w:sz="4" w:space="0" w:color="auto"/>
              <w:bottom w:val="single" w:sz="4" w:space="0" w:color="auto"/>
              <w:right w:val="single" w:sz="4" w:space="0" w:color="auto"/>
            </w:tcBorders>
          </w:tcPr>
          <w:p w14:paraId="0FBC93AC" w14:textId="24FA2108"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Pyrolysis</w:t>
            </w:r>
          </w:p>
        </w:tc>
        <w:tc>
          <w:tcPr>
            <w:tcW w:w="1799" w:type="dxa"/>
            <w:tcBorders>
              <w:top w:val="single" w:sz="4" w:space="0" w:color="auto"/>
              <w:left w:val="single" w:sz="4" w:space="0" w:color="auto"/>
              <w:bottom w:val="single" w:sz="4" w:space="0" w:color="auto"/>
              <w:right w:val="single" w:sz="4" w:space="0" w:color="auto"/>
            </w:tcBorders>
          </w:tcPr>
          <w:p w14:paraId="5079DCD7" w14:textId="00DD7DA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Renewable energy</w:t>
            </w:r>
          </w:p>
        </w:tc>
        <w:tc>
          <w:tcPr>
            <w:tcW w:w="1799" w:type="dxa"/>
            <w:tcBorders>
              <w:top w:val="single" w:sz="4" w:space="0" w:color="auto"/>
              <w:left w:val="single" w:sz="4" w:space="0" w:color="auto"/>
              <w:bottom w:val="single" w:sz="4" w:space="0" w:color="auto"/>
              <w:right w:val="single" w:sz="4" w:space="0" w:color="auto"/>
            </w:tcBorders>
          </w:tcPr>
          <w:p w14:paraId="6E19F626" w14:textId="66C26590"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Solar power tower</w:t>
            </w:r>
          </w:p>
        </w:tc>
      </w:tr>
      <w:tr w:rsidR="0011413C" w14:paraId="0A9C11DD" w14:textId="77777777" w:rsidTr="00BE42DE">
        <w:tc>
          <w:tcPr>
            <w:tcW w:w="1798" w:type="dxa"/>
            <w:tcBorders>
              <w:top w:val="single" w:sz="4" w:space="0" w:color="auto"/>
              <w:left w:val="single" w:sz="4" w:space="0" w:color="auto"/>
              <w:bottom w:val="single" w:sz="4" w:space="0" w:color="auto"/>
              <w:right w:val="single" w:sz="4" w:space="0" w:color="auto"/>
            </w:tcBorders>
          </w:tcPr>
          <w:p w14:paraId="5DAB9567" w14:textId="6ED0AC1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Sunspace</w:t>
            </w:r>
          </w:p>
        </w:tc>
        <w:tc>
          <w:tcPr>
            <w:tcW w:w="1798" w:type="dxa"/>
            <w:tcBorders>
              <w:top w:val="single" w:sz="4" w:space="0" w:color="auto"/>
              <w:left w:val="single" w:sz="4" w:space="0" w:color="auto"/>
              <w:bottom w:val="single" w:sz="4" w:space="0" w:color="auto"/>
              <w:right w:val="single" w:sz="4" w:space="0" w:color="auto"/>
            </w:tcBorders>
          </w:tcPr>
          <w:p w14:paraId="1A8F6C0F" w14:textId="2CF8859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Tidal Power</w:t>
            </w:r>
          </w:p>
        </w:tc>
        <w:tc>
          <w:tcPr>
            <w:tcW w:w="1798" w:type="dxa"/>
            <w:tcBorders>
              <w:top w:val="single" w:sz="4" w:space="0" w:color="auto"/>
              <w:left w:val="single" w:sz="4" w:space="0" w:color="auto"/>
              <w:bottom w:val="single" w:sz="4" w:space="0" w:color="auto"/>
              <w:right w:val="single" w:sz="4" w:space="0" w:color="auto"/>
            </w:tcBorders>
          </w:tcPr>
          <w:p w14:paraId="0B31348C" w14:textId="58BEF58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Trombe wall</w:t>
            </w:r>
          </w:p>
        </w:tc>
        <w:tc>
          <w:tcPr>
            <w:tcW w:w="1798" w:type="dxa"/>
            <w:tcBorders>
              <w:top w:val="single" w:sz="4" w:space="0" w:color="auto"/>
              <w:left w:val="single" w:sz="4" w:space="0" w:color="auto"/>
              <w:bottom w:val="single" w:sz="4" w:space="0" w:color="auto"/>
              <w:right w:val="single" w:sz="4" w:space="0" w:color="auto"/>
            </w:tcBorders>
          </w:tcPr>
          <w:p w14:paraId="79B9A211" w14:textId="4F6D0540"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18B63C1" w14:textId="0A252E47"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B7ECD70" w14:textId="4C0F8319" w:rsidR="0011413C" w:rsidRPr="00BE42DE" w:rsidRDefault="0011413C">
            <w:pPr>
              <w:rPr>
                <w:rFonts w:ascii="Candara" w:hAnsi="Candara" w:cstheme="majorHAnsi"/>
                <w:color w:val="0000FF"/>
                <w:sz w:val="20"/>
                <w:szCs w:val="20"/>
                <w:lang w:val="en-CA"/>
              </w:rPr>
            </w:pPr>
          </w:p>
        </w:tc>
      </w:tr>
    </w:tbl>
    <w:p w14:paraId="1A4CE938" w14:textId="744C0472"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29CB40C8" w14:textId="018028EC" w:rsidR="00790D25" w:rsidRPr="00790D25" w:rsidRDefault="00790D25" w:rsidP="009B1014">
      <w:pPr>
        <w:pStyle w:val="ListParagraph"/>
        <w:numPr>
          <w:ilvl w:val="0"/>
          <w:numId w:val="3"/>
        </w:numPr>
        <w:rPr>
          <w:rFonts w:ascii="Candara" w:hAnsi="Candara"/>
          <w:b/>
          <w:bCs/>
        </w:rPr>
      </w:pPr>
      <w:r>
        <w:rPr>
          <w:rFonts w:ascii="Candara" w:hAnsi="Candara"/>
        </w:rPr>
        <w:t xml:space="preserve">Chapter 10 </w:t>
      </w:r>
      <w:r w:rsidR="00BE42DE">
        <w:rPr>
          <w:rFonts w:ascii="Candara" w:hAnsi="Candara"/>
        </w:rPr>
        <w:t>Vocabulary</w:t>
      </w:r>
      <w:r w:rsidR="00BE42DE">
        <w:rPr>
          <w:rFonts w:ascii="Candara" w:hAnsi="Candara"/>
          <w:b/>
          <w:bCs/>
          <w:color w:val="C00000"/>
        </w:rPr>
        <w:t xml:space="preserve"> -</w:t>
      </w:r>
      <w:r>
        <w:rPr>
          <w:rFonts w:ascii="Candara" w:hAnsi="Candara"/>
          <w:b/>
          <w:bCs/>
          <w:color w:val="C00000"/>
        </w:rPr>
        <w:t xml:space="preserve"> </w:t>
      </w:r>
      <w:r>
        <w:rPr>
          <w:rFonts w:ascii="Candara" w:hAnsi="Candara"/>
        </w:rPr>
        <w:t xml:space="preserve">Jan. </w:t>
      </w:r>
      <w:r w:rsidR="00BE42DE">
        <w:rPr>
          <w:rFonts w:ascii="Candara" w:hAnsi="Candara"/>
        </w:rPr>
        <w:t>8</w:t>
      </w:r>
    </w:p>
    <w:p w14:paraId="19BAC6FA" w14:textId="6470A6F7" w:rsidR="00790D25" w:rsidRPr="00790D25" w:rsidRDefault="00790D25" w:rsidP="009B1014">
      <w:pPr>
        <w:pStyle w:val="ListParagraph"/>
        <w:numPr>
          <w:ilvl w:val="0"/>
          <w:numId w:val="3"/>
        </w:numPr>
        <w:rPr>
          <w:rFonts w:ascii="Candara" w:hAnsi="Candara"/>
          <w:b/>
          <w:bCs/>
        </w:rPr>
      </w:pPr>
      <w:r>
        <w:rPr>
          <w:rFonts w:ascii="Candara" w:hAnsi="Candara"/>
        </w:rPr>
        <w:t>Chapter 10 Reading Guide – Jan. 10</w:t>
      </w:r>
    </w:p>
    <w:p w14:paraId="3C0BCB2F" w14:textId="058DBE54" w:rsidR="00790D25" w:rsidRDefault="00790D25" w:rsidP="009B101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w:t>
      </w:r>
      <w:r w:rsidRPr="00790D25">
        <w:rPr>
          <w:rFonts w:ascii="Candara" w:hAnsi="Candara"/>
        </w:rPr>
        <w:t>Ch 10 Vocabulary</w:t>
      </w:r>
      <w:r>
        <w:rPr>
          <w:rFonts w:ascii="Candara" w:hAnsi="Candara"/>
          <w:b/>
          <w:bCs/>
        </w:rPr>
        <w:t xml:space="preserve"> </w:t>
      </w:r>
      <w:r w:rsidRPr="00B14753">
        <w:rPr>
          <w:rFonts w:ascii="Candara" w:hAnsi="Candara"/>
          <w:b/>
          <w:bCs/>
        </w:rPr>
        <w:sym w:font="Wingdings" w:char="F0E0"/>
      </w:r>
      <w:r>
        <w:rPr>
          <w:rFonts w:ascii="Candara" w:hAnsi="Candara"/>
          <w:b/>
          <w:bCs/>
        </w:rPr>
        <w:t xml:space="preserve"> Tues., Jan. 10</w:t>
      </w:r>
    </w:p>
    <w:p w14:paraId="4C418433" w14:textId="62C1B363" w:rsidR="00071180" w:rsidRPr="006E4D80" w:rsidRDefault="00790D25"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TEST</w:t>
      </w:r>
      <w:r w:rsidR="000670A0">
        <w:rPr>
          <w:rFonts w:ascii="Candara" w:hAnsi="Candara"/>
          <w:b/>
          <w:bCs/>
          <w:color w:val="C00000"/>
        </w:rPr>
        <w:t>:</w:t>
      </w:r>
      <w:r w:rsidR="000670A0">
        <w:rPr>
          <w:rFonts w:ascii="Candara" w:hAnsi="Candara"/>
          <w:b/>
          <w:bCs/>
        </w:rPr>
        <w:t xml:space="preserve"> Ch 1</w:t>
      </w:r>
      <w:r>
        <w:rPr>
          <w:rFonts w:ascii="Candara" w:hAnsi="Candara"/>
          <w:b/>
          <w:bCs/>
        </w:rPr>
        <w:t>0</w:t>
      </w:r>
      <w:r w:rsidR="00B14753" w:rsidRPr="00B14753">
        <w:rPr>
          <w:rFonts w:ascii="Candara" w:hAnsi="Candara"/>
          <w:b/>
          <w:bCs/>
        </w:rPr>
        <w:sym w:font="Wingdings" w:char="F0E0"/>
      </w:r>
      <w:r w:rsidR="00B14753">
        <w:rPr>
          <w:rFonts w:ascii="Candara" w:hAnsi="Candara"/>
          <w:b/>
          <w:bCs/>
        </w:rPr>
        <w:t xml:space="preserve"> </w:t>
      </w:r>
      <w:r w:rsidRPr="00790D25">
        <w:rPr>
          <w:rFonts w:ascii="Candara" w:hAnsi="Candara"/>
          <w:b/>
          <w:bCs/>
          <w:color w:val="0000FF"/>
          <w:highlight w:val="yellow"/>
        </w:rPr>
        <w:t>Thursday, Jan. 12</w:t>
      </w:r>
    </w:p>
    <w:p w14:paraId="0FC8DF0D" w14:textId="77777777" w:rsidR="00B61EF2" w:rsidRPr="003B2E7B" w:rsidRDefault="00D86824" w:rsidP="00B61EF2">
      <w:pPr>
        <w:jc w:val="center"/>
        <w:rPr>
          <w:rFonts w:ascii="Candara" w:hAnsi="Candara"/>
          <w:b/>
          <w:color w:val="00B050"/>
        </w:rPr>
      </w:pPr>
      <w:r>
        <w:rPr>
          <w:rFonts w:ascii="Candara" w:hAnsi="Candara"/>
          <w:b/>
          <w:color w:val="36EB0B"/>
        </w:rPr>
        <w:br w:type="page"/>
      </w:r>
      <w:bookmarkStart w:id="0" w:name="_Hlk123755147"/>
      <w:r w:rsidR="00B61EF2" w:rsidRPr="001253FE">
        <w:rPr>
          <w:rFonts w:ascii="Candara" w:hAnsi="Candara"/>
          <w:b/>
          <w:color w:val="36EB0B"/>
        </w:rPr>
        <w:lastRenderedPageBreak/>
        <w:t>(AP) ENVIRONMENTAL SCIENCE 2022-23</w:t>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Pr>
          <w:rFonts w:ascii="Candara" w:hAnsi="Candara"/>
          <w:b/>
          <w:color w:val="36EB0B"/>
        </w:rPr>
        <w:tab/>
        <w:t>LAB</w:t>
      </w:r>
      <w:r w:rsidR="00B61EF2">
        <w:rPr>
          <w:color w:val="008000"/>
        </w:rPr>
        <w:pict w14:anchorId="50B4B488">
          <v:rect id="_x0000_i1031" style="width:0;height:1.5pt" o:hralign="center" o:bullet="t" o:hrstd="t" o:hr="t" fillcolor="#aca899" stroked="f"/>
        </w:pict>
      </w:r>
      <w:r w:rsidR="00B61EF2" w:rsidRPr="003964F6">
        <w:rPr>
          <w:rFonts w:asciiTheme="majorHAnsi" w:hAnsiTheme="majorHAnsi" w:cstheme="majorHAnsi"/>
          <w:color w:val="9900FF"/>
          <w:sz w:val="36"/>
          <w:szCs w:val="36"/>
        </w:rPr>
        <w:t xml:space="preserve"> </w:t>
      </w:r>
      <w:r w:rsidR="00B61EF2" w:rsidRPr="003B2E7B">
        <w:rPr>
          <w:rFonts w:asciiTheme="minorHAnsi" w:hAnsiTheme="minorHAnsi" w:cstheme="minorHAnsi"/>
          <w:b/>
          <w:sz w:val="32"/>
          <w:szCs w:val="32"/>
        </w:rPr>
        <w:t>Non-Renewable Energy: How is Natural Gas Formed Laboratory Activity</w:t>
      </w:r>
    </w:p>
    <w:p w14:paraId="2821A05C" w14:textId="77777777" w:rsidR="00B61EF2" w:rsidRPr="00387AED" w:rsidRDefault="00B61EF2" w:rsidP="00B61EF2">
      <w:pPr>
        <w:ind w:left="-15" w:firstLine="894"/>
        <w:rPr>
          <w:rFonts w:asciiTheme="minorHAnsi" w:hAnsiTheme="minorHAnsi" w:cstheme="minorHAnsi"/>
          <w:color w:val="002060"/>
        </w:rPr>
      </w:pPr>
      <w:r w:rsidRPr="00387AED">
        <w:rPr>
          <w:rFonts w:asciiTheme="minorHAnsi" w:hAnsiTheme="minorHAnsi" w:cstheme="minorHAnsi"/>
          <w:color w:val="002060"/>
        </w:rPr>
        <w:t xml:space="preserve">Think about the energy you use every day to cook, heat or cool or light your home, or to travel from one place to another. For most of us, the main sources of this energy are the </w:t>
      </w:r>
      <w:r w:rsidRPr="00387AED">
        <w:rPr>
          <w:rFonts w:asciiTheme="minorHAnsi" w:hAnsiTheme="minorHAnsi" w:cstheme="minorHAnsi"/>
          <w:b/>
          <w:color w:val="002060"/>
        </w:rPr>
        <w:t xml:space="preserve">fossil fuels: </w:t>
      </w:r>
      <w:r w:rsidRPr="00387AED">
        <w:rPr>
          <w:rFonts w:asciiTheme="minorHAnsi" w:hAnsiTheme="minorHAnsi" w:cstheme="minorHAnsi"/>
          <w:b/>
          <w:i/>
          <w:color w:val="002060"/>
        </w:rPr>
        <w:t xml:space="preserve">coal, oil, and natural gas. </w:t>
      </w:r>
      <w:r w:rsidRPr="00387AED">
        <w:rPr>
          <w:rFonts w:asciiTheme="minorHAnsi" w:hAnsiTheme="minorHAnsi" w:cstheme="minorHAnsi"/>
          <w:color w:val="002060"/>
        </w:rPr>
        <w:t>Whether used directly, as gasoline, heating oil, or natural gas, or to generate electricity (by burning coal), fossil fuels are a large part of the world’s energy picture.</w:t>
      </w:r>
    </w:p>
    <w:p w14:paraId="2D11AA76" w14:textId="77777777" w:rsidR="00B61EF2" w:rsidRPr="00387AED" w:rsidRDefault="00B61EF2" w:rsidP="00B61EF2">
      <w:pPr>
        <w:spacing w:after="80" w:line="259" w:lineRule="auto"/>
        <w:ind w:left="-5"/>
        <w:rPr>
          <w:rFonts w:asciiTheme="minorHAnsi" w:hAnsiTheme="minorHAnsi" w:cstheme="minorHAnsi"/>
          <w:color w:val="002060"/>
        </w:rPr>
      </w:pPr>
      <w:r w:rsidRPr="00387AED">
        <w:rPr>
          <w:rFonts w:asciiTheme="minorHAnsi" w:hAnsiTheme="minorHAnsi" w:cstheme="minorHAnsi"/>
          <w:noProof/>
          <w:color w:val="002060"/>
        </w:rPr>
        <w:drawing>
          <wp:anchor distT="0" distB="0" distL="114300" distR="114300" simplePos="0" relativeHeight="251659264" behindDoc="0" locked="0" layoutInCell="1" allowOverlap="0" wp14:anchorId="283D528A" wp14:editId="53944AC7">
            <wp:simplePos x="0" y="0"/>
            <wp:positionH relativeFrom="column">
              <wp:posOffset>3556000</wp:posOffset>
            </wp:positionH>
            <wp:positionV relativeFrom="paragraph">
              <wp:posOffset>46906</wp:posOffset>
            </wp:positionV>
            <wp:extent cx="2374900" cy="1701800"/>
            <wp:effectExtent l="0" t="0" r="0" b="0"/>
            <wp:wrapSquare wrapText="bothSides"/>
            <wp:docPr id="53" name="Picture 53"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53" name="Picture 53" descr="Chart, funnel chart&#10;&#10;Description automatically generated"/>
                    <pic:cNvPicPr/>
                  </pic:nvPicPr>
                  <pic:blipFill>
                    <a:blip r:embed="rId9"/>
                    <a:stretch>
                      <a:fillRect/>
                    </a:stretch>
                  </pic:blipFill>
                  <pic:spPr>
                    <a:xfrm>
                      <a:off x="0" y="0"/>
                      <a:ext cx="2374900" cy="1701800"/>
                    </a:xfrm>
                    <a:prstGeom prst="rect">
                      <a:avLst/>
                    </a:prstGeom>
                  </pic:spPr>
                </pic:pic>
              </a:graphicData>
            </a:graphic>
          </wp:anchor>
        </w:drawing>
      </w:r>
      <w:r w:rsidRPr="00387AED">
        <w:rPr>
          <w:rFonts w:asciiTheme="minorHAnsi" w:hAnsiTheme="minorHAnsi" w:cstheme="minorHAnsi"/>
          <w:b/>
          <w:color w:val="002060"/>
        </w:rPr>
        <w:t>But how do fossil fuels form?</w:t>
      </w:r>
    </w:p>
    <w:p w14:paraId="19C53DD2" w14:textId="77777777" w:rsidR="00B61EF2" w:rsidRPr="00387AED" w:rsidRDefault="00B61EF2" w:rsidP="00B61EF2">
      <w:pPr>
        <w:ind w:left="-5" w:right="102"/>
        <w:rPr>
          <w:rFonts w:asciiTheme="minorHAnsi" w:hAnsiTheme="minorHAnsi" w:cstheme="minorHAnsi"/>
          <w:color w:val="002060"/>
        </w:rPr>
      </w:pPr>
      <w:r w:rsidRPr="00387AED">
        <w:rPr>
          <w:rFonts w:asciiTheme="minorHAnsi" w:hAnsiTheme="minorHAnsi" w:cstheme="minorHAnsi"/>
          <w:color w:val="002060"/>
        </w:rPr>
        <w:t xml:space="preserve">The story starts millions of years ago, during the </w:t>
      </w:r>
      <w:r w:rsidRPr="00387AED">
        <w:rPr>
          <w:rFonts w:asciiTheme="minorHAnsi" w:hAnsiTheme="minorHAnsi" w:cstheme="minorHAnsi"/>
          <w:b/>
          <w:color w:val="002060"/>
        </w:rPr>
        <w:t xml:space="preserve">Carboniferous Period of the Paleozoic Era. </w:t>
      </w:r>
      <w:r w:rsidRPr="00387AED">
        <w:rPr>
          <w:rFonts w:asciiTheme="minorHAnsi" w:hAnsiTheme="minorHAnsi" w:cstheme="minorHAnsi"/>
          <w:color w:val="002060"/>
        </w:rPr>
        <w:t xml:space="preserve">The Earth was warm and was covered with plant-filled swamps and shallow seas teeming with </w:t>
      </w:r>
      <w:r w:rsidRPr="00387AED">
        <w:rPr>
          <w:rFonts w:asciiTheme="minorHAnsi" w:hAnsiTheme="minorHAnsi" w:cstheme="minorHAnsi"/>
          <w:b/>
          <w:color w:val="002060"/>
        </w:rPr>
        <w:t xml:space="preserve">algae </w:t>
      </w:r>
      <w:r w:rsidRPr="00387AED">
        <w:rPr>
          <w:rFonts w:asciiTheme="minorHAnsi" w:hAnsiTheme="minorHAnsi" w:cstheme="minorHAnsi"/>
          <w:color w:val="002060"/>
        </w:rPr>
        <w:t xml:space="preserve">and </w:t>
      </w:r>
      <w:r w:rsidRPr="00387AED">
        <w:rPr>
          <w:rFonts w:asciiTheme="minorHAnsi" w:hAnsiTheme="minorHAnsi" w:cstheme="minorHAnsi"/>
          <w:b/>
          <w:color w:val="002060"/>
        </w:rPr>
        <w:t>simple animal life forms such as plankton.</w:t>
      </w:r>
      <w:r w:rsidRPr="00387AED">
        <w:rPr>
          <w:rFonts w:asciiTheme="minorHAnsi" w:hAnsiTheme="minorHAnsi" w:cstheme="minorHAnsi"/>
          <w:color w:val="002060"/>
        </w:rPr>
        <w:t xml:space="preserve">  When the plants and animals died, their remains fell to the bottom of the swamps and seas and accumulated there.  Much of the organic matter decayed before it was buried by more sediment. Some of it, however, was buried before it could decay. Over millions of years, more and more </w:t>
      </w:r>
      <w:r w:rsidRPr="00387AED">
        <w:rPr>
          <w:rFonts w:asciiTheme="minorHAnsi" w:hAnsiTheme="minorHAnsi" w:cstheme="minorHAnsi"/>
          <w:b/>
          <w:color w:val="002060"/>
        </w:rPr>
        <w:t xml:space="preserve">sediments accumulated and the great heat and pressure changed the plant and animal materials into coal, oil, and natural gas. </w:t>
      </w:r>
      <w:r w:rsidRPr="00387AED">
        <w:rPr>
          <w:rFonts w:asciiTheme="minorHAnsi" w:hAnsiTheme="minorHAnsi" w:cstheme="minorHAnsi"/>
          <w:color w:val="002060"/>
        </w:rPr>
        <w:t xml:space="preserve">These deposits can be trapped between layers of porous and nonporous rock. </w:t>
      </w:r>
    </w:p>
    <w:p w14:paraId="3EE169AC" w14:textId="77777777" w:rsidR="00B61EF2" w:rsidRPr="00387AED" w:rsidRDefault="00B61EF2" w:rsidP="00B61EF2">
      <w:pPr>
        <w:spacing w:after="4"/>
        <w:ind w:left="-5"/>
        <w:rPr>
          <w:rFonts w:asciiTheme="minorHAnsi" w:hAnsiTheme="minorHAnsi" w:cstheme="minorHAnsi"/>
          <w:color w:val="002060"/>
        </w:rPr>
      </w:pPr>
      <w:r w:rsidRPr="00387AED">
        <w:rPr>
          <w:rFonts w:asciiTheme="minorHAnsi" w:hAnsiTheme="minorHAnsi" w:cstheme="minorHAnsi"/>
          <w:b/>
          <w:color w:val="002060"/>
        </w:rPr>
        <w:t>Natural gas</w:t>
      </w:r>
      <w:r w:rsidRPr="00387AED">
        <w:rPr>
          <w:rFonts w:asciiTheme="minorHAnsi" w:hAnsiTheme="minorHAnsi" w:cstheme="minorHAnsi"/>
          <w:color w:val="002060"/>
        </w:rPr>
        <w:t xml:space="preserve"> is found in nearly all petroleum deposits. Coal forms in a similar manner. All three types of fossil fuel are nonrenewable resources because they are used more quickly than they can be replaced.</w:t>
      </w:r>
    </w:p>
    <w:p w14:paraId="689FB0CA" w14:textId="77777777" w:rsidR="00B61EF2" w:rsidRPr="00387AED" w:rsidRDefault="00B61EF2" w:rsidP="00B61EF2">
      <w:pPr>
        <w:spacing w:after="80" w:line="259" w:lineRule="auto"/>
        <w:rPr>
          <w:rFonts w:asciiTheme="minorHAnsi" w:hAnsiTheme="minorHAnsi" w:cstheme="minorHAnsi"/>
          <w:color w:val="5B9BD5" w:themeColor="accent1"/>
        </w:rPr>
      </w:pPr>
      <w:r w:rsidRPr="00387AED">
        <w:rPr>
          <w:rFonts w:asciiTheme="minorHAnsi" w:hAnsiTheme="minorHAnsi" w:cstheme="minorHAnsi"/>
          <w:b/>
          <w:color w:val="5B9BD5" w:themeColor="accent1"/>
        </w:rPr>
        <w:t>Objective</w:t>
      </w:r>
    </w:p>
    <w:p w14:paraId="514E364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In this activity, you will make a </w:t>
      </w:r>
      <w:r w:rsidRPr="003B2E7B">
        <w:rPr>
          <w:rFonts w:asciiTheme="minorHAnsi" w:hAnsiTheme="minorHAnsi" w:cstheme="minorHAnsi"/>
          <w:b/>
        </w:rPr>
        <w:t xml:space="preserve">model </w:t>
      </w:r>
      <w:r w:rsidRPr="003B2E7B">
        <w:rPr>
          <w:rFonts w:asciiTheme="minorHAnsi" w:hAnsiTheme="minorHAnsi" w:cstheme="minorHAnsi"/>
        </w:rPr>
        <w:t xml:space="preserve">of how </w:t>
      </w:r>
      <w:r w:rsidRPr="003B2E7B">
        <w:rPr>
          <w:rFonts w:asciiTheme="minorHAnsi" w:hAnsiTheme="minorHAnsi" w:cstheme="minorHAnsi"/>
          <w:b/>
        </w:rPr>
        <w:t>natural gas might be formed</w:t>
      </w:r>
      <w:r w:rsidRPr="003B2E7B">
        <w:rPr>
          <w:rFonts w:asciiTheme="minorHAnsi" w:hAnsiTheme="minorHAnsi" w:cstheme="minorHAnsi"/>
        </w:rPr>
        <w:t xml:space="preserve"> from decaying organic material.</w:t>
      </w:r>
    </w:p>
    <w:p w14:paraId="40846C00"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Materials</w:t>
      </w:r>
      <w:r w:rsidRPr="003B2E7B">
        <w:rPr>
          <w:rFonts w:asciiTheme="minorHAnsi" w:hAnsiTheme="minorHAnsi" w:cstheme="minorHAnsi"/>
          <w:b/>
        </w:rPr>
        <w:t xml:space="preserve">: </w:t>
      </w:r>
    </w:p>
    <w:p w14:paraId="333016AA"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Two 1-L (1-qt) plastic bags (</w:t>
      </w:r>
      <w:r>
        <w:rPr>
          <w:rFonts w:asciiTheme="minorHAnsi" w:hAnsiTheme="minorHAnsi" w:cstheme="minorHAnsi"/>
        </w:rPr>
        <w:t>resealable</w:t>
      </w:r>
      <w:r w:rsidRPr="003B2E7B">
        <w:rPr>
          <w:rFonts w:asciiTheme="minorHAnsi" w:hAnsiTheme="minorHAnsi" w:cstheme="minorHAnsi"/>
        </w:rPr>
        <w:t>)</w:t>
      </w:r>
    </w:p>
    <w:p w14:paraId="56E2495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Leafy green vegetables, such as lettuce, cabbage, or spinach, at room temperature</w:t>
      </w:r>
    </w:p>
    <w:p w14:paraId="4224FA7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Large clear measuring cup, measuring tape</w:t>
      </w:r>
    </w:p>
    <w:p w14:paraId="1FAA1308" w14:textId="77777777" w:rsidR="00B61EF2" w:rsidRPr="003B2E7B" w:rsidRDefault="00B61EF2" w:rsidP="00B61EF2">
      <w:pPr>
        <w:spacing w:after="100" w:line="259" w:lineRule="auto"/>
        <w:ind w:left="-5"/>
        <w:rPr>
          <w:rFonts w:asciiTheme="minorHAnsi" w:hAnsiTheme="minorHAnsi" w:cstheme="minorHAnsi"/>
        </w:rPr>
      </w:pPr>
      <w:r w:rsidRPr="003B2E7B">
        <w:rPr>
          <w:rFonts w:asciiTheme="minorHAnsi" w:hAnsiTheme="minorHAnsi" w:cstheme="minorHAnsi"/>
        </w:rPr>
        <w:t>Refrigerator</w:t>
      </w:r>
    </w:p>
    <w:p w14:paraId="5AA8E548" w14:textId="77777777" w:rsidR="00B61EF2" w:rsidRPr="003B2E7B" w:rsidRDefault="00B61EF2" w:rsidP="00B61EF2">
      <w:pPr>
        <w:spacing w:line="259" w:lineRule="auto"/>
        <w:ind w:left="-5"/>
        <w:rPr>
          <w:rFonts w:asciiTheme="minorHAnsi" w:hAnsiTheme="minorHAnsi" w:cstheme="minorHAnsi"/>
        </w:rPr>
      </w:pPr>
      <w:r w:rsidRPr="003B2E7B">
        <w:rPr>
          <w:rFonts w:asciiTheme="minorHAnsi" w:hAnsiTheme="minorHAnsi" w:cstheme="minorHAnsi"/>
        </w:rPr>
        <w:t>Notebook, pen or marker, tape, camera</w:t>
      </w:r>
    </w:p>
    <w:p w14:paraId="1C70F105"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Procedures</w:t>
      </w:r>
      <w:r w:rsidRPr="003B2E7B">
        <w:rPr>
          <w:rFonts w:asciiTheme="minorHAnsi" w:hAnsiTheme="minorHAnsi" w:cstheme="minorHAnsi"/>
          <w:b/>
        </w:rPr>
        <w:t>:</w:t>
      </w:r>
      <w:r w:rsidRPr="003B2E7B">
        <w:rPr>
          <w:rFonts w:asciiTheme="minorHAnsi" w:hAnsiTheme="minorHAnsi" w:cstheme="minorHAnsi"/>
        </w:rPr>
        <w:t xml:space="preserve"> </w:t>
      </w:r>
    </w:p>
    <w:p w14:paraId="33DB1BF1"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1: Take out your leafy green vegetables. If the greens are cooler or warmer than the room, leave them on a table or shelf long enough for them to come to the temperature of the room.</w:t>
      </w:r>
    </w:p>
    <w:p w14:paraId="77CBBF3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0288" behindDoc="0" locked="0" layoutInCell="1" allowOverlap="0" wp14:anchorId="7B059B8A" wp14:editId="212D08E0">
            <wp:simplePos x="0" y="0"/>
            <wp:positionH relativeFrom="column">
              <wp:posOffset>25400</wp:posOffset>
            </wp:positionH>
            <wp:positionV relativeFrom="paragraph">
              <wp:posOffset>-143593</wp:posOffset>
            </wp:positionV>
            <wp:extent cx="1549400" cy="116840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0"/>
                    <a:stretch>
                      <a:fillRect/>
                    </a:stretch>
                  </pic:blipFill>
                  <pic:spPr>
                    <a:xfrm>
                      <a:off x="0" y="0"/>
                      <a:ext cx="1549400" cy="1168400"/>
                    </a:xfrm>
                    <a:prstGeom prst="rect">
                      <a:avLst/>
                    </a:prstGeom>
                  </pic:spPr>
                </pic:pic>
              </a:graphicData>
            </a:graphic>
          </wp:anchor>
        </w:drawing>
      </w:r>
      <w:r w:rsidRPr="003B2E7B">
        <w:rPr>
          <w:rFonts w:asciiTheme="minorHAnsi" w:hAnsiTheme="minorHAnsi" w:cstheme="minorHAnsi"/>
        </w:rPr>
        <w:t>2: Add the greens to the measuring cup and pack them down as much as possible. Keep adding greens and pushing them down until the level of the greens is at the 250-mL (8-oz, or 1-cup) mark.</w:t>
      </w:r>
    </w:p>
    <w:p w14:paraId="5E72C86A" w14:textId="77777777" w:rsidR="00B61EF2" w:rsidRPr="003B2E7B" w:rsidRDefault="00B61EF2" w:rsidP="00B61EF2">
      <w:pPr>
        <w:spacing w:after="80" w:line="259" w:lineRule="auto"/>
        <w:ind w:left="40" w:right="195"/>
        <w:rPr>
          <w:rFonts w:asciiTheme="minorHAnsi" w:hAnsiTheme="minorHAnsi" w:cstheme="minorHAnsi"/>
        </w:rPr>
      </w:pPr>
      <w:r w:rsidRPr="003B2E7B">
        <w:rPr>
          <w:rFonts w:asciiTheme="minorHAnsi" w:hAnsiTheme="minorHAnsi" w:cstheme="minorHAnsi"/>
        </w:rPr>
        <w:t xml:space="preserve">3: Fill one of the plastic bags with the greens from the measuring </w:t>
      </w:r>
    </w:p>
    <w:p w14:paraId="747F7008"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1312" behindDoc="0" locked="0" layoutInCell="1" allowOverlap="0" wp14:anchorId="57BA4A12" wp14:editId="20B8866F">
            <wp:simplePos x="0" y="0"/>
            <wp:positionH relativeFrom="column">
              <wp:posOffset>4859976</wp:posOffset>
            </wp:positionH>
            <wp:positionV relativeFrom="paragraph">
              <wp:posOffset>84455</wp:posOffset>
            </wp:positionV>
            <wp:extent cx="1778000" cy="1295400"/>
            <wp:effectExtent l="0" t="0" r="0" b="0"/>
            <wp:wrapSquare wrapText="bothSides"/>
            <wp:docPr id="90" name="Picture 90" descr="A picture containing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A picture containing porcelain&#10;&#10;Description automatically generated"/>
                    <pic:cNvPicPr/>
                  </pic:nvPicPr>
                  <pic:blipFill>
                    <a:blip r:embed="rId11"/>
                    <a:stretch>
                      <a:fillRect/>
                    </a:stretch>
                  </pic:blipFill>
                  <pic:spPr>
                    <a:xfrm>
                      <a:off x="0" y="0"/>
                      <a:ext cx="1778000" cy="1295400"/>
                    </a:xfrm>
                    <a:prstGeom prst="rect">
                      <a:avLst/>
                    </a:prstGeom>
                  </pic:spPr>
                </pic:pic>
              </a:graphicData>
            </a:graphic>
          </wp:anchor>
        </w:drawing>
      </w:r>
      <w:r w:rsidRPr="003B2E7B">
        <w:rPr>
          <w:rFonts w:asciiTheme="minorHAnsi" w:hAnsiTheme="minorHAnsi" w:cstheme="minorHAnsi"/>
        </w:rPr>
        <w:t>cup, and then repeat the process for the second bag. You should have two bags that each contain 1 cupful of greens.</w:t>
      </w:r>
    </w:p>
    <w:p w14:paraId="57F9E7D4"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2336" behindDoc="0" locked="0" layoutInCell="1" allowOverlap="0" wp14:anchorId="620A0765" wp14:editId="35CA9AF0">
            <wp:simplePos x="0" y="0"/>
            <wp:positionH relativeFrom="column">
              <wp:posOffset>4964875</wp:posOffset>
            </wp:positionH>
            <wp:positionV relativeFrom="paragraph">
              <wp:posOffset>929640</wp:posOffset>
            </wp:positionV>
            <wp:extent cx="1676400" cy="1257300"/>
            <wp:effectExtent l="0" t="0" r="0" b="0"/>
            <wp:wrapSquare wrapText="bothSides"/>
            <wp:docPr id="92" name="Picture 92"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92" name="Picture 92" descr="A picture containing food&#10;&#10;Description automatically generated"/>
                    <pic:cNvPicPr/>
                  </pic:nvPicPr>
                  <pic:blipFill>
                    <a:blip r:embed="rId12"/>
                    <a:stretch>
                      <a:fillRect/>
                    </a:stretch>
                  </pic:blipFill>
                  <pic:spPr>
                    <a:xfrm>
                      <a:off x="0" y="0"/>
                      <a:ext cx="1676400" cy="1257300"/>
                    </a:xfrm>
                    <a:prstGeom prst="rect">
                      <a:avLst/>
                    </a:prstGeom>
                  </pic:spPr>
                </pic:pic>
              </a:graphicData>
            </a:graphic>
          </wp:anchor>
        </w:drawing>
      </w:r>
      <w:r w:rsidRPr="003B2E7B">
        <w:rPr>
          <w:rFonts w:asciiTheme="minorHAnsi" w:hAnsiTheme="minorHAnsi" w:cstheme="minorHAnsi"/>
        </w:rPr>
        <w:t xml:space="preserve">4: Distribute the greens evenly along the bottom of each bag. Then roll up each bag from the bottom—to press all of the air out—and seal tightly. If the bag is not </w:t>
      </w:r>
      <w:r>
        <w:rPr>
          <w:rFonts w:asciiTheme="minorHAnsi" w:hAnsiTheme="minorHAnsi" w:cstheme="minorHAnsi"/>
        </w:rPr>
        <w:t>resealable</w:t>
      </w:r>
      <w:r w:rsidRPr="003B2E7B">
        <w:rPr>
          <w:rFonts w:asciiTheme="minorHAnsi" w:hAnsiTheme="minorHAnsi" w:cstheme="minorHAnsi"/>
        </w:rPr>
        <w:t>, use tape to seal the bag.</w:t>
      </w:r>
    </w:p>
    <w:p w14:paraId="293F92D9" w14:textId="77777777" w:rsidR="00B61EF2" w:rsidRPr="003B2E7B" w:rsidRDefault="00B61EF2" w:rsidP="00B61EF2">
      <w:pPr>
        <w:ind w:left="-5" w:right="483"/>
        <w:rPr>
          <w:rFonts w:asciiTheme="minorHAnsi" w:hAnsiTheme="minorHAnsi" w:cstheme="minorHAnsi"/>
        </w:rPr>
      </w:pPr>
      <w:r w:rsidRPr="003B2E7B">
        <w:rPr>
          <w:rFonts w:asciiTheme="minorHAnsi" w:hAnsiTheme="minorHAnsi" w:cstheme="minorHAnsi"/>
        </w:rPr>
        <w:t xml:space="preserve">5: Once each bag is rolled up, use the measuring tape to find the circumference of the two rolled-up bags. Record this information in your notebook. </w:t>
      </w:r>
      <w:r w:rsidRPr="003B2E7B">
        <w:rPr>
          <w:rFonts w:asciiTheme="minorHAnsi" w:hAnsiTheme="minorHAnsi" w:cstheme="minorHAnsi"/>
          <w:b/>
        </w:rPr>
        <w:t>Write a description of your greens—how they look and feel— or take a photograph of each rolled-up bag.</w:t>
      </w:r>
    </w:p>
    <w:p w14:paraId="06F158B7"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6: Unroll the bags and </w:t>
      </w:r>
      <w:r w:rsidRPr="003B2E7B">
        <w:rPr>
          <w:rFonts w:asciiTheme="minorHAnsi" w:hAnsiTheme="minorHAnsi" w:cstheme="minorHAnsi"/>
          <w:b/>
        </w:rPr>
        <w:t>put one in a refrigerator.</w:t>
      </w:r>
      <w:r w:rsidRPr="003B2E7B">
        <w:rPr>
          <w:rFonts w:asciiTheme="minorHAnsi" w:hAnsiTheme="minorHAnsi" w:cstheme="minorHAnsi"/>
        </w:rPr>
        <w:t xml:space="preserve"> This will be the "control" bag, where the lower temperature will keep the greens from decaying quickly. Place the other bag on a table or shelf where it can remain at room temperature. </w:t>
      </w:r>
      <w:r w:rsidRPr="003B2E7B">
        <w:rPr>
          <w:rFonts w:asciiTheme="minorHAnsi" w:hAnsiTheme="minorHAnsi" w:cstheme="minorHAnsi"/>
          <w:i/>
        </w:rPr>
        <w:t>The warmer temperature will cause the greens to decay more quickly.</w:t>
      </w:r>
      <w:r w:rsidRPr="003B2E7B">
        <w:rPr>
          <w:rFonts w:asciiTheme="minorHAnsi" w:hAnsiTheme="minorHAnsi" w:cstheme="minorHAnsi"/>
        </w:rPr>
        <w:t xml:space="preserve"> Be sure the bag is not in sunlight, because this will affect the experiment.</w:t>
      </w:r>
    </w:p>
    <w:p w14:paraId="73E51BB3" w14:textId="77777777" w:rsidR="00B61EF2" w:rsidRPr="00387AED" w:rsidRDefault="00B61EF2" w:rsidP="00B61EF2">
      <w:pPr>
        <w:spacing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Table: </w:t>
      </w:r>
    </w:p>
    <w:p w14:paraId="37649D36" w14:textId="77777777" w:rsidR="00B61EF2" w:rsidRPr="003B2E7B" w:rsidRDefault="00B61EF2" w:rsidP="00B61EF2">
      <w:pPr>
        <w:spacing w:after="546" w:line="259" w:lineRule="auto"/>
        <w:ind w:right="-37"/>
        <w:rPr>
          <w:rFonts w:asciiTheme="minorHAnsi" w:hAnsiTheme="minorHAnsi" w:cstheme="minorHAnsi"/>
        </w:rPr>
      </w:pPr>
      <w:r w:rsidRPr="003B2E7B">
        <w:rPr>
          <w:rFonts w:asciiTheme="minorHAnsi" w:hAnsiTheme="minorHAnsi" w:cstheme="minorHAnsi"/>
          <w:noProof/>
        </w:rPr>
        <w:drawing>
          <wp:inline distT="0" distB="0" distL="0" distR="0" wp14:anchorId="38A6BC95" wp14:editId="6F9D8056">
            <wp:extent cx="5943600" cy="1803400"/>
            <wp:effectExtent l="0" t="0" r="0" b="0"/>
            <wp:docPr id="111" name="Picture 11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Picture 111" descr="Table&#10;&#10;Description automatically generated"/>
                    <pic:cNvPicPr/>
                  </pic:nvPicPr>
                  <pic:blipFill>
                    <a:blip r:embed="rId13"/>
                    <a:stretch>
                      <a:fillRect/>
                    </a:stretch>
                  </pic:blipFill>
                  <pic:spPr>
                    <a:xfrm>
                      <a:off x="0" y="0"/>
                      <a:ext cx="5943600" cy="1803400"/>
                    </a:xfrm>
                    <a:prstGeom prst="rect">
                      <a:avLst/>
                    </a:prstGeom>
                  </pic:spPr>
                </pic:pic>
              </a:graphicData>
            </a:graphic>
          </wp:inline>
        </w:drawing>
      </w:r>
    </w:p>
    <w:p w14:paraId="29EFEBC6"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3360" behindDoc="0" locked="0" layoutInCell="1" allowOverlap="0" wp14:anchorId="085145C7" wp14:editId="30EE9160">
            <wp:simplePos x="0" y="0"/>
            <wp:positionH relativeFrom="column">
              <wp:posOffset>4919353</wp:posOffset>
            </wp:positionH>
            <wp:positionV relativeFrom="paragraph">
              <wp:posOffset>58</wp:posOffset>
            </wp:positionV>
            <wp:extent cx="1752600" cy="13081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4"/>
                    <a:stretch>
                      <a:fillRect/>
                    </a:stretch>
                  </pic:blipFill>
                  <pic:spPr>
                    <a:xfrm>
                      <a:off x="0" y="0"/>
                      <a:ext cx="1752600" cy="1308100"/>
                    </a:xfrm>
                    <a:prstGeom prst="rect">
                      <a:avLst/>
                    </a:prstGeom>
                  </pic:spPr>
                </pic:pic>
              </a:graphicData>
            </a:graphic>
          </wp:anchor>
        </w:drawing>
      </w:r>
      <w:r w:rsidRPr="003B2E7B">
        <w:rPr>
          <w:rFonts w:asciiTheme="minorHAnsi" w:hAnsiTheme="minorHAnsi" w:cstheme="minorHAnsi"/>
        </w:rPr>
        <w:t xml:space="preserve">7: Once a day for next ten days, gently roll each bag and </w:t>
      </w:r>
      <w:r w:rsidRPr="003B2E7B">
        <w:rPr>
          <w:rFonts w:asciiTheme="minorHAnsi" w:hAnsiTheme="minorHAnsi" w:cstheme="minorHAnsi"/>
          <w:b/>
        </w:rPr>
        <w:t>measure the circumference.</w:t>
      </w:r>
    </w:p>
    <w:p w14:paraId="7434C585"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b/>
        </w:rPr>
        <w:t xml:space="preserve">Record this information in your data table. </w:t>
      </w:r>
      <w:r w:rsidRPr="003B2E7B">
        <w:rPr>
          <w:rFonts w:asciiTheme="minorHAnsi" w:hAnsiTheme="minorHAnsi" w:cstheme="minorHAnsi"/>
        </w:rPr>
        <w:t xml:space="preserve">Also, look at the greens and </w:t>
      </w:r>
      <w:r w:rsidRPr="003B2E7B">
        <w:rPr>
          <w:rFonts w:asciiTheme="minorHAnsi" w:hAnsiTheme="minorHAnsi" w:cstheme="minorHAnsi"/>
          <w:b/>
          <w:i/>
        </w:rPr>
        <w:t>write down your observations of their appearance.</w:t>
      </w:r>
      <w:r w:rsidRPr="003B2E7B">
        <w:rPr>
          <w:rFonts w:asciiTheme="minorHAnsi" w:hAnsiTheme="minorHAnsi" w:cstheme="minorHAnsi"/>
        </w:rPr>
        <w:t xml:space="preserve"> You might also find it useful to </w:t>
      </w:r>
      <w:r w:rsidRPr="003B2E7B">
        <w:rPr>
          <w:rFonts w:asciiTheme="minorHAnsi" w:hAnsiTheme="minorHAnsi" w:cstheme="minorHAnsi"/>
          <w:u w:val="single" w:color="000000"/>
        </w:rPr>
        <w:t>take a picture</w:t>
      </w:r>
      <w:r w:rsidRPr="003B2E7B">
        <w:rPr>
          <w:rFonts w:asciiTheme="minorHAnsi" w:hAnsiTheme="minorHAnsi" w:cstheme="minorHAnsi"/>
        </w:rPr>
        <w:t xml:space="preserve"> of the bags each day.</w:t>
      </w:r>
    </w:p>
    <w:p w14:paraId="278A812B"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8: On the tenth day of the experiment, measure a final distance around the two rolled bags. Record these two final measurements in your data table.  </w:t>
      </w:r>
      <w:r w:rsidRPr="003B2E7B">
        <w:rPr>
          <w:rFonts w:asciiTheme="minorHAnsi" w:hAnsiTheme="minorHAnsi" w:cstheme="minorHAnsi"/>
          <w:i/>
        </w:rPr>
        <w:t>Describe how have these measurements changed over the ten days.</w:t>
      </w:r>
    </w:p>
    <w:p w14:paraId="078A2039"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9: After you have made your final measurements, </w:t>
      </w:r>
      <w:r w:rsidRPr="003B2E7B">
        <w:rPr>
          <w:rFonts w:asciiTheme="minorHAnsi" w:hAnsiTheme="minorHAnsi" w:cstheme="minorHAnsi"/>
          <w:b/>
        </w:rPr>
        <w:t>discard both bags.</w:t>
      </w:r>
    </w:p>
    <w:p w14:paraId="5902D6C3" w14:textId="77777777" w:rsidR="00B61EF2" w:rsidRPr="00387AED" w:rsidRDefault="00B61EF2" w:rsidP="00B61EF2">
      <w:pPr>
        <w:spacing w:after="80"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Analysis </w:t>
      </w:r>
    </w:p>
    <w:p w14:paraId="5CF5EF8C"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Discuss</w:t>
      </w:r>
      <w:r w:rsidRPr="003B2E7B">
        <w:rPr>
          <w:rFonts w:asciiTheme="minorHAnsi" w:hAnsiTheme="minorHAnsi" w:cstheme="minorHAnsi"/>
          <w:b/>
        </w:rPr>
        <w:t xml:space="preserve">: </w:t>
      </w:r>
      <w:r w:rsidRPr="003B2E7B">
        <w:rPr>
          <w:rFonts w:asciiTheme="minorHAnsi" w:hAnsiTheme="minorHAnsi" w:cstheme="minorHAnsi"/>
        </w:rPr>
        <w:t xml:space="preserve">What changes do you see in the warm bag and the cool bag? How can you explain what you see? How do these changes relate to what you know about how decaying material produces natural gas? </w:t>
      </w:r>
    </w:p>
    <w:p w14:paraId="61F3BF99"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Conclusion</w:t>
      </w:r>
      <w:r w:rsidRPr="003B2E7B">
        <w:rPr>
          <w:rFonts w:asciiTheme="minorHAnsi" w:hAnsiTheme="minorHAnsi" w:cstheme="minorHAnsi"/>
          <w:b/>
        </w:rPr>
        <w:t>:</w:t>
      </w:r>
      <w:r w:rsidRPr="003B2E7B">
        <w:rPr>
          <w:rFonts w:asciiTheme="minorHAnsi" w:hAnsiTheme="minorHAnsi" w:cstheme="minorHAnsi"/>
        </w:rPr>
        <w:t xml:space="preserve"> Discuss the principles that you learned by doing this activity. What worked? What didn’t? How may you change this lab in the future? How can you expand this experiment? </w:t>
      </w:r>
    </w:p>
    <w:p w14:paraId="0ACF6079" w14:textId="5F0A4671" w:rsidR="00B61EF2" w:rsidRDefault="00B61EF2" w:rsidP="00B61EF2">
      <w:pPr>
        <w:spacing w:line="259" w:lineRule="auto"/>
        <w:rPr>
          <w:rFonts w:ascii="Candara" w:hAnsi="Candara"/>
          <w:b/>
          <w:color w:val="36EB0B"/>
        </w:rPr>
      </w:pPr>
      <w:r>
        <w:rPr>
          <w:rFonts w:ascii="Candara" w:hAnsi="Candara"/>
          <w:b/>
          <w:color w:val="36EB0B"/>
        </w:rPr>
        <w:br w:type="page"/>
      </w:r>
    </w:p>
    <w:p w14:paraId="5AA333EE" w14:textId="76753DC3" w:rsidR="00F34896" w:rsidRDefault="00F34896" w:rsidP="00AD7CF4">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t>LAB</w:t>
      </w:r>
    </w:p>
    <w:p w14:paraId="420C0D79" w14:textId="77777777" w:rsidR="00F34896" w:rsidRPr="003964F6" w:rsidRDefault="00000000" w:rsidP="00F34896">
      <w:pPr>
        <w:jc w:val="center"/>
        <w:rPr>
          <w:rFonts w:asciiTheme="majorHAnsi" w:hAnsiTheme="majorHAnsi" w:cstheme="majorHAnsi"/>
        </w:rPr>
      </w:pPr>
      <w:r>
        <w:rPr>
          <w:color w:val="008000"/>
        </w:rPr>
        <w:pict w14:anchorId="28A78A9A">
          <v:rect id="_x0000_i1027" style="width:0;height:1.5pt" o:hralign="center" o:bullet="t" o:hrstd="t" o:hr="t" fillcolor="#aca899" stroked="f"/>
        </w:pict>
      </w:r>
      <w:r w:rsidR="00F34896" w:rsidRPr="003964F6">
        <w:rPr>
          <w:rFonts w:asciiTheme="majorHAnsi" w:hAnsiTheme="majorHAnsi" w:cstheme="majorHAnsi"/>
          <w:color w:val="9900FF"/>
          <w:sz w:val="36"/>
          <w:szCs w:val="36"/>
        </w:rPr>
        <w:t xml:space="preserve"> </w:t>
      </w:r>
      <w:r w:rsidR="00F34896">
        <w:rPr>
          <w:rFonts w:ascii="Calibri Light" w:hAnsi="Calibri Light" w:cs="Calibri Light"/>
          <w:color w:val="9900FF"/>
          <w:sz w:val="36"/>
          <w:szCs w:val="36"/>
        </w:rPr>
        <w:t>LAB</w:t>
      </w:r>
      <w:r w:rsidR="00F34896">
        <w:rPr>
          <w:rFonts w:ascii="Calibri Light" w:hAnsi="Calibri Light" w:cs="Calibri Light"/>
          <w:sz w:val="36"/>
          <w:szCs w:val="36"/>
        </w:rPr>
        <w:t xml:space="preserve">: </w:t>
      </w:r>
      <w:r w:rsidR="00F34896" w:rsidRPr="003964F6">
        <w:rPr>
          <w:rFonts w:asciiTheme="majorHAnsi" w:hAnsiTheme="majorHAnsi" w:cstheme="majorHAnsi"/>
          <w:color w:val="9900FF"/>
          <w:sz w:val="36"/>
          <w:szCs w:val="36"/>
        </w:rPr>
        <w:t>Yeast Fermentation</w:t>
      </w:r>
    </w:p>
    <w:p w14:paraId="636DB6E4" w14:textId="77777777" w:rsidR="00F34896" w:rsidRPr="003964F6" w:rsidRDefault="00F34896" w:rsidP="00F34896">
      <w:pPr>
        <w:rPr>
          <w:rFonts w:asciiTheme="majorHAnsi" w:hAnsiTheme="majorHAnsi" w:cstheme="majorHAnsi"/>
        </w:rPr>
      </w:pPr>
    </w:p>
    <w:p w14:paraId="030E442A"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Use the following lab to compare fermentation of various ingredients.</w:t>
      </w:r>
    </w:p>
    <w:p w14:paraId="5559B1FC" w14:textId="77777777" w:rsidR="00F34896" w:rsidRPr="003964F6" w:rsidRDefault="00F34896" w:rsidP="00F34896">
      <w:pPr>
        <w:rPr>
          <w:rFonts w:asciiTheme="majorHAnsi" w:hAnsiTheme="majorHAnsi" w:cstheme="majorHAnsi"/>
        </w:rPr>
      </w:pPr>
    </w:p>
    <w:p w14:paraId="6D0DE943" w14:textId="77777777" w:rsidR="00F34896" w:rsidRPr="003964F6" w:rsidRDefault="00F34896" w:rsidP="00F34896">
      <w:pPr>
        <w:rPr>
          <w:rFonts w:asciiTheme="majorHAnsi" w:hAnsiTheme="majorHAnsi" w:cstheme="majorHAnsi"/>
        </w:rPr>
      </w:pPr>
      <w:r>
        <w:rPr>
          <w:rFonts w:asciiTheme="majorHAnsi" w:hAnsiTheme="majorHAnsi" w:cstheme="majorHAnsi"/>
        </w:rPr>
        <w:t>Choose two of the</w:t>
      </w:r>
      <w:r w:rsidRPr="003964F6">
        <w:rPr>
          <w:rFonts w:asciiTheme="majorHAnsi" w:hAnsiTheme="majorHAnsi" w:cstheme="majorHAnsi"/>
        </w:rPr>
        <w:t xml:space="preserve"> sugar</w:t>
      </w:r>
      <w:r>
        <w:rPr>
          <w:rFonts w:asciiTheme="majorHAnsi" w:hAnsiTheme="majorHAnsi" w:cstheme="majorHAnsi"/>
        </w:rPr>
        <w:t>s</w:t>
      </w:r>
      <w:r w:rsidRPr="003964F6">
        <w:rPr>
          <w:rFonts w:asciiTheme="majorHAnsi" w:hAnsiTheme="majorHAnsi" w:cstheme="majorHAnsi"/>
        </w:rPr>
        <w:t xml:space="preserve"> as your </w:t>
      </w:r>
      <w:r>
        <w:rPr>
          <w:rFonts w:asciiTheme="majorHAnsi" w:hAnsiTheme="majorHAnsi" w:cstheme="majorHAnsi"/>
        </w:rPr>
        <w:t>independent variables. C</w:t>
      </w:r>
      <w:r w:rsidRPr="003964F6">
        <w:rPr>
          <w:rFonts w:asciiTheme="majorHAnsi" w:hAnsiTheme="majorHAnsi" w:cstheme="majorHAnsi"/>
        </w:rPr>
        <w:t xml:space="preserve">ompare </w:t>
      </w:r>
      <w:r>
        <w:rPr>
          <w:rFonts w:asciiTheme="majorHAnsi" w:hAnsiTheme="majorHAnsi" w:cstheme="majorHAnsi"/>
        </w:rPr>
        <w:t>with your control of NO sugar.</w:t>
      </w:r>
    </w:p>
    <w:p w14:paraId="49BAA29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Corn syrup</w:t>
      </w:r>
    </w:p>
    <w:p w14:paraId="17FBEFB2"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Molasses </w:t>
      </w:r>
    </w:p>
    <w:p w14:paraId="372730AB"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Honey</w:t>
      </w:r>
    </w:p>
    <w:p w14:paraId="7582E20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Condensed Milk</w:t>
      </w:r>
    </w:p>
    <w:p w14:paraId="3925A1C0"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Splenda </w:t>
      </w:r>
    </w:p>
    <w:p w14:paraId="73BB049C" w14:textId="77777777" w:rsidR="00F34896" w:rsidRPr="003964F6" w:rsidRDefault="00F34896" w:rsidP="00F34896">
      <w:pPr>
        <w:rPr>
          <w:rFonts w:asciiTheme="majorHAnsi" w:hAnsiTheme="majorHAnsi" w:cstheme="majorHAnsi"/>
        </w:rPr>
      </w:pPr>
    </w:p>
    <w:p w14:paraId="68ACC7E9" w14:textId="77777777" w:rsidR="00F34896" w:rsidRPr="003964F6" w:rsidRDefault="00F34896" w:rsidP="00F34896">
      <w:pPr>
        <w:rPr>
          <w:rFonts w:asciiTheme="majorHAnsi" w:hAnsiTheme="majorHAnsi" w:cstheme="majorHAnsi"/>
        </w:rPr>
      </w:pPr>
      <w:r w:rsidRPr="003964F6">
        <w:rPr>
          <w:rFonts w:asciiTheme="majorHAnsi" w:hAnsiTheme="majorHAnsi" w:cstheme="majorHAnsi"/>
          <w:b/>
          <w:bCs/>
        </w:rPr>
        <w:t>HYPOTHESIS</w:t>
      </w:r>
      <w:r>
        <w:rPr>
          <w:rFonts w:asciiTheme="majorHAnsi" w:hAnsiTheme="majorHAnsi" w:cstheme="majorHAnsi"/>
        </w:rPr>
        <w:t xml:space="preserve">: </w:t>
      </w:r>
      <w:r w:rsidRPr="003964F6">
        <w:rPr>
          <w:rFonts w:asciiTheme="majorHAnsi" w:hAnsiTheme="majorHAnsi" w:cstheme="majorHAnsi"/>
        </w:rPr>
        <w:t>Which ingredient do you think will produce the most CO2? And why?</w:t>
      </w:r>
    </w:p>
    <w:p w14:paraId="477E1D92" w14:textId="77777777" w:rsidR="00F34896" w:rsidRPr="003964F6" w:rsidRDefault="00F34896" w:rsidP="00F34896">
      <w:pPr>
        <w:rPr>
          <w:rFonts w:asciiTheme="majorHAnsi" w:hAnsiTheme="majorHAnsi" w:cstheme="majorHAnsi"/>
        </w:rPr>
      </w:pPr>
    </w:p>
    <w:p w14:paraId="4C414168" w14:textId="77777777" w:rsidR="00F34896" w:rsidRPr="003964F6" w:rsidRDefault="00F34896" w:rsidP="00F34896">
      <w:pPr>
        <w:rPr>
          <w:rFonts w:asciiTheme="majorHAnsi" w:hAnsiTheme="majorHAnsi" w:cstheme="majorHAnsi"/>
        </w:rPr>
      </w:pPr>
    </w:p>
    <w:p w14:paraId="7E7704AD"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PROCEDURES:</w:t>
      </w:r>
    </w:p>
    <w:p w14:paraId="36FB4F25"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 xml:space="preserve">For this experiment use the temperature that the instructor has prepared.  </w:t>
      </w:r>
    </w:p>
    <w:p w14:paraId="6218004D" w14:textId="77777777" w:rsidR="00F34896" w:rsidRPr="003964F6" w:rsidRDefault="00F34896" w:rsidP="00F34896">
      <w:pPr>
        <w:rPr>
          <w:rFonts w:asciiTheme="majorHAnsi" w:hAnsiTheme="majorHAnsi" w:cstheme="majorHAnsi"/>
        </w:rPr>
      </w:pPr>
    </w:p>
    <w:p w14:paraId="4DD07D36"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 xml:space="preserve">Record the </w:t>
      </w:r>
      <w:r w:rsidRPr="003964F6">
        <w:rPr>
          <w:rFonts w:asciiTheme="majorHAnsi" w:hAnsiTheme="majorHAnsi" w:cstheme="majorHAnsi"/>
          <w:u w:val="single"/>
        </w:rPr>
        <w:t>Temperature</w:t>
      </w:r>
      <w:r>
        <w:rPr>
          <w:rFonts w:asciiTheme="majorHAnsi" w:hAnsiTheme="majorHAnsi" w:cstheme="majorHAnsi"/>
        </w:rPr>
        <w:t>:</w:t>
      </w:r>
      <w:r>
        <w:rPr>
          <w:rFonts w:asciiTheme="majorHAnsi" w:hAnsiTheme="majorHAnsi" w:cstheme="majorHAnsi"/>
        </w:rPr>
        <w:tab/>
      </w:r>
      <w:r w:rsidRPr="003964F6">
        <w:rPr>
          <w:rFonts w:asciiTheme="majorHAnsi" w:hAnsiTheme="majorHAnsi" w:cstheme="majorHAnsi"/>
        </w:rPr>
        <w:t xml:space="preserve"> Beginning _____</w:t>
      </w:r>
      <w:r>
        <w:rPr>
          <w:rFonts w:asciiTheme="majorHAnsi" w:hAnsiTheme="majorHAnsi" w:cstheme="majorHAnsi"/>
        </w:rPr>
        <w:t xml:space="preserve"> °C</w:t>
      </w:r>
      <w:r w:rsidRPr="003964F6">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964F6">
        <w:rPr>
          <w:rFonts w:asciiTheme="majorHAnsi" w:hAnsiTheme="majorHAnsi" w:cstheme="majorHAnsi"/>
        </w:rPr>
        <w:t xml:space="preserve">Ending  _____ </w:t>
      </w:r>
      <w:r w:rsidRPr="003964F6">
        <w:rPr>
          <w:rFonts w:ascii="Calibri Light" w:hAnsi="Calibri Light" w:cs="Calibri Light"/>
        </w:rPr>
        <w:t>°C</w:t>
      </w:r>
    </w:p>
    <w:p w14:paraId="52606864" w14:textId="77777777" w:rsidR="00F34896" w:rsidRPr="003964F6" w:rsidRDefault="00F34896" w:rsidP="00F34896">
      <w:pPr>
        <w:rPr>
          <w:rFonts w:asciiTheme="majorHAnsi" w:hAnsiTheme="majorHAnsi" w:cstheme="majorHAnsi"/>
        </w:rPr>
      </w:pPr>
    </w:p>
    <w:p w14:paraId="5791B41F"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Observe height of foam formed/size of balloon, as per time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00"/>
        <w:gridCol w:w="2700"/>
        <w:gridCol w:w="2661"/>
      </w:tblGrid>
      <w:tr w:rsidR="00F34896" w:rsidRPr="003964F6" w14:paraId="28978A67" w14:textId="77777777" w:rsidTr="00354B23">
        <w:tc>
          <w:tcPr>
            <w:tcW w:w="2782" w:type="dxa"/>
          </w:tcPr>
          <w:p w14:paraId="0BB7E367"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Time</w:t>
            </w:r>
          </w:p>
        </w:tc>
        <w:tc>
          <w:tcPr>
            <w:tcW w:w="2760" w:type="dxa"/>
          </w:tcPr>
          <w:p w14:paraId="289BAD9A"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Sugar 1</w:t>
            </w:r>
          </w:p>
        </w:tc>
        <w:tc>
          <w:tcPr>
            <w:tcW w:w="2760" w:type="dxa"/>
          </w:tcPr>
          <w:p w14:paraId="775FB5D9" w14:textId="77777777" w:rsidR="00F34896" w:rsidRPr="003964F6" w:rsidRDefault="00F34896" w:rsidP="00354B23">
            <w:pPr>
              <w:rPr>
                <w:rFonts w:asciiTheme="majorHAnsi" w:hAnsiTheme="majorHAnsi" w:cstheme="majorHAnsi"/>
                <w:b/>
                <w:bCs/>
                <w:color w:val="002060"/>
              </w:rPr>
            </w:pPr>
            <w:r w:rsidRPr="003964F6">
              <w:rPr>
                <w:rFonts w:ascii="Calibri Light" w:hAnsi="Calibri Light" w:cs="Calibri Light"/>
                <w:b/>
                <w:bCs/>
                <w:color w:val="002060"/>
              </w:rPr>
              <w:t>Sugar 2</w:t>
            </w:r>
          </w:p>
        </w:tc>
        <w:tc>
          <w:tcPr>
            <w:tcW w:w="2714" w:type="dxa"/>
          </w:tcPr>
          <w:p w14:paraId="2DD03BEC" w14:textId="77777777" w:rsidR="00F34896" w:rsidRPr="003964F6" w:rsidRDefault="00F34896" w:rsidP="00354B23">
            <w:pPr>
              <w:rPr>
                <w:rFonts w:ascii="Calibri Light" w:hAnsi="Calibri Light" w:cs="Calibri Light"/>
                <w:b/>
                <w:bCs/>
                <w:color w:val="002060"/>
              </w:rPr>
            </w:pPr>
            <w:r w:rsidRPr="003964F6">
              <w:rPr>
                <w:rFonts w:ascii="Calibri Light" w:hAnsi="Calibri Light" w:cs="Calibri Light"/>
                <w:b/>
                <w:bCs/>
                <w:color w:val="002060"/>
              </w:rPr>
              <w:t>Control (no sugar)</w:t>
            </w:r>
          </w:p>
        </w:tc>
      </w:tr>
      <w:tr w:rsidR="00F34896" w:rsidRPr="003964F6" w14:paraId="04CCDA5A" w14:textId="77777777" w:rsidTr="00354B23">
        <w:tc>
          <w:tcPr>
            <w:tcW w:w="2782" w:type="dxa"/>
          </w:tcPr>
          <w:p w14:paraId="58A557B3"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5 minutes</w:t>
            </w:r>
          </w:p>
        </w:tc>
        <w:tc>
          <w:tcPr>
            <w:tcW w:w="2760" w:type="dxa"/>
          </w:tcPr>
          <w:p w14:paraId="5A225667" w14:textId="77777777" w:rsidR="00F34896" w:rsidRPr="003964F6" w:rsidRDefault="00F34896" w:rsidP="00354B23">
            <w:pPr>
              <w:rPr>
                <w:rFonts w:asciiTheme="majorHAnsi" w:hAnsiTheme="majorHAnsi" w:cstheme="majorHAnsi"/>
              </w:rPr>
            </w:pPr>
          </w:p>
        </w:tc>
        <w:tc>
          <w:tcPr>
            <w:tcW w:w="2760" w:type="dxa"/>
          </w:tcPr>
          <w:p w14:paraId="7259883A" w14:textId="77777777" w:rsidR="00F34896" w:rsidRPr="003964F6" w:rsidRDefault="00F34896" w:rsidP="00354B23">
            <w:pPr>
              <w:rPr>
                <w:rFonts w:asciiTheme="majorHAnsi" w:hAnsiTheme="majorHAnsi" w:cstheme="majorHAnsi"/>
              </w:rPr>
            </w:pPr>
          </w:p>
        </w:tc>
        <w:tc>
          <w:tcPr>
            <w:tcW w:w="2714" w:type="dxa"/>
          </w:tcPr>
          <w:p w14:paraId="6FCC1EF7" w14:textId="77777777" w:rsidR="00F34896" w:rsidRPr="003964F6" w:rsidRDefault="00F34896" w:rsidP="00354B23">
            <w:pPr>
              <w:rPr>
                <w:rFonts w:asciiTheme="majorHAnsi" w:hAnsiTheme="majorHAnsi" w:cstheme="majorHAnsi"/>
              </w:rPr>
            </w:pPr>
          </w:p>
        </w:tc>
      </w:tr>
      <w:tr w:rsidR="00F34896" w:rsidRPr="003964F6" w14:paraId="2DDB65F8" w14:textId="77777777" w:rsidTr="00354B23">
        <w:tc>
          <w:tcPr>
            <w:tcW w:w="2782" w:type="dxa"/>
          </w:tcPr>
          <w:p w14:paraId="41E16279"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10 minutes</w:t>
            </w:r>
          </w:p>
        </w:tc>
        <w:tc>
          <w:tcPr>
            <w:tcW w:w="2760" w:type="dxa"/>
          </w:tcPr>
          <w:p w14:paraId="7E8B8323" w14:textId="77777777" w:rsidR="00F34896" w:rsidRPr="003964F6" w:rsidRDefault="00F34896" w:rsidP="00354B23">
            <w:pPr>
              <w:rPr>
                <w:rFonts w:asciiTheme="majorHAnsi" w:hAnsiTheme="majorHAnsi" w:cstheme="majorHAnsi"/>
              </w:rPr>
            </w:pPr>
          </w:p>
        </w:tc>
        <w:tc>
          <w:tcPr>
            <w:tcW w:w="2760" w:type="dxa"/>
          </w:tcPr>
          <w:p w14:paraId="4932C4FC" w14:textId="77777777" w:rsidR="00F34896" w:rsidRPr="003964F6" w:rsidRDefault="00F34896" w:rsidP="00354B23">
            <w:pPr>
              <w:rPr>
                <w:rFonts w:asciiTheme="majorHAnsi" w:hAnsiTheme="majorHAnsi" w:cstheme="majorHAnsi"/>
              </w:rPr>
            </w:pPr>
          </w:p>
        </w:tc>
        <w:tc>
          <w:tcPr>
            <w:tcW w:w="2714" w:type="dxa"/>
          </w:tcPr>
          <w:p w14:paraId="3BBBC759" w14:textId="77777777" w:rsidR="00F34896" w:rsidRPr="003964F6" w:rsidRDefault="00F34896" w:rsidP="00354B23">
            <w:pPr>
              <w:rPr>
                <w:rFonts w:asciiTheme="majorHAnsi" w:hAnsiTheme="majorHAnsi" w:cstheme="majorHAnsi"/>
              </w:rPr>
            </w:pPr>
          </w:p>
        </w:tc>
      </w:tr>
      <w:tr w:rsidR="00F34896" w:rsidRPr="003964F6" w14:paraId="5ADD5637" w14:textId="77777777" w:rsidTr="00354B23">
        <w:tc>
          <w:tcPr>
            <w:tcW w:w="2782" w:type="dxa"/>
          </w:tcPr>
          <w:p w14:paraId="54E39D41"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 xml:space="preserve">15 minutes </w:t>
            </w:r>
          </w:p>
        </w:tc>
        <w:tc>
          <w:tcPr>
            <w:tcW w:w="2760" w:type="dxa"/>
          </w:tcPr>
          <w:p w14:paraId="3B14AF5D" w14:textId="77777777" w:rsidR="00F34896" w:rsidRPr="003964F6" w:rsidRDefault="00F34896" w:rsidP="00354B23">
            <w:pPr>
              <w:rPr>
                <w:rFonts w:asciiTheme="majorHAnsi" w:hAnsiTheme="majorHAnsi" w:cstheme="majorHAnsi"/>
              </w:rPr>
            </w:pPr>
          </w:p>
        </w:tc>
        <w:tc>
          <w:tcPr>
            <w:tcW w:w="2760" w:type="dxa"/>
          </w:tcPr>
          <w:p w14:paraId="23985A14" w14:textId="77777777" w:rsidR="00F34896" w:rsidRPr="003964F6" w:rsidRDefault="00F34896" w:rsidP="00354B23">
            <w:pPr>
              <w:rPr>
                <w:rFonts w:asciiTheme="majorHAnsi" w:hAnsiTheme="majorHAnsi" w:cstheme="majorHAnsi"/>
              </w:rPr>
            </w:pPr>
          </w:p>
        </w:tc>
        <w:tc>
          <w:tcPr>
            <w:tcW w:w="2714" w:type="dxa"/>
          </w:tcPr>
          <w:p w14:paraId="26C47C32" w14:textId="77777777" w:rsidR="00F34896" w:rsidRPr="003964F6" w:rsidRDefault="00F34896" w:rsidP="00354B23">
            <w:pPr>
              <w:rPr>
                <w:rFonts w:asciiTheme="majorHAnsi" w:hAnsiTheme="majorHAnsi" w:cstheme="majorHAnsi"/>
              </w:rPr>
            </w:pPr>
          </w:p>
        </w:tc>
      </w:tr>
      <w:tr w:rsidR="00F34896" w:rsidRPr="003964F6" w14:paraId="303978E8" w14:textId="77777777" w:rsidTr="00354B23">
        <w:tc>
          <w:tcPr>
            <w:tcW w:w="2782" w:type="dxa"/>
          </w:tcPr>
          <w:p w14:paraId="784163D4"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20 minutes</w:t>
            </w:r>
          </w:p>
        </w:tc>
        <w:tc>
          <w:tcPr>
            <w:tcW w:w="2760" w:type="dxa"/>
          </w:tcPr>
          <w:p w14:paraId="7F9FB2C6" w14:textId="77777777" w:rsidR="00F34896" w:rsidRPr="003964F6" w:rsidRDefault="00F34896" w:rsidP="00354B23">
            <w:pPr>
              <w:rPr>
                <w:rFonts w:asciiTheme="majorHAnsi" w:hAnsiTheme="majorHAnsi" w:cstheme="majorHAnsi"/>
              </w:rPr>
            </w:pPr>
          </w:p>
        </w:tc>
        <w:tc>
          <w:tcPr>
            <w:tcW w:w="2760" w:type="dxa"/>
          </w:tcPr>
          <w:p w14:paraId="2C9A5263" w14:textId="77777777" w:rsidR="00F34896" w:rsidRPr="003964F6" w:rsidRDefault="00F34896" w:rsidP="00354B23">
            <w:pPr>
              <w:rPr>
                <w:rFonts w:asciiTheme="majorHAnsi" w:hAnsiTheme="majorHAnsi" w:cstheme="majorHAnsi"/>
              </w:rPr>
            </w:pPr>
          </w:p>
        </w:tc>
        <w:tc>
          <w:tcPr>
            <w:tcW w:w="2714" w:type="dxa"/>
          </w:tcPr>
          <w:p w14:paraId="37576E91" w14:textId="77777777" w:rsidR="00F34896" w:rsidRPr="003964F6" w:rsidRDefault="00F34896" w:rsidP="00354B23">
            <w:pPr>
              <w:rPr>
                <w:rFonts w:asciiTheme="majorHAnsi" w:hAnsiTheme="majorHAnsi" w:cstheme="majorHAnsi"/>
              </w:rPr>
            </w:pPr>
          </w:p>
        </w:tc>
      </w:tr>
    </w:tbl>
    <w:p w14:paraId="27E03A05" w14:textId="77777777" w:rsidR="00F34896" w:rsidRPr="003964F6" w:rsidRDefault="00F34896" w:rsidP="00F34896">
      <w:pPr>
        <w:rPr>
          <w:rFonts w:asciiTheme="majorHAnsi" w:hAnsiTheme="majorHAnsi" w:cstheme="majorHAnsi"/>
        </w:rPr>
      </w:pPr>
    </w:p>
    <w:p w14:paraId="601E8E35"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POST-LAB QUESTIONS:</w:t>
      </w:r>
    </w:p>
    <w:p w14:paraId="0F427088"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Are the results what you expected?</w:t>
      </w:r>
    </w:p>
    <w:p w14:paraId="02E3CCC1" w14:textId="77777777" w:rsidR="00F34896" w:rsidRPr="003964F6" w:rsidRDefault="00F34896" w:rsidP="00F34896">
      <w:pPr>
        <w:rPr>
          <w:rFonts w:asciiTheme="majorHAnsi" w:hAnsiTheme="majorHAnsi" w:cstheme="majorHAnsi"/>
        </w:rPr>
      </w:pPr>
    </w:p>
    <w:p w14:paraId="7832B631" w14:textId="77777777" w:rsidR="00F34896" w:rsidRPr="003964F6" w:rsidRDefault="00F34896" w:rsidP="00F34896">
      <w:pPr>
        <w:rPr>
          <w:rFonts w:asciiTheme="majorHAnsi" w:hAnsiTheme="majorHAnsi" w:cstheme="majorHAnsi"/>
        </w:rPr>
      </w:pPr>
    </w:p>
    <w:p w14:paraId="4C846AD7"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Do you think an increase in temperature would have increased CO</w:t>
      </w:r>
      <w:r w:rsidRPr="003964F6">
        <w:rPr>
          <w:rFonts w:asciiTheme="majorHAnsi" w:hAnsiTheme="majorHAnsi" w:cstheme="majorHAnsi"/>
          <w:vertAlign w:val="subscript"/>
        </w:rPr>
        <w:t>2</w:t>
      </w:r>
      <w:r w:rsidRPr="003964F6">
        <w:rPr>
          <w:rFonts w:asciiTheme="majorHAnsi" w:hAnsiTheme="majorHAnsi" w:cstheme="majorHAnsi"/>
        </w:rPr>
        <w:t xml:space="preserve"> production</w:t>
      </w:r>
      <w:r>
        <w:rPr>
          <w:rFonts w:asciiTheme="majorHAnsi" w:hAnsiTheme="majorHAnsi" w:cstheme="majorHAnsi"/>
        </w:rPr>
        <w:t>?</w:t>
      </w:r>
      <w:r w:rsidRPr="003964F6">
        <w:rPr>
          <w:rFonts w:asciiTheme="majorHAnsi" w:hAnsiTheme="majorHAnsi" w:cstheme="majorHAnsi"/>
        </w:rPr>
        <w:t xml:space="preserve"> </w:t>
      </w:r>
      <w:r>
        <w:rPr>
          <w:rFonts w:asciiTheme="majorHAnsi" w:hAnsiTheme="majorHAnsi" w:cstheme="majorHAnsi"/>
        </w:rPr>
        <w:t>W</w:t>
      </w:r>
      <w:r w:rsidRPr="003964F6">
        <w:rPr>
          <w:rFonts w:asciiTheme="majorHAnsi" w:hAnsiTheme="majorHAnsi" w:cstheme="majorHAnsi"/>
        </w:rPr>
        <w:t>hy?</w:t>
      </w:r>
    </w:p>
    <w:p w14:paraId="0F03A063" w14:textId="77777777" w:rsidR="00F34896" w:rsidRPr="003964F6" w:rsidRDefault="00F34896" w:rsidP="00F34896">
      <w:pPr>
        <w:rPr>
          <w:rFonts w:asciiTheme="majorHAnsi" w:hAnsiTheme="majorHAnsi" w:cstheme="majorHAnsi"/>
        </w:rPr>
      </w:pPr>
    </w:p>
    <w:p w14:paraId="192CA71F" w14:textId="77777777" w:rsidR="00F34896" w:rsidRPr="003964F6" w:rsidRDefault="00F34896" w:rsidP="00F34896">
      <w:pPr>
        <w:rPr>
          <w:rFonts w:asciiTheme="majorHAnsi" w:hAnsiTheme="majorHAnsi" w:cstheme="majorHAnsi"/>
        </w:rPr>
      </w:pPr>
    </w:p>
    <w:p w14:paraId="611409BB"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What other ingredients could you use?</w:t>
      </w:r>
    </w:p>
    <w:p w14:paraId="58C630FC" w14:textId="77777777" w:rsidR="00F34896" w:rsidRPr="003964F6" w:rsidRDefault="00F34896" w:rsidP="00F34896">
      <w:pPr>
        <w:rPr>
          <w:rFonts w:asciiTheme="majorHAnsi" w:hAnsiTheme="majorHAnsi" w:cstheme="majorHAnsi"/>
        </w:rPr>
      </w:pPr>
    </w:p>
    <w:p w14:paraId="46521C85" w14:textId="77777777" w:rsidR="00F34896" w:rsidRPr="003964F6" w:rsidRDefault="00F34896" w:rsidP="00F34896">
      <w:pPr>
        <w:rPr>
          <w:rFonts w:asciiTheme="majorHAnsi" w:hAnsiTheme="majorHAnsi" w:cstheme="majorHAnsi"/>
        </w:rPr>
      </w:pPr>
    </w:p>
    <w:p w14:paraId="571D0683"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Design another experiment you could run.</w:t>
      </w:r>
      <w:r>
        <w:rPr>
          <w:rFonts w:asciiTheme="majorHAnsi" w:hAnsiTheme="majorHAnsi" w:cstheme="majorHAnsi"/>
        </w:rPr>
        <w:t xml:space="preserve"> Choose a different factor of growth to observe.</w:t>
      </w:r>
    </w:p>
    <w:p w14:paraId="0F8FB486" w14:textId="77777777" w:rsidR="00F34896" w:rsidRPr="003964F6" w:rsidRDefault="00F34896" w:rsidP="00F34896">
      <w:pPr>
        <w:rPr>
          <w:rFonts w:asciiTheme="majorHAnsi" w:hAnsiTheme="majorHAnsi" w:cstheme="majorHAnsi"/>
        </w:rPr>
      </w:pPr>
    </w:p>
    <w:p w14:paraId="170D1F7F" w14:textId="77777777" w:rsidR="00F34896" w:rsidRPr="003964F6" w:rsidRDefault="00F34896" w:rsidP="00F34896">
      <w:pPr>
        <w:rPr>
          <w:rFonts w:asciiTheme="majorHAnsi" w:hAnsiTheme="majorHAnsi" w:cstheme="majorHAnsi"/>
        </w:rPr>
      </w:pPr>
    </w:p>
    <w:p w14:paraId="6D7E020F" w14:textId="4C52CA15"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Graph the CO</w:t>
      </w:r>
      <w:r w:rsidRPr="003964F6">
        <w:rPr>
          <w:rFonts w:asciiTheme="majorHAnsi" w:hAnsiTheme="majorHAnsi" w:cstheme="majorHAnsi"/>
          <w:vertAlign w:val="subscript"/>
        </w:rPr>
        <w:t>2</w:t>
      </w:r>
      <w:r w:rsidRPr="003964F6">
        <w:rPr>
          <w:rFonts w:asciiTheme="majorHAnsi" w:hAnsiTheme="majorHAnsi" w:cstheme="majorHAnsi"/>
        </w:rPr>
        <w:t xml:space="preserve"> production from the classes’ experiments.  (Use time as </w:t>
      </w:r>
      <w:r>
        <w:rPr>
          <w:rFonts w:asciiTheme="majorHAnsi" w:hAnsiTheme="majorHAnsi" w:cstheme="majorHAnsi"/>
        </w:rPr>
        <w:t>x-</w:t>
      </w:r>
      <w:r w:rsidRPr="003964F6">
        <w:rPr>
          <w:rFonts w:asciiTheme="majorHAnsi" w:hAnsiTheme="majorHAnsi" w:cstheme="majorHAnsi"/>
        </w:rPr>
        <w:t xml:space="preserve">axis and </w:t>
      </w:r>
      <w:r>
        <w:rPr>
          <w:rFonts w:asciiTheme="majorHAnsi" w:hAnsiTheme="majorHAnsi" w:cstheme="majorHAnsi"/>
        </w:rPr>
        <w:t>y-axis</w:t>
      </w:r>
      <w:r w:rsidRPr="003964F6">
        <w:rPr>
          <w:rFonts w:asciiTheme="majorHAnsi" w:hAnsiTheme="majorHAnsi" w:cstheme="majorHAnsi"/>
        </w:rPr>
        <w:t xml:space="preserve"> as CO</w:t>
      </w:r>
      <w:r w:rsidRPr="003964F6">
        <w:rPr>
          <w:rFonts w:asciiTheme="majorHAnsi" w:hAnsiTheme="majorHAnsi" w:cstheme="majorHAnsi"/>
          <w:vertAlign w:val="subscript"/>
        </w:rPr>
        <w:t>2</w:t>
      </w:r>
      <w:r w:rsidRPr="003964F6">
        <w:rPr>
          <w:rFonts w:asciiTheme="majorHAnsi" w:hAnsiTheme="majorHAnsi" w:cstheme="majorHAnsi"/>
        </w:rPr>
        <w:t xml:space="preserve"> production in m</w:t>
      </w:r>
      <w:r>
        <w:rPr>
          <w:rFonts w:asciiTheme="majorHAnsi" w:hAnsiTheme="majorHAnsi" w:cstheme="majorHAnsi"/>
        </w:rPr>
        <w:t>L)</w:t>
      </w:r>
    </w:p>
    <w:p w14:paraId="51072E36" w14:textId="77777777" w:rsidR="00F34896" w:rsidRDefault="00F34896" w:rsidP="00F34896">
      <w:pPr>
        <w:spacing w:after="160" w:line="259" w:lineRule="auto"/>
        <w:jc w:val="center"/>
        <w:rPr>
          <w:rFonts w:ascii="Candara" w:hAnsi="Candara"/>
          <w:b/>
          <w:color w:val="36EB0B"/>
        </w:rPr>
      </w:pPr>
      <w:r w:rsidRPr="003964F6">
        <w:rPr>
          <w:rFonts w:asciiTheme="majorHAnsi" w:hAnsiTheme="majorHAnsi" w:cstheme="majorHAnsi"/>
          <w:noProof/>
        </w:rPr>
        <w:drawing>
          <wp:inline distT="0" distB="0" distL="0" distR="0" wp14:anchorId="3E7CF3D6" wp14:editId="08D78B28">
            <wp:extent cx="5473065" cy="7080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3065" cy="7080250"/>
                    </a:xfrm>
                    <a:prstGeom prst="rect">
                      <a:avLst/>
                    </a:prstGeom>
                    <a:noFill/>
                    <a:ln>
                      <a:noFill/>
                    </a:ln>
                  </pic:spPr>
                </pic:pic>
              </a:graphicData>
            </a:graphic>
          </wp:inline>
        </w:drawing>
      </w:r>
      <w:r w:rsidRPr="001253FE">
        <w:rPr>
          <w:rFonts w:ascii="Candara" w:hAnsi="Candara"/>
          <w:b/>
          <w:color w:val="36EB0B"/>
        </w:rPr>
        <w:t xml:space="preserve"> </w:t>
      </w:r>
    </w:p>
    <w:p w14:paraId="4AD40847" w14:textId="77777777" w:rsidR="00F34896" w:rsidRDefault="00F34896">
      <w:pPr>
        <w:spacing w:after="160" w:line="259" w:lineRule="auto"/>
        <w:rPr>
          <w:rFonts w:ascii="Candara" w:hAnsi="Candara"/>
          <w:b/>
          <w:color w:val="36EB0B"/>
        </w:rPr>
      </w:pPr>
      <w:r>
        <w:rPr>
          <w:rFonts w:ascii="Candara" w:hAnsi="Candara"/>
          <w:b/>
          <w:color w:val="36EB0B"/>
        </w:rPr>
        <w:br w:type="page"/>
      </w:r>
    </w:p>
    <w:p w14:paraId="38CA535D" w14:textId="1B84A5A9" w:rsidR="006E4D80" w:rsidRPr="00541878" w:rsidRDefault="006E4D80" w:rsidP="00F3489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8" style="width:0;height:1.5pt" o:hralign="center" o:bullet="t" o:hrstd="t" o:hr="t" fillcolor="#aca899" stroked="f"/>
        </w:pict>
      </w:r>
      <w:bookmarkEnd w:id="0"/>
      <w:r w:rsidRPr="001253FE">
        <w:rPr>
          <w:rFonts w:ascii="Candara" w:hAnsi="Candara"/>
          <w:b/>
          <w:color w:val="7030A0"/>
          <w:sz w:val="36"/>
          <w:szCs w:val="36"/>
        </w:rPr>
        <w:t xml:space="preserve">CHAPTER </w:t>
      </w:r>
      <w:r w:rsidR="00790D25">
        <w:rPr>
          <w:rFonts w:ascii="Candara" w:hAnsi="Candara"/>
          <w:b/>
          <w:color w:val="7030A0"/>
          <w:sz w:val="36"/>
          <w:szCs w:val="36"/>
        </w:rPr>
        <w:t>10</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26621FC2"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 What are the general characteristics of renewable energy sources? </w:t>
      </w:r>
    </w:p>
    <w:p w14:paraId="6207C49F"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2. What percent of world energy comes from renewable energy sources? </w:t>
      </w:r>
    </w:p>
    <w:p w14:paraId="5A72D149"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3. What renewable energy source provides the majority of renewable energy? </w:t>
      </w:r>
    </w:p>
    <w:p w14:paraId="3597EEC8"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4. List industries that typically make use of the waste they produce to provide themselves with energy. </w:t>
      </w:r>
    </w:p>
    <w:p w14:paraId="2203050B"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5. Why is burning of municipal waste to produce energy more common in Europe than in North America? </w:t>
      </w:r>
    </w:p>
    <w:p w14:paraId="3D6CB52B" w14:textId="5AD5D419"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6. How is the biofuel ethanol produced?  </w:t>
      </w:r>
    </w:p>
    <w:p w14:paraId="62B68C07"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7. List three negative environmental impacts of using biomass to provide energy. </w:t>
      </w:r>
    </w:p>
    <w:p w14:paraId="1022D603"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8. What are negative environmental impacts of developing hydroelectric power? </w:t>
      </w:r>
    </w:p>
    <w:p w14:paraId="6EAEEE50"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9. Compare a passive solar heating system with an active solar heating system. </w:t>
      </w:r>
    </w:p>
    <w:p w14:paraId="456C249C"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10. Describe two different ways sunlight is used to make electricity. </w:t>
      </w:r>
    </w:p>
    <w:p w14:paraId="0AD23B3E"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11. List two reasons people oppose additional wind energy development. </w:t>
      </w:r>
    </w:p>
    <w:p w14:paraId="5A88EFDF" w14:textId="60C54418" w:rsidR="006E4D80" w:rsidRPr="00790D25" w:rsidRDefault="00790D25" w:rsidP="006E4D80">
      <w:pPr>
        <w:spacing w:after="160" w:line="259" w:lineRule="auto"/>
        <w:rPr>
          <w:rFonts w:asciiTheme="majorHAnsi" w:hAnsiTheme="majorHAnsi" w:cstheme="majorHAnsi"/>
          <w:bCs/>
          <w:color w:val="7030A0"/>
          <w:sz w:val="28"/>
          <w:szCs w:val="28"/>
        </w:rPr>
      </w:pPr>
      <w:r w:rsidRPr="00790D25">
        <w:rPr>
          <w:rFonts w:asciiTheme="majorHAnsi" w:hAnsiTheme="majorHAnsi" w:cstheme="majorHAnsi"/>
        </w:rPr>
        <w:t>12. List three energy conservation techniques.</w:t>
      </w:r>
    </w:p>
    <w:p w14:paraId="099C6C90" w14:textId="77777777" w:rsidR="00790D25" w:rsidRDefault="00790D25" w:rsidP="006E4D80">
      <w:pPr>
        <w:spacing w:after="160" w:line="259" w:lineRule="auto"/>
        <w:rPr>
          <w:rFonts w:ascii="Candara" w:hAnsi="Candara"/>
          <w:bCs/>
          <w:color w:val="7030A0"/>
          <w:sz w:val="28"/>
          <w:szCs w:val="28"/>
        </w:rPr>
      </w:pP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EE78FF9"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1. Imagine you are an official with the Department of Energy and are in the budgeting process for alternative energy research. Decide where you would invest money and explain why you made your choice. What do you think the political repercussions of your decision would be? Why? </w:t>
      </w:r>
    </w:p>
    <w:p w14:paraId="2A31844A"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2. Do you believe that large dam projects like the Three Gorges Dam project in China are, on the whole, beneficial? Do you believe they are not beneficial? What alternatives would you recommend? Why? </w:t>
      </w:r>
    </w:p>
    <w:p w14:paraId="285726D8"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3. Energy conservation is one way to decrease dependence on fossil fuels. What are some things you can do at home, work, or school that would reduce fossil-fuel use and save money? </w:t>
      </w:r>
    </w:p>
    <w:p w14:paraId="721F942E" w14:textId="48ACCD92" w:rsidR="006E4D80" w:rsidRP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4. What alternative energy resources that the text has outlined are most useful in your area? How might these be implemented?</w:t>
      </w:r>
    </w:p>
    <w:sectPr w:rsidR="006E4D80" w:rsidRPr="00790D25"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E0FF" w14:textId="77777777" w:rsidR="00721899" w:rsidRDefault="00721899" w:rsidP="00AA3026">
      <w:r>
        <w:separator/>
      </w:r>
    </w:p>
  </w:endnote>
  <w:endnote w:type="continuationSeparator" w:id="0">
    <w:p w14:paraId="37206798" w14:textId="77777777" w:rsidR="00721899" w:rsidRDefault="0072189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7890" w14:textId="77777777" w:rsidR="00721899" w:rsidRDefault="00721899" w:rsidP="00AA3026">
      <w:r>
        <w:separator/>
      </w:r>
    </w:p>
  </w:footnote>
  <w:footnote w:type="continuationSeparator" w:id="0">
    <w:p w14:paraId="62E5FA18" w14:textId="77777777" w:rsidR="00721899" w:rsidRDefault="0072189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80"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3"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7"/>
  </w:num>
  <w:num w:numId="6" w16cid:durableId="246572759">
    <w:abstractNumId w:val="41"/>
  </w:num>
  <w:num w:numId="7" w16cid:durableId="195584009">
    <w:abstractNumId w:val="33"/>
  </w:num>
  <w:num w:numId="8" w16cid:durableId="336155564">
    <w:abstractNumId w:val="5"/>
  </w:num>
  <w:num w:numId="9" w16cid:durableId="1058672182">
    <w:abstractNumId w:val="2"/>
  </w:num>
  <w:num w:numId="10" w16cid:durableId="1709799039">
    <w:abstractNumId w:val="42"/>
  </w:num>
  <w:num w:numId="11" w16cid:durableId="786657867">
    <w:abstractNumId w:val="39"/>
  </w:num>
  <w:num w:numId="12" w16cid:durableId="1690909266">
    <w:abstractNumId w:val="12"/>
  </w:num>
  <w:num w:numId="13" w16cid:durableId="447939466">
    <w:abstractNumId w:val="13"/>
  </w:num>
  <w:num w:numId="14" w16cid:durableId="113184876">
    <w:abstractNumId w:val="19"/>
  </w:num>
  <w:num w:numId="15" w16cid:durableId="545989730">
    <w:abstractNumId w:val="25"/>
  </w:num>
  <w:num w:numId="16" w16cid:durableId="1923372764">
    <w:abstractNumId w:val="28"/>
  </w:num>
  <w:num w:numId="17" w16cid:durableId="1800492059">
    <w:abstractNumId w:val="3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5"/>
  </w:num>
  <w:num w:numId="22" w16cid:durableId="2013753650">
    <w:abstractNumId w:val="1"/>
  </w:num>
  <w:num w:numId="23" w16cid:durableId="1814710097">
    <w:abstractNumId w:val="15"/>
  </w:num>
  <w:num w:numId="24" w16cid:durableId="18362031">
    <w:abstractNumId w:val="18"/>
  </w:num>
  <w:num w:numId="25" w16cid:durableId="735517276">
    <w:abstractNumId w:val="43"/>
  </w:num>
  <w:num w:numId="26" w16cid:durableId="1852572646">
    <w:abstractNumId w:val="14"/>
  </w:num>
  <w:num w:numId="27" w16cid:durableId="1836916722">
    <w:abstractNumId w:val="29"/>
  </w:num>
  <w:num w:numId="28" w16cid:durableId="256061524">
    <w:abstractNumId w:val="8"/>
  </w:num>
  <w:num w:numId="29" w16cid:durableId="127892667">
    <w:abstractNumId w:val="21"/>
  </w:num>
  <w:num w:numId="30" w16cid:durableId="21172873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6"/>
  </w:num>
  <w:num w:numId="34" w16cid:durableId="226259220">
    <w:abstractNumId w:val="34"/>
  </w:num>
  <w:num w:numId="35" w16cid:durableId="1665931858">
    <w:abstractNumId w:val="11"/>
  </w:num>
  <w:num w:numId="36" w16cid:durableId="69079592">
    <w:abstractNumId w:val="7"/>
  </w:num>
  <w:num w:numId="37" w16cid:durableId="1264218290">
    <w:abstractNumId w:val="27"/>
  </w:num>
  <w:num w:numId="38" w16cid:durableId="801847448">
    <w:abstractNumId w:val="31"/>
  </w:num>
  <w:num w:numId="39" w16cid:durableId="1597979916">
    <w:abstractNumId w:val="38"/>
  </w:num>
  <w:num w:numId="40" w16cid:durableId="849105615">
    <w:abstractNumId w:val="3"/>
  </w:num>
  <w:num w:numId="41" w16cid:durableId="195235301">
    <w:abstractNumId w:val="22"/>
  </w:num>
  <w:num w:numId="42" w16cid:durableId="1503157964">
    <w:abstractNumId w:val="20"/>
  </w:num>
  <w:num w:numId="43" w16cid:durableId="1907103079">
    <w:abstractNumId w:val="32"/>
  </w:num>
  <w:num w:numId="44" w16cid:durableId="383985847">
    <w:abstractNumId w:val="16"/>
  </w:num>
  <w:num w:numId="45" w16cid:durableId="1429884511">
    <w:abstractNumId w:val="23"/>
  </w:num>
  <w:num w:numId="46" w16cid:durableId="1551305349">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0612"/>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6B80"/>
    <w:rsid w:val="001D7641"/>
    <w:rsid w:val="00213B3E"/>
    <w:rsid w:val="00214DAE"/>
    <w:rsid w:val="0022082C"/>
    <w:rsid w:val="00225517"/>
    <w:rsid w:val="00241584"/>
    <w:rsid w:val="00246C41"/>
    <w:rsid w:val="002509A2"/>
    <w:rsid w:val="0025156D"/>
    <w:rsid w:val="00252457"/>
    <w:rsid w:val="002524F4"/>
    <w:rsid w:val="002558FA"/>
    <w:rsid w:val="00255E7D"/>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12CE0"/>
    <w:rsid w:val="005171B6"/>
    <w:rsid w:val="00532C35"/>
    <w:rsid w:val="00534B68"/>
    <w:rsid w:val="00541878"/>
    <w:rsid w:val="005447E8"/>
    <w:rsid w:val="0054495B"/>
    <w:rsid w:val="00550FDD"/>
    <w:rsid w:val="00552FCD"/>
    <w:rsid w:val="00553D66"/>
    <w:rsid w:val="00575207"/>
    <w:rsid w:val="0058661D"/>
    <w:rsid w:val="00594AEE"/>
    <w:rsid w:val="005A3056"/>
    <w:rsid w:val="005C202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86FE5"/>
    <w:rsid w:val="00790D25"/>
    <w:rsid w:val="00796F3F"/>
    <w:rsid w:val="007A163F"/>
    <w:rsid w:val="007A73EE"/>
    <w:rsid w:val="007B1D84"/>
    <w:rsid w:val="007B3B7B"/>
    <w:rsid w:val="007E608D"/>
    <w:rsid w:val="007E7B3E"/>
    <w:rsid w:val="007F6F13"/>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9F3F0B"/>
    <w:rsid w:val="00A21D16"/>
    <w:rsid w:val="00A237E0"/>
    <w:rsid w:val="00A347E6"/>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AD7CF4"/>
    <w:rsid w:val="00B14753"/>
    <w:rsid w:val="00B21BCE"/>
    <w:rsid w:val="00B33BB8"/>
    <w:rsid w:val="00B36808"/>
    <w:rsid w:val="00B4169F"/>
    <w:rsid w:val="00B5678B"/>
    <w:rsid w:val="00B6130D"/>
    <w:rsid w:val="00B61EF2"/>
    <w:rsid w:val="00B67481"/>
    <w:rsid w:val="00B71B1E"/>
    <w:rsid w:val="00B837B7"/>
    <w:rsid w:val="00B851C5"/>
    <w:rsid w:val="00B87F6F"/>
    <w:rsid w:val="00BA27FC"/>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43447"/>
    <w:rsid w:val="00D50ED1"/>
    <w:rsid w:val="00D5281A"/>
    <w:rsid w:val="00D52C3A"/>
    <w:rsid w:val="00D53973"/>
    <w:rsid w:val="00D64FF8"/>
    <w:rsid w:val="00D81E73"/>
    <w:rsid w:val="00D8599A"/>
    <w:rsid w:val="00D86824"/>
    <w:rsid w:val="00D932F5"/>
    <w:rsid w:val="00D94D28"/>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2023-01-05T20:27:00Z</dcterms:created>
  <dcterms:modified xsi:type="dcterms:W3CDTF">2023-01-05T20:38:00Z</dcterms:modified>
</cp:coreProperties>
</file>