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17248895"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60C20">
        <w:rPr>
          <w:rFonts w:ascii="Candara" w:hAnsi="Candara"/>
          <w:b/>
          <w:color w:val="36EB0B"/>
        </w:rPr>
        <w:t xml:space="preserve">February </w:t>
      </w:r>
      <w:r w:rsidR="00465459">
        <w:rPr>
          <w:rFonts w:ascii="Candara" w:hAnsi="Candara"/>
          <w:b/>
          <w:color w:val="36EB0B"/>
        </w:rPr>
        <w:t>7</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1B49038F"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10</w:t>
      </w:r>
      <w:r w:rsidR="00465459">
        <w:rPr>
          <w:rFonts w:ascii="Candara" w:hAnsi="Candara"/>
          <w:b/>
          <w:color w:val="003366"/>
        </w:rPr>
        <w:t>4</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55713AC4"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F800886" w14:textId="2E86725D" w:rsidR="00A85C56" w:rsidRDefault="008202F8" w:rsidP="00A85C56">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A85C56">
        <w:rPr>
          <w:rFonts w:ascii="Candara" w:hAnsi="Candara"/>
          <w:color w:val="002060"/>
        </w:rPr>
        <w:t xml:space="preserve">Day </w:t>
      </w:r>
      <w:r w:rsidR="006869BE">
        <w:rPr>
          <w:rFonts w:ascii="Candara" w:hAnsi="Candara"/>
          <w:color w:val="002060"/>
        </w:rPr>
        <w:t>30</w:t>
      </w:r>
      <w:r w:rsidR="00A85C56">
        <w:rPr>
          <w:rFonts w:ascii="Candara" w:hAnsi="Candara"/>
          <w:color w:val="003366"/>
        </w:rPr>
        <w:t xml:space="preserve">: Science Fair </w:t>
      </w:r>
    </w:p>
    <w:p w14:paraId="726006EB" w14:textId="3C9F7453" w:rsidR="0063729F" w:rsidRPr="006869BE" w:rsidRDefault="0063729F" w:rsidP="0063729F">
      <w:pPr>
        <w:ind w:left="2160"/>
        <w:rPr>
          <w:rFonts w:ascii="Candara" w:hAnsi="Candara"/>
          <w:color w:val="0000FF"/>
        </w:rPr>
      </w:pPr>
      <w:bookmarkStart w:id="0" w:name="_Hlk125896300"/>
      <w:r w:rsidRPr="006869BE">
        <w:rPr>
          <w:rFonts w:ascii="Candara" w:hAnsi="Candara"/>
          <w:color w:val="0000FF"/>
        </w:rPr>
        <w:t>*</w:t>
      </w:r>
      <w:r w:rsidR="00C621E9" w:rsidRPr="006869BE">
        <w:rPr>
          <w:rFonts w:ascii="Candara" w:hAnsi="Candara"/>
          <w:color w:val="0000FF"/>
        </w:rPr>
        <w:t xml:space="preserve">CONT’D </w:t>
      </w:r>
      <w:r w:rsidR="003C57F4" w:rsidRPr="006869BE">
        <w:rPr>
          <w:rFonts w:ascii="Candara" w:hAnsi="Candara"/>
          <w:color w:val="0000FF"/>
        </w:rPr>
        <w:t xml:space="preserve">- </w:t>
      </w:r>
      <w:r w:rsidR="003C57F4" w:rsidRPr="006869BE">
        <w:rPr>
          <w:rFonts w:ascii="Candara" w:hAnsi="Candara"/>
          <w:b/>
          <w:bCs/>
          <w:color w:val="0000FF"/>
        </w:rPr>
        <w:t xml:space="preserve">Week </w:t>
      </w:r>
      <w:r w:rsidR="006869BE" w:rsidRPr="006869BE">
        <w:rPr>
          <w:rFonts w:ascii="Candara" w:hAnsi="Candara"/>
          <w:b/>
          <w:bCs/>
          <w:color w:val="0000FF"/>
        </w:rPr>
        <w:t>3</w:t>
      </w:r>
      <w:r w:rsidR="003C57F4" w:rsidRPr="006869BE">
        <w:rPr>
          <w:rFonts w:ascii="Candara" w:hAnsi="Candara"/>
          <w:b/>
          <w:bCs/>
          <w:color w:val="0000FF"/>
        </w:rPr>
        <w:t xml:space="preserve"> of </w:t>
      </w:r>
      <w:r w:rsidRPr="006869BE">
        <w:rPr>
          <w:rFonts w:ascii="Candara" w:hAnsi="Candara"/>
          <w:b/>
          <w:bCs/>
          <w:color w:val="0000FF"/>
        </w:rPr>
        <w:t>your experiment</w:t>
      </w:r>
      <w:r w:rsidRPr="006869BE">
        <w:rPr>
          <w:rFonts w:ascii="Candara" w:hAnsi="Candara"/>
          <w:color w:val="0000FF"/>
        </w:rPr>
        <w:t xml:space="preserve"> </w:t>
      </w:r>
    </w:p>
    <w:bookmarkEnd w:id="0"/>
    <w:p w14:paraId="445CC937" w14:textId="77777777" w:rsidR="00465459" w:rsidRDefault="00465459" w:rsidP="00465459">
      <w:pPr>
        <w:ind w:left="1080" w:firstLine="360"/>
        <w:rPr>
          <w:rFonts w:ascii="Candara" w:hAnsi="Candara"/>
          <w:color w:val="003366"/>
        </w:rPr>
      </w:pPr>
    </w:p>
    <w:p w14:paraId="7FC9F425" w14:textId="3CCDF5D5" w:rsidR="00465459" w:rsidRDefault="00465459" w:rsidP="00465459">
      <w:pPr>
        <w:ind w:left="1080" w:firstLine="360"/>
        <w:rPr>
          <w:rFonts w:ascii="Candara" w:hAnsi="Candara"/>
          <w:b/>
          <w:bCs/>
        </w:rPr>
      </w:pPr>
      <w:r w:rsidRPr="00386280">
        <w:rPr>
          <w:rFonts w:ascii="Candara" w:hAnsi="Candara"/>
          <w:color w:val="003366"/>
        </w:rPr>
        <w:sym w:font="Wingdings" w:char="F0E0"/>
      </w:r>
      <w:r>
        <w:rPr>
          <w:rFonts w:ascii="Candara" w:hAnsi="Candara"/>
          <w:color w:val="003366"/>
        </w:rPr>
        <w:t xml:space="preserve"> </w:t>
      </w:r>
      <w:r w:rsidRPr="00465459">
        <w:rPr>
          <w:rFonts w:ascii="Candara" w:hAnsi="Candara"/>
          <w:color w:val="C00000"/>
        </w:rPr>
        <w:t>QUIZ:</w:t>
      </w:r>
      <w:r w:rsidRPr="00465459">
        <w:rPr>
          <w:rFonts w:ascii="Candara" w:hAnsi="Candara"/>
        </w:rPr>
        <w:t xml:space="preserve"> Ch 12 Vocabulary</w:t>
      </w:r>
    </w:p>
    <w:p w14:paraId="1B4DAF0B" w14:textId="6EA14B2D" w:rsidR="00465459" w:rsidRPr="00465459" w:rsidRDefault="00465459" w:rsidP="00465459">
      <w:pPr>
        <w:ind w:left="1080" w:firstLine="360"/>
        <w:rPr>
          <w:rFonts w:ascii="Candara" w:hAnsi="Candara"/>
          <w:b/>
          <w:bCs/>
          <w:color w:val="7030A0"/>
        </w:rPr>
      </w:pPr>
      <w:r>
        <w:rPr>
          <w:rFonts w:ascii="Candara" w:hAnsi="Candara"/>
          <w:color w:val="003366"/>
        </w:rPr>
        <w:tab/>
      </w:r>
      <w:r w:rsidRPr="00465459">
        <w:rPr>
          <w:rFonts w:ascii="Candara" w:hAnsi="Candara"/>
          <w:b/>
          <w:bCs/>
          <w:color w:val="7030A0"/>
        </w:rPr>
        <w:t xml:space="preserve">*Go to </w:t>
      </w:r>
      <w:hyperlink r:id="rId8" w:history="1">
        <w:r w:rsidRPr="00465459">
          <w:rPr>
            <w:rStyle w:val="Hyperlink"/>
            <w:rFonts w:ascii="Candara" w:hAnsi="Candara"/>
            <w:b/>
            <w:bCs/>
          </w:rPr>
          <w:t>www.socrative.com</w:t>
        </w:r>
      </w:hyperlink>
      <w:r w:rsidRPr="00465459">
        <w:rPr>
          <w:rFonts w:ascii="Candara" w:hAnsi="Candara"/>
          <w:b/>
          <w:bCs/>
          <w:color w:val="7030A0"/>
        </w:rPr>
        <w:t xml:space="preserve"> </w:t>
      </w:r>
      <w:r w:rsidRPr="00465459">
        <w:rPr>
          <w:rFonts w:ascii="Candara" w:hAnsi="Candara"/>
          <w:b/>
          <w:bCs/>
          <w:color w:val="7030A0"/>
        </w:rPr>
        <w:sym w:font="Wingdings" w:char="F0E0"/>
      </w:r>
      <w:r w:rsidRPr="00465459">
        <w:rPr>
          <w:rFonts w:ascii="Candara" w:hAnsi="Candara"/>
          <w:b/>
          <w:bCs/>
          <w:color w:val="7030A0"/>
        </w:rPr>
        <w:t xml:space="preserve"> enter room “MSBENVIRO” </w:t>
      </w:r>
      <w:r w:rsidRPr="00465459">
        <w:rPr>
          <w:rFonts w:ascii="Candara" w:hAnsi="Candara"/>
          <w:b/>
          <w:bCs/>
          <w:color w:val="7030A0"/>
        </w:rPr>
        <w:sym w:font="Wingdings" w:char="F0E0"/>
      </w:r>
      <w:r w:rsidRPr="00465459">
        <w:rPr>
          <w:rFonts w:ascii="Candara" w:hAnsi="Candara"/>
          <w:b/>
          <w:bCs/>
          <w:color w:val="7030A0"/>
        </w:rPr>
        <w:t xml:space="preserve"> enter ID #</w:t>
      </w:r>
    </w:p>
    <w:p w14:paraId="70966DCC" w14:textId="01A8211D" w:rsidR="00B07032" w:rsidRDefault="00B07032" w:rsidP="00C621E9">
      <w:pPr>
        <w:rPr>
          <w:rFonts w:ascii="Candara" w:hAnsi="Candara"/>
          <w:color w:val="002060"/>
        </w:rPr>
      </w:pPr>
    </w:p>
    <w:p w14:paraId="50D02CAA" w14:textId="38BDE13E" w:rsidR="0045270B" w:rsidRDefault="003C5D1C" w:rsidP="001962B5">
      <w:pPr>
        <w:ind w:left="720" w:firstLine="720"/>
        <w:rPr>
          <w:rFonts w:ascii="Candara" w:hAnsi="Candara"/>
          <w:b/>
          <w:bCs/>
          <w:color w:val="002060"/>
        </w:rPr>
      </w:pPr>
      <w:r w:rsidRPr="00CD2E05">
        <w:rPr>
          <w:rFonts w:ascii="Candara" w:hAnsi="Candara"/>
          <w:color w:val="002060"/>
        </w:rPr>
        <w:sym w:font="Wingdings" w:char="F0E0"/>
      </w:r>
      <w:r w:rsidR="006869BE">
        <w:rPr>
          <w:rFonts w:ascii="Candara" w:hAnsi="Candara"/>
          <w:b/>
          <w:bCs/>
          <w:color w:val="002060"/>
        </w:rPr>
        <w:t>BEGIN: Chapter 12 PPT Review</w:t>
      </w:r>
    </w:p>
    <w:p w14:paraId="21B2CBCE" w14:textId="43B7E4D5" w:rsidR="006869BE" w:rsidRDefault="006869BE" w:rsidP="006869BE">
      <w:pPr>
        <w:pStyle w:val="ListParagraph"/>
        <w:numPr>
          <w:ilvl w:val="0"/>
          <w:numId w:val="15"/>
        </w:numPr>
        <w:rPr>
          <w:rFonts w:ascii="Candara" w:hAnsi="Candara"/>
          <w:b/>
          <w:bCs/>
          <w:color w:val="002060"/>
        </w:rPr>
      </w:pPr>
      <w:r>
        <w:rPr>
          <w:rFonts w:ascii="Candara" w:hAnsi="Candara"/>
          <w:b/>
          <w:bCs/>
          <w:color w:val="002060"/>
        </w:rPr>
        <w:t>Section 12.1 – The need for planning</w:t>
      </w:r>
    </w:p>
    <w:p w14:paraId="63416325"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 xml:space="preserve">Section 12.2 – Historical forces that shaped land </w:t>
      </w:r>
      <w:proofErr w:type="gramStart"/>
      <w:r>
        <w:rPr>
          <w:rFonts w:ascii="Candara" w:hAnsi="Candara"/>
          <w:color w:val="002060"/>
        </w:rPr>
        <w:t>use</w:t>
      </w:r>
      <w:proofErr w:type="gramEnd"/>
    </w:p>
    <w:p w14:paraId="5E855CF4"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 xml:space="preserve">Section 12.3 – Factors that contribute to </w:t>
      </w:r>
      <w:proofErr w:type="gramStart"/>
      <w:r>
        <w:rPr>
          <w:rFonts w:ascii="Candara" w:hAnsi="Candara"/>
          <w:color w:val="002060"/>
        </w:rPr>
        <w:t>sprawl</w:t>
      </w:r>
      <w:proofErr w:type="gramEnd"/>
    </w:p>
    <w:p w14:paraId="3D4BE6AA"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 xml:space="preserve">Section 12.4 – Problems associated with unplanned urban </w:t>
      </w:r>
      <w:proofErr w:type="gramStart"/>
      <w:r>
        <w:rPr>
          <w:rFonts w:ascii="Candara" w:hAnsi="Candara"/>
          <w:color w:val="002060"/>
        </w:rPr>
        <w:t>growth</w:t>
      </w:r>
      <w:proofErr w:type="gramEnd"/>
    </w:p>
    <w:p w14:paraId="23DCE26C"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Section 12.5 – Land use planning principles</w:t>
      </w:r>
    </w:p>
    <w:p w14:paraId="6BE71AD4"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 xml:space="preserve">Section 12.6 – Mechanisms for implementing land use </w:t>
      </w:r>
      <w:proofErr w:type="gramStart"/>
      <w:r>
        <w:rPr>
          <w:rFonts w:ascii="Candara" w:hAnsi="Candara"/>
          <w:color w:val="002060"/>
        </w:rPr>
        <w:t>plans</w:t>
      </w:r>
      <w:proofErr w:type="gramEnd"/>
    </w:p>
    <w:p w14:paraId="1BFD2FCD"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Section 12.7 – Special urban planning issues</w:t>
      </w:r>
    </w:p>
    <w:p w14:paraId="5B1F9DD1"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Section 12.8 – Federal government land use issues</w:t>
      </w:r>
    </w:p>
    <w:p w14:paraId="5B3FCEF6" w14:textId="77777777" w:rsidR="0045270B" w:rsidRDefault="0045270B" w:rsidP="0045270B">
      <w:pPr>
        <w:rPr>
          <w:rFonts w:ascii="Candara" w:hAnsi="Candara"/>
          <w:b/>
          <w:bCs/>
        </w:rPr>
      </w:pPr>
    </w:p>
    <w:p w14:paraId="4F04F3E3" w14:textId="76A60CA3" w:rsidR="004233BA" w:rsidRDefault="004233BA" w:rsidP="0045270B">
      <w:pPr>
        <w:rPr>
          <w:rFonts w:ascii="Candara" w:hAnsi="Candara"/>
        </w:rPr>
      </w:pPr>
      <w:r w:rsidRPr="00BB20C6">
        <w:rPr>
          <w:rFonts w:ascii="Candara" w:hAnsi="Candara"/>
          <w:highlight w:val="green"/>
          <w:u w:val="single"/>
        </w:rPr>
        <w:t>HOMEWORK</w:t>
      </w:r>
      <w:r w:rsidRPr="00BB20C6">
        <w:rPr>
          <w:rFonts w:ascii="Candara" w:hAnsi="Candara"/>
        </w:rPr>
        <w:t>:</w:t>
      </w:r>
    </w:p>
    <w:p w14:paraId="4430FBC4" w14:textId="3A0D4B14" w:rsidR="00EF102F" w:rsidRDefault="00EF102F" w:rsidP="0011413C">
      <w:pPr>
        <w:pStyle w:val="ListParagraph"/>
        <w:numPr>
          <w:ilvl w:val="0"/>
          <w:numId w:val="2"/>
        </w:numPr>
        <w:rPr>
          <w:rFonts w:ascii="Candara" w:hAnsi="Candara"/>
        </w:rPr>
      </w:pPr>
      <w:r>
        <w:rPr>
          <w:rFonts w:ascii="Candara" w:hAnsi="Candara"/>
        </w:rPr>
        <w:t>READ: Chapter 1</w:t>
      </w:r>
      <w:r w:rsidR="0045270B">
        <w:rPr>
          <w:rFonts w:ascii="Candara" w:hAnsi="Candara"/>
        </w:rPr>
        <w:t>2</w:t>
      </w:r>
      <w:r>
        <w:rPr>
          <w:rFonts w:ascii="Candara" w:hAnsi="Candara"/>
        </w:rPr>
        <w:t xml:space="preserve"> – </w:t>
      </w:r>
      <w:r w:rsidR="0045270B">
        <w:rPr>
          <w:rFonts w:ascii="Candara" w:hAnsi="Candara"/>
        </w:rPr>
        <w:t>Land Use Planning</w:t>
      </w:r>
    </w:p>
    <w:p w14:paraId="333F2E7D" w14:textId="593CAE33"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45270B">
        <w:rPr>
          <w:rFonts w:ascii="Candara" w:hAnsi="Candara"/>
        </w:rPr>
        <w:t>Chapter 12 Reading Guide</w:t>
      </w:r>
    </w:p>
    <w:p w14:paraId="4D194667" w14:textId="36A01ED8"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6869BE">
        <w:rPr>
          <w:rFonts w:ascii="Candara" w:hAnsi="Candara"/>
          <w:color w:val="C00000"/>
        </w:rPr>
        <w:t xml:space="preserve">2 </w:t>
      </w:r>
      <w:r w:rsidR="00790D25">
        <w:rPr>
          <w:rFonts w:ascii="Candara" w:hAnsi="Candara"/>
          <w:color w:val="C00000"/>
        </w:rPr>
        <w:t>Test</w:t>
      </w:r>
      <w:r w:rsidR="003C0C35">
        <w:rPr>
          <w:rFonts w:ascii="Candara" w:hAnsi="Candara"/>
          <w:color w:val="C00000"/>
        </w:rPr>
        <w:t xml:space="preserve"> </w:t>
      </w:r>
    </w:p>
    <w:p w14:paraId="21A7803B" w14:textId="77777777" w:rsidR="00167F5A" w:rsidRDefault="00167F5A" w:rsidP="00167F5A">
      <w:pPr>
        <w:rPr>
          <w:rFonts w:ascii="Candara" w:hAnsi="Candara"/>
          <w:highlight w:val="yellow"/>
          <w:u w:val="single"/>
        </w:rPr>
      </w:pPr>
    </w:p>
    <w:p w14:paraId="0AAD8CAF" w14:textId="77777777"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3FCE8212" w14:textId="36AC4A5C" w:rsidR="003C57F4" w:rsidRPr="00465459" w:rsidRDefault="003C57F4" w:rsidP="001962B5">
      <w:pPr>
        <w:pStyle w:val="ListParagraph"/>
        <w:numPr>
          <w:ilvl w:val="0"/>
          <w:numId w:val="14"/>
        </w:numPr>
        <w:rPr>
          <w:rFonts w:ascii="Candara" w:hAnsi="Candara"/>
          <w:b/>
          <w:bCs/>
          <w:strike/>
          <w:color w:val="C00000"/>
        </w:rPr>
      </w:pPr>
      <w:r w:rsidRPr="00465459">
        <w:rPr>
          <w:rFonts w:ascii="Candara" w:hAnsi="Candara"/>
          <w:b/>
          <w:bCs/>
          <w:strike/>
          <w:color w:val="C00000"/>
        </w:rPr>
        <w:t>QUIZ:</w:t>
      </w:r>
      <w:r w:rsidRPr="00465459">
        <w:rPr>
          <w:rFonts w:ascii="Candara" w:hAnsi="Candara"/>
          <w:b/>
          <w:bCs/>
          <w:strike/>
        </w:rPr>
        <w:t xml:space="preserve"> Ch 12 Vocabulary </w:t>
      </w:r>
      <w:r w:rsidRPr="00465459">
        <w:rPr>
          <w:strike/>
        </w:rPr>
        <w:sym w:font="Wingdings" w:char="F0E0"/>
      </w:r>
      <w:r w:rsidRPr="00465459">
        <w:rPr>
          <w:rFonts w:ascii="Candara" w:hAnsi="Candara"/>
          <w:b/>
          <w:bCs/>
          <w:strike/>
        </w:rPr>
        <w:t xml:space="preserve"> Tuesday, Feb.7</w:t>
      </w:r>
    </w:p>
    <w:p w14:paraId="6DE9BA4A" w14:textId="37A614CD" w:rsidR="0045270B" w:rsidRPr="003C57F4" w:rsidRDefault="0045270B" w:rsidP="003C57F4">
      <w:pPr>
        <w:pStyle w:val="ListParagraph"/>
        <w:numPr>
          <w:ilvl w:val="0"/>
          <w:numId w:val="3"/>
        </w:numPr>
        <w:rPr>
          <w:rFonts w:ascii="Candara" w:hAnsi="Candara"/>
          <w:b/>
          <w:bCs/>
        </w:rPr>
      </w:pPr>
      <w:r>
        <w:rPr>
          <w:rFonts w:ascii="Candara" w:hAnsi="Candara"/>
        </w:rPr>
        <w:t>Chapter 12 Reading Guide – Feb. 7</w:t>
      </w:r>
    </w:p>
    <w:p w14:paraId="5D85887C" w14:textId="52808F37" w:rsidR="003C57F4" w:rsidRPr="003C57F4" w:rsidRDefault="003C57F4"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12 </w:t>
      </w:r>
      <w:r w:rsidRPr="00B14753">
        <w:rPr>
          <w:rFonts w:ascii="Candara" w:hAnsi="Candara"/>
          <w:b/>
          <w:bCs/>
        </w:rPr>
        <w:sym w:font="Wingdings" w:char="F0E0"/>
      </w:r>
      <w:r>
        <w:rPr>
          <w:rFonts w:ascii="Candara" w:hAnsi="Candara"/>
          <w:b/>
          <w:bCs/>
        </w:rPr>
        <w:t xml:space="preserve"> </w:t>
      </w:r>
      <w:r w:rsidRPr="003C57F4">
        <w:rPr>
          <w:rFonts w:ascii="Candara" w:hAnsi="Candara"/>
          <w:b/>
          <w:bCs/>
          <w:highlight w:val="yellow"/>
        </w:rPr>
        <w:t>Thursday, February 9</w:t>
      </w:r>
    </w:p>
    <w:p w14:paraId="0EB43DEC" w14:textId="77777777" w:rsidR="003C57F4" w:rsidRDefault="003C57F4" w:rsidP="003C57F4">
      <w:pPr>
        <w:rPr>
          <w:rFonts w:ascii="Candara" w:hAnsi="Candara"/>
          <w:b/>
          <w:bCs/>
        </w:rPr>
      </w:pPr>
    </w:p>
    <w:p w14:paraId="3CB8A4D7" w14:textId="63FA26ED" w:rsidR="003C57F4" w:rsidRPr="003C57F4" w:rsidRDefault="003C57F4" w:rsidP="003C57F4">
      <w:pPr>
        <w:rPr>
          <w:rFonts w:ascii="Candara" w:hAnsi="Candara"/>
          <w:b/>
          <w:bCs/>
        </w:rPr>
        <w:sectPr w:rsidR="003C57F4" w:rsidRPr="003C57F4" w:rsidSect="00987ED8">
          <w:footerReference w:type="default" r:id="rId9"/>
          <w:type w:val="continuous"/>
          <w:pgSz w:w="12240" w:h="15840"/>
          <w:pgMar w:top="720" w:right="720" w:bottom="720" w:left="720" w:header="708" w:footer="708" w:gutter="0"/>
          <w:cols w:space="708"/>
          <w:docGrid w:linePitch="360"/>
        </w:sectPr>
      </w:pPr>
    </w:p>
    <w:p w14:paraId="57C6517D" w14:textId="77777777" w:rsidR="00FB3FE4" w:rsidRDefault="00FB3FE4" w:rsidP="00A85C56">
      <w:pPr>
        <w:rPr>
          <w:rFonts w:ascii="Candara" w:hAnsi="Candara"/>
          <w:color w:val="0070C0"/>
        </w:rPr>
      </w:pPr>
    </w:p>
    <w:p w14:paraId="39A6E110" w14:textId="2D455478" w:rsidR="00167F5A" w:rsidRPr="003E2378" w:rsidRDefault="00167F5A" w:rsidP="00167F5A">
      <w:pPr>
        <w:jc w:val="center"/>
        <w:rPr>
          <w:rFonts w:ascii="Candara" w:hAnsi="Candara"/>
          <w:color w:val="0070C0"/>
        </w:rPr>
      </w:pPr>
      <w:r>
        <w:rPr>
          <w:rFonts w:ascii="Candara" w:hAnsi="Candara"/>
          <w:color w:val="0070C0"/>
        </w:rPr>
        <w:t>Chapter 12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2161F3FA" w14:textId="77777777" w:rsidTr="000A4A74">
        <w:tc>
          <w:tcPr>
            <w:tcW w:w="1798" w:type="dxa"/>
          </w:tcPr>
          <w:p w14:paraId="5214E50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w:t>
            </w:r>
          </w:p>
        </w:tc>
        <w:tc>
          <w:tcPr>
            <w:tcW w:w="1798" w:type="dxa"/>
          </w:tcPr>
          <w:p w14:paraId="06A3ED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 development</w:t>
            </w:r>
          </w:p>
        </w:tc>
        <w:tc>
          <w:tcPr>
            <w:tcW w:w="1798" w:type="dxa"/>
          </w:tcPr>
          <w:p w14:paraId="59CAEB6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 zoning ordinances</w:t>
            </w:r>
          </w:p>
        </w:tc>
        <w:tc>
          <w:tcPr>
            <w:tcW w:w="1798" w:type="dxa"/>
          </w:tcPr>
          <w:p w14:paraId="58B6F2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Floodplains</w:t>
            </w:r>
          </w:p>
        </w:tc>
        <w:tc>
          <w:tcPr>
            <w:tcW w:w="1799" w:type="dxa"/>
          </w:tcPr>
          <w:p w14:paraId="7D94C2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Infrastructure</w:t>
            </w:r>
          </w:p>
        </w:tc>
        <w:tc>
          <w:tcPr>
            <w:tcW w:w="1799" w:type="dxa"/>
          </w:tcPr>
          <w:p w14:paraId="4F022C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Land-use planning</w:t>
            </w:r>
          </w:p>
        </w:tc>
      </w:tr>
      <w:tr w:rsidR="00167F5A" w14:paraId="757449F0" w14:textId="77777777" w:rsidTr="000A4A74">
        <w:tc>
          <w:tcPr>
            <w:tcW w:w="1798" w:type="dxa"/>
          </w:tcPr>
          <w:p w14:paraId="45D9893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Megacity</w:t>
            </w:r>
          </w:p>
        </w:tc>
        <w:tc>
          <w:tcPr>
            <w:tcW w:w="1798" w:type="dxa"/>
          </w:tcPr>
          <w:p w14:paraId="4571390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Megalopolis</w:t>
            </w:r>
          </w:p>
        </w:tc>
        <w:tc>
          <w:tcPr>
            <w:tcW w:w="1798" w:type="dxa"/>
          </w:tcPr>
          <w:p w14:paraId="23A590AB"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Ribbon sprawl</w:t>
            </w:r>
          </w:p>
        </w:tc>
        <w:tc>
          <w:tcPr>
            <w:tcW w:w="1798" w:type="dxa"/>
          </w:tcPr>
          <w:p w14:paraId="21ABC2C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Tract development</w:t>
            </w:r>
          </w:p>
        </w:tc>
        <w:tc>
          <w:tcPr>
            <w:tcW w:w="1799" w:type="dxa"/>
          </w:tcPr>
          <w:p w14:paraId="555BC0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growth limit</w:t>
            </w:r>
          </w:p>
        </w:tc>
        <w:tc>
          <w:tcPr>
            <w:tcW w:w="1799" w:type="dxa"/>
          </w:tcPr>
          <w:p w14:paraId="3BF3078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sprawl</w:t>
            </w:r>
          </w:p>
        </w:tc>
      </w:tr>
      <w:tr w:rsidR="00167F5A" w14:paraId="16028521" w14:textId="77777777" w:rsidTr="000A4A74">
        <w:tc>
          <w:tcPr>
            <w:tcW w:w="1798" w:type="dxa"/>
          </w:tcPr>
          <w:p w14:paraId="0945671D"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Wetlands</w:t>
            </w:r>
          </w:p>
        </w:tc>
        <w:tc>
          <w:tcPr>
            <w:tcW w:w="1798" w:type="dxa"/>
          </w:tcPr>
          <w:p w14:paraId="46917ECE"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zoning</w:t>
            </w:r>
          </w:p>
        </w:tc>
        <w:tc>
          <w:tcPr>
            <w:tcW w:w="1798" w:type="dxa"/>
          </w:tcPr>
          <w:p w14:paraId="56BA7250" w14:textId="77777777" w:rsidR="00167F5A" w:rsidRDefault="00167F5A" w:rsidP="000A4A74">
            <w:pPr>
              <w:rPr>
                <w:rFonts w:asciiTheme="majorHAnsi" w:hAnsiTheme="majorHAnsi" w:cstheme="majorHAnsi"/>
                <w:color w:val="0070C0"/>
                <w:sz w:val="20"/>
                <w:szCs w:val="20"/>
              </w:rPr>
            </w:pPr>
          </w:p>
        </w:tc>
        <w:tc>
          <w:tcPr>
            <w:tcW w:w="1798" w:type="dxa"/>
          </w:tcPr>
          <w:p w14:paraId="49C039DC" w14:textId="77777777" w:rsidR="00167F5A" w:rsidRDefault="00167F5A" w:rsidP="000A4A74">
            <w:pPr>
              <w:rPr>
                <w:rFonts w:asciiTheme="majorHAnsi" w:hAnsiTheme="majorHAnsi" w:cstheme="majorHAnsi"/>
                <w:color w:val="0070C0"/>
                <w:sz w:val="20"/>
                <w:szCs w:val="20"/>
              </w:rPr>
            </w:pPr>
          </w:p>
        </w:tc>
        <w:tc>
          <w:tcPr>
            <w:tcW w:w="1799" w:type="dxa"/>
          </w:tcPr>
          <w:p w14:paraId="6E787BBE" w14:textId="77777777" w:rsidR="00167F5A" w:rsidRDefault="00167F5A" w:rsidP="000A4A74">
            <w:pPr>
              <w:rPr>
                <w:rFonts w:asciiTheme="majorHAnsi" w:hAnsiTheme="majorHAnsi" w:cstheme="majorHAnsi"/>
                <w:color w:val="0070C0"/>
                <w:sz w:val="20"/>
                <w:szCs w:val="20"/>
              </w:rPr>
            </w:pPr>
          </w:p>
        </w:tc>
        <w:tc>
          <w:tcPr>
            <w:tcW w:w="1799" w:type="dxa"/>
          </w:tcPr>
          <w:p w14:paraId="1F302B86" w14:textId="77777777" w:rsidR="00167F5A" w:rsidRDefault="00167F5A" w:rsidP="000A4A74">
            <w:pPr>
              <w:rPr>
                <w:rFonts w:asciiTheme="majorHAnsi" w:hAnsiTheme="majorHAnsi" w:cstheme="majorHAnsi"/>
                <w:color w:val="0070C0"/>
                <w:sz w:val="20"/>
                <w:szCs w:val="20"/>
              </w:rPr>
            </w:pPr>
          </w:p>
        </w:tc>
      </w:tr>
    </w:tbl>
    <w:p w14:paraId="79BA0778" w14:textId="54A974A9" w:rsidR="00167F5A" w:rsidRDefault="00167F5A" w:rsidP="00167F5A">
      <w:pPr>
        <w:rPr>
          <w:rFonts w:asciiTheme="majorHAnsi" w:hAnsiTheme="majorHAnsi" w:cstheme="majorHAnsi"/>
          <w:color w:val="0070C0"/>
          <w:sz w:val="20"/>
          <w:szCs w:val="20"/>
        </w:rPr>
      </w:pPr>
    </w:p>
    <w:p w14:paraId="4174E66D" w14:textId="77777777" w:rsidR="00966037" w:rsidRPr="007C2D6F" w:rsidRDefault="00966037" w:rsidP="00966037">
      <w:pPr>
        <w:jc w:val="center"/>
        <w:rPr>
          <w:rFonts w:ascii="Candara" w:hAnsi="Candara"/>
          <w:color w:val="7030A0"/>
        </w:rPr>
      </w:pPr>
      <w:r w:rsidRPr="007C2D6F">
        <w:rPr>
          <w:rFonts w:ascii="Candara" w:hAnsi="Candara"/>
          <w:color w:val="7030A0"/>
        </w:rPr>
        <w:t>Chapter 13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66037" w:rsidRPr="007C2D6F" w14:paraId="50C05CBA" w14:textId="77777777" w:rsidTr="000A4A74">
        <w:tc>
          <w:tcPr>
            <w:tcW w:w="1798" w:type="dxa"/>
          </w:tcPr>
          <w:p w14:paraId="3CB8C76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Asthenosphere</w:t>
            </w:r>
          </w:p>
        </w:tc>
        <w:tc>
          <w:tcPr>
            <w:tcW w:w="1798" w:type="dxa"/>
          </w:tcPr>
          <w:p w14:paraId="17C69229"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Chemical weathering</w:t>
            </w:r>
          </w:p>
        </w:tc>
        <w:tc>
          <w:tcPr>
            <w:tcW w:w="1798" w:type="dxa"/>
          </w:tcPr>
          <w:p w14:paraId="37E1FD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Conservation tillage</w:t>
            </w:r>
          </w:p>
        </w:tc>
        <w:tc>
          <w:tcPr>
            <w:tcW w:w="1798" w:type="dxa"/>
          </w:tcPr>
          <w:p w14:paraId="73BE19C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Contour farming</w:t>
            </w:r>
          </w:p>
        </w:tc>
        <w:tc>
          <w:tcPr>
            <w:tcW w:w="1799" w:type="dxa"/>
          </w:tcPr>
          <w:p w14:paraId="5EEEEB3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Crust</w:t>
            </w:r>
          </w:p>
        </w:tc>
        <w:tc>
          <w:tcPr>
            <w:tcW w:w="1799" w:type="dxa"/>
          </w:tcPr>
          <w:p w14:paraId="0EC2584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Erosion</w:t>
            </w:r>
          </w:p>
        </w:tc>
      </w:tr>
      <w:tr w:rsidR="00966037" w:rsidRPr="007C2D6F" w14:paraId="338C70FB" w14:textId="77777777" w:rsidTr="000A4A74">
        <w:tc>
          <w:tcPr>
            <w:tcW w:w="1798" w:type="dxa"/>
          </w:tcPr>
          <w:p w14:paraId="7EB21E5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Friable</w:t>
            </w:r>
          </w:p>
        </w:tc>
        <w:tc>
          <w:tcPr>
            <w:tcW w:w="1798" w:type="dxa"/>
          </w:tcPr>
          <w:p w14:paraId="1243CAF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Horizon</w:t>
            </w:r>
          </w:p>
        </w:tc>
        <w:tc>
          <w:tcPr>
            <w:tcW w:w="1798" w:type="dxa"/>
          </w:tcPr>
          <w:p w14:paraId="4DCE8F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Humus</w:t>
            </w:r>
          </w:p>
        </w:tc>
        <w:tc>
          <w:tcPr>
            <w:tcW w:w="1798" w:type="dxa"/>
          </w:tcPr>
          <w:p w14:paraId="08678B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Hyperaccumulators</w:t>
            </w:r>
          </w:p>
        </w:tc>
        <w:tc>
          <w:tcPr>
            <w:tcW w:w="1799" w:type="dxa"/>
          </w:tcPr>
          <w:p w14:paraId="076303B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Land</w:t>
            </w:r>
          </w:p>
        </w:tc>
        <w:tc>
          <w:tcPr>
            <w:tcW w:w="1799" w:type="dxa"/>
          </w:tcPr>
          <w:p w14:paraId="7C93220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Leaching lithosphere</w:t>
            </w:r>
          </w:p>
        </w:tc>
      </w:tr>
      <w:tr w:rsidR="00966037" w:rsidRPr="007C2D6F" w14:paraId="6FFBB872" w14:textId="77777777" w:rsidTr="000A4A74">
        <w:tc>
          <w:tcPr>
            <w:tcW w:w="1798" w:type="dxa"/>
          </w:tcPr>
          <w:p w14:paraId="2DD7275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lastRenderedPageBreak/>
              <w:t>Litter loam</w:t>
            </w:r>
          </w:p>
        </w:tc>
        <w:tc>
          <w:tcPr>
            <w:tcW w:w="1798" w:type="dxa"/>
          </w:tcPr>
          <w:p w14:paraId="320C62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Mantle </w:t>
            </w:r>
          </w:p>
        </w:tc>
        <w:tc>
          <w:tcPr>
            <w:tcW w:w="1798" w:type="dxa"/>
          </w:tcPr>
          <w:p w14:paraId="2025462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Mechanical weathering </w:t>
            </w:r>
          </w:p>
        </w:tc>
        <w:tc>
          <w:tcPr>
            <w:tcW w:w="1798" w:type="dxa"/>
          </w:tcPr>
          <w:p w14:paraId="5100EF8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Parent material</w:t>
            </w:r>
          </w:p>
        </w:tc>
        <w:tc>
          <w:tcPr>
            <w:tcW w:w="1799" w:type="dxa"/>
          </w:tcPr>
          <w:p w14:paraId="2BF1F21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Phytoremediation</w:t>
            </w:r>
          </w:p>
        </w:tc>
        <w:tc>
          <w:tcPr>
            <w:tcW w:w="1799" w:type="dxa"/>
          </w:tcPr>
          <w:p w14:paraId="7BE0892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Plate tectonics</w:t>
            </w:r>
          </w:p>
        </w:tc>
      </w:tr>
      <w:tr w:rsidR="00966037" w:rsidRPr="007C2D6F" w14:paraId="476061BE" w14:textId="77777777" w:rsidTr="000A4A74">
        <w:tc>
          <w:tcPr>
            <w:tcW w:w="1798" w:type="dxa"/>
          </w:tcPr>
          <w:p w14:paraId="26DFEEAB"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Reduced tillage</w:t>
            </w:r>
          </w:p>
        </w:tc>
        <w:tc>
          <w:tcPr>
            <w:tcW w:w="1798" w:type="dxa"/>
          </w:tcPr>
          <w:p w14:paraId="77D3D65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w:t>
            </w:r>
          </w:p>
        </w:tc>
        <w:tc>
          <w:tcPr>
            <w:tcW w:w="1798" w:type="dxa"/>
          </w:tcPr>
          <w:p w14:paraId="14D26E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profile</w:t>
            </w:r>
          </w:p>
        </w:tc>
        <w:tc>
          <w:tcPr>
            <w:tcW w:w="1798" w:type="dxa"/>
          </w:tcPr>
          <w:p w14:paraId="67DD1C6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texture</w:t>
            </w:r>
          </w:p>
        </w:tc>
        <w:tc>
          <w:tcPr>
            <w:tcW w:w="1799" w:type="dxa"/>
          </w:tcPr>
          <w:p w14:paraId="2897F60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Strip farming </w:t>
            </w:r>
          </w:p>
        </w:tc>
        <w:tc>
          <w:tcPr>
            <w:tcW w:w="1799" w:type="dxa"/>
          </w:tcPr>
          <w:p w14:paraId="68C778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Terraces </w:t>
            </w:r>
          </w:p>
        </w:tc>
      </w:tr>
      <w:tr w:rsidR="00966037" w:rsidRPr="007C2D6F" w14:paraId="63F1CB22" w14:textId="77777777" w:rsidTr="000A4A74">
        <w:tc>
          <w:tcPr>
            <w:tcW w:w="1798" w:type="dxa"/>
          </w:tcPr>
          <w:p w14:paraId="5792A272"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Waterways</w:t>
            </w:r>
          </w:p>
        </w:tc>
        <w:tc>
          <w:tcPr>
            <w:tcW w:w="1798" w:type="dxa"/>
          </w:tcPr>
          <w:p w14:paraId="2F6EC2E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Weathering </w:t>
            </w:r>
          </w:p>
        </w:tc>
        <w:tc>
          <w:tcPr>
            <w:tcW w:w="1798" w:type="dxa"/>
          </w:tcPr>
          <w:p w14:paraId="47373F4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windbreaks</w:t>
            </w:r>
          </w:p>
        </w:tc>
        <w:tc>
          <w:tcPr>
            <w:tcW w:w="1798" w:type="dxa"/>
          </w:tcPr>
          <w:p w14:paraId="2D836534" w14:textId="77777777" w:rsidR="00966037" w:rsidRPr="007C2D6F" w:rsidRDefault="00966037" w:rsidP="000A4A74">
            <w:pPr>
              <w:rPr>
                <w:rFonts w:asciiTheme="majorHAnsi" w:hAnsiTheme="majorHAnsi" w:cstheme="majorHAnsi"/>
                <w:color w:val="7030A0"/>
                <w:sz w:val="20"/>
                <w:szCs w:val="20"/>
              </w:rPr>
            </w:pPr>
          </w:p>
        </w:tc>
        <w:tc>
          <w:tcPr>
            <w:tcW w:w="1799" w:type="dxa"/>
          </w:tcPr>
          <w:p w14:paraId="24CE50A3" w14:textId="77777777" w:rsidR="00966037" w:rsidRPr="007C2D6F" w:rsidRDefault="00966037" w:rsidP="000A4A74">
            <w:pPr>
              <w:rPr>
                <w:rFonts w:asciiTheme="majorHAnsi" w:hAnsiTheme="majorHAnsi" w:cstheme="majorHAnsi"/>
                <w:color w:val="7030A0"/>
                <w:sz w:val="20"/>
                <w:szCs w:val="20"/>
              </w:rPr>
            </w:pPr>
          </w:p>
        </w:tc>
        <w:tc>
          <w:tcPr>
            <w:tcW w:w="1799" w:type="dxa"/>
          </w:tcPr>
          <w:p w14:paraId="19F84167" w14:textId="77777777" w:rsidR="00966037" w:rsidRPr="007C2D6F" w:rsidRDefault="00966037" w:rsidP="000A4A74">
            <w:pPr>
              <w:rPr>
                <w:rFonts w:asciiTheme="majorHAnsi" w:hAnsiTheme="majorHAnsi" w:cstheme="majorHAnsi"/>
                <w:color w:val="7030A0"/>
                <w:sz w:val="20"/>
                <w:szCs w:val="20"/>
              </w:rPr>
            </w:pPr>
          </w:p>
        </w:tc>
      </w:tr>
    </w:tbl>
    <w:p w14:paraId="51D8B1F2" w14:textId="708F2CB5" w:rsidR="00A85C56" w:rsidRPr="006869BE" w:rsidRDefault="00D86824" w:rsidP="006869BE">
      <w:pPr>
        <w:rPr>
          <w:rFonts w:asciiTheme="minorHAnsi" w:hAnsiTheme="minorHAnsi" w:cstheme="minorHAnsi"/>
        </w:rPr>
      </w:pPr>
      <w:r>
        <w:rPr>
          <w:rFonts w:ascii="Candara" w:hAnsi="Candara"/>
          <w:b/>
          <w:color w:val="36EB0B"/>
        </w:rPr>
        <w:br w:type="page"/>
      </w:r>
      <w:bookmarkStart w:id="1" w:name="_Hlk123755147"/>
      <w:r w:rsidR="00A85C56" w:rsidRPr="001253FE">
        <w:rPr>
          <w:rFonts w:ascii="Candara" w:hAnsi="Candara"/>
          <w:b/>
          <w:color w:val="36EB0B"/>
        </w:rPr>
        <w:t>(AP) ENVIRONMENTAL SCIENCE 2022-23</w:t>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t>READING GUIDE</w:t>
      </w:r>
      <w:r w:rsidR="00000000">
        <w:rPr>
          <w:color w:val="008000"/>
        </w:rPr>
        <w:pict w14:anchorId="506F1DD7">
          <v:rect id="_x0000_i1026" style="width:0;height:1.5pt" o:hralign="center" o:bullet="t" o:hrstd="t" o:hr="t" fillcolor="#aca899" stroked="f"/>
        </w:pict>
      </w:r>
      <w:r w:rsidR="00A85C56" w:rsidRPr="001253FE">
        <w:rPr>
          <w:rFonts w:ascii="Candara" w:hAnsi="Candara"/>
          <w:b/>
          <w:color w:val="7030A0"/>
          <w:sz w:val="36"/>
          <w:szCs w:val="36"/>
        </w:rPr>
        <w:t xml:space="preserve">CHAPTER </w:t>
      </w:r>
      <w:r w:rsidR="00A85C56">
        <w:rPr>
          <w:rFonts w:ascii="Candara" w:hAnsi="Candara"/>
          <w:b/>
          <w:color w:val="7030A0"/>
          <w:sz w:val="36"/>
          <w:szCs w:val="36"/>
        </w:rPr>
        <w:t>12</w:t>
      </w:r>
    </w:p>
    <w:p w14:paraId="06F9ADC3" w14:textId="16FCE832"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F25CD8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List three reasons why land-use planning is necessary. </w:t>
      </w:r>
    </w:p>
    <w:p w14:paraId="55DA545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Why did urban centers develop near waterways? </w:t>
      </w:r>
    </w:p>
    <w:p w14:paraId="3FC1A80E"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List three factors that encouraged people to move from rural farms to cities in the 1800s. </w:t>
      </w:r>
    </w:p>
    <w:p w14:paraId="066E757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List three factors that encouraged people to leave the cities for suburbs. </w:t>
      </w:r>
    </w:p>
    <w:p w14:paraId="7AB114B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List three physical and three social consequences of suburban sprawl. </w:t>
      </w:r>
    </w:p>
    <w:p w14:paraId="0EC09A6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6. Describe tract development, ribbon sprawl, and leapfrog development. </w:t>
      </w:r>
    </w:p>
    <w:p w14:paraId="67391EF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7. What is a megalopolis? </w:t>
      </w:r>
    </w:p>
    <w:p w14:paraId="2DCD6CA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8. Describe how each of the following factors contributed to the development of suburban sprawl: automobiles, home ownership, tax laws, local zoning ordinances, federal government policies. </w:t>
      </w:r>
    </w:p>
    <w:p w14:paraId="612A4FE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9. State three consequences of the dominance of the automobile as a means of transport in urban areas. </w:t>
      </w:r>
    </w:p>
    <w:p w14:paraId="096D499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10. What characteristics of suburbs contribute to a loss of sense of community? </w:t>
      </w:r>
    </w:p>
    <w:p w14:paraId="61F554A7"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11. What characteristics of suburbs contribute to high infrastructure and high energy costs? </w:t>
      </w:r>
    </w:p>
    <w:p w14:paraId="4D1BB182"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12. How does the development of suburbs around a city contribute to loss of open space, and air and water pollution problems? </w:t>
      </w:r>
    </w:p>
    <w:p w14:paraId="4F050A4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13. What land uses are suitable on floodplains? </w:t>
      </w:r>
    </w:p>
    <w:p w14:paraId="1B66933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14. Describe three values provided by wetlands. </w:t>
      </w:r>
    </w:p>
    <w:p w14:paraId="09C6EBE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15. Why is an understanding of the geology and resource base of an area important in land-use planning? </w:t>
      </w:r>
    </w:p>
    <w:p w14:paraId="7D87A4B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16. List eight principles that should be involved in good land-use planning. </w:t>
      </w:r>
    </w:p>
    <w:p w14:paraId="136A6CE6"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17. What role do state and regional planning, purchasing of land, and use restrictions play in implementing land-use plans? </w:t>
      </w:r>
    </w:p>
    <w:p w14:paraId="60140D1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18. Describe three common land-use issues cities must deal with. </w:t>
      </w:r>
    </w:p>
    <w:p w14:paraId="7952527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19. List ten common smart growth principles. </w:t>
      </w:r>
    </w:p>
    <w:p w14:paraId="4F187EE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20. List four major federal agencies that manage federal lands and their primary responsibilities. </w:t>
      </w:r>
    </w:p>
    <w:p w14:paraId="7F647AD6" w14:textId="66330A21"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21. Give examples of conflict over the use of federally owned property.</w:t>
      </w:r>
    </w:p>
    <w:p w14:paraId="338BCBFC"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0618FCD4"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Choose the city where you live. Interview </w:t>
      </w:r>
      <w:proofErr w:type="gramStart"/>
      <w:r w:rsidRPr="00A85C56">
        <w:rPr>
          <w:rFonts w:asciiTheme="majorHAnsi" w:hAnsiTheme="majorHAnsi" w:cstheme="majorHAnsi"/>
        </w:rPr>
        <w:t>local residents</w:t>
      </w:r>
      <w:proofErr w:type="gramEnd"/>
      <w:r w:rsidRPr="00A85C56">
        <w:rPr>
          <w:rFonts w:asciiTheme="majorHAnsi" w:hAnsiTheme="majorHAnsi" w:cstheme="majorHAnsi"/>
        </w:rPr>
        <w:t xml:space="preserve"> and look at old city maps. What did the city look like 75 years ago? What were the city’s boundaries? Where did people do their shopping? How did they get around? How does this compare with the current situation in the city? </w:t>
      </w:r>
    </w:p>
    <w:p w14:paraId="51D2BDB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What historical factors brought members of your family to the city? How does this compare to the factors that are currently contributing to the growth of cities in the developing world? </w:t>
      </w:r>
    </w:p>
    <w:p w14:paraId="248BDF3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Consider the outer rim of the city closest to you. Which, if any, of the problems associated with unplanned growth are associated with your city? What factors make them a problem? What do you think can be done about them? </w:t>
      </w:r>
    </w:p>
    <w:p w14:paraId="3E23B1B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There has been tremendous development in the arid West of the United States over the past few decades, creating demands for water. How should these demands be met? Should there be limits to this type of development? What kinds of limits, if any? </w:t>
      </w:r>
    </w:p>
    <w:p w14:paraId="52933EF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Imagine you are a U.S. Forest Service supervisor who is creating a ten-year plan that is in the public comment stage. What interests would be contacting you? What power would each interest have? How would you manage the competing interests of timber, mining, grazing, and recreation or those between motorized and nonmotorized recreation? What values, beliefs, and perspectives help you to form your recommendations? </w:t>
      </w:r>
    </w:p>
    <w:p w14:paraId="491139E9" w14:textId="665C06CE"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 xml:space="preserve">6. Imagine that you lived in an area of the country that has the potential to be named a wilderness area. What conflicts do you think would arise from such a declaration? Who might be some of the antagonists? Which perspective do you think is most persuasive? How would you answer the objections of the other perspective? </w:t>
      </w:r>
      <w:bookmarkEnd w:id="1"/>
    </w:p>
    <w:sectPr w:rsidR="00A85C56" w:rsidRPr="00A85C56"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F603" w14:textId="77777777" w:rsidR="00BF5DE9" w:rsidRDefault="00BF5DE9" w:rsidP="00AA3026">
      <w:r>
        <w:separator/>
      </w:r>
    </w:p>
  </w:endnote>
  <w:endnote w:type="continuationSeparator" w:id="0">
    <w:p w14:paraId="3AF9DFD1" w14:textId="77777777" w:rsidR="00BF5DE9" w:rsidRDefault="00BF5DE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31D1" w14:textId="77777777" w:rsidR="00BF5DE9" w:rsidRDefault="00BF5DE9" w:rsidP="00AA3026">
      <w:r>
        <w:separator/>
      </w:r>
    </w:p>
  </w:footnote>
  <w:footnote w:type="continuationSeparator" w:id="0">
    <w:p w14:paraId="6E5F8B42" w14:textId="77777777" w:rsidR="00BF5DE9" w:rsidRDefault="00BF5DE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539904">
    <w:abstractNumId w:val="5"/>
  </w:num>
  <w:num w:numId="2" w16cid:durableId="1269585877">
    <w:abstractNumId w:val="1"/>
  </w:num>
  <w:num w:numId="3" w16cid:durableId="738403638">
    <w:abstractNumId w:val="7"/>
  </w:num>
  <w:num w:numId="4" w16cid:durableId="1503157964">
    <w:abstractNumId w:val="9"/>
  </w:num>
  <w:num w:numId="5" w16cid:durableId="1429884511">
    <w:abstractNumId w:val="12"/>
  </w:num>
  <w:num w:numId="6" w16cid:durableId="1551305349">
    <w:abstractNumId w:val="14"/>
  </w:num>
  <w:num w:numId="7" w16cid:durableId="238296320">
    <w:abstractNumId w:val="10"/>
  </w:num>
  <w:num w:numId="8" w16cid:durableId="1207985525">
    <w:abstractNumId w:val="0"/>
  </w:num>
  <w:num w:numId="9" w16cid:durableId="143085479">
    <w:abstractNumId w:val="6"/>
  </w:num>
  <w:num w:numId="10" w16cid:durableId="1955553297">
    <w:abstractNumId w:val="2"/>
  </w:num>
  <w:num w:numId="11" w16cid:durableId="669866907">
    <w:abstractNumId w:val="13"/>
  </w:num>
  <w:num w:numId="12" w16cid:durableId="55318333">
    <w:abstractNumId w:val="8"/>
  </w:num>
  <w:num w:numId="13" w16cid:durableId="11541360">
    <w:abstractNumId w:val="4"/>
  </w:num>
  <w:num w:numId="14" w16cid:durableId="99840689">
    <w:abstractNumId w:val="11"/>
  </w:num>
  <w:num w:numId="15" w16cid:durableId="1432833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85AFB"/>
    <w:rsid w:val="000873DD"/>
    <w:rsid w:val="00090167"/>
    <w:rsid w:val="00092763"/>
    <w:rsid w:val="00093A20"/>
    <w:rsid w:val="00097C97"/>
    <w:rsid w:val="000C0612"/>
    <w:rsid w:val="000C0BB9"/>
    <w:rsid w:val="000C5DEC"/>
    <w:rsid w:val="000C7250"/>
    <w:rsid w:val="000D2394"/>
    <w:rsid w:val="000D3804"/>
    <w:rsid w:val="000E6CC3"/>
    <w:rsid w:val="000F4657"/>
    <w:rsid w:val="000F46E9"/>
    <w:rsid w:val="000F4E3B"/>
    <w:rsid w:val="001025E5"/>
    <w:rsid w:val="00102982"/>
    <w:rsid w:val="00103336"/>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62B5"/>
    <w:rsid w:val="001A2E3A"/>
    <w:rsid w:val="001A3193"/>
    <w:rsid w:val="001B1635"/>
    <w:rsid w:val="001D17B3"/>
    <w:rsid w:val="001D4BCA"/>
    <w:rsid w:val="001D4BD6"/>
    <w:rsid w:val="001D6B80"/>
    <w:rsid w:val="001D7641"/>
    <w:rsid w:val="001E73B0"/>
    <w:rsid w:val="00207EA4"/>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74556"/>
    <w:rsid w:val="00282164"/>
    <w:rsid w:val="00287E69"/>
    <w:rsid w:val="002A67FC"/>
    <w:rsid w:val="002B12EC"/>
    <w:rsid w:val="002C1303"/>
    <w:rsid w:val="002C20D3"/>
    <w:rsid w:val="002C7413"/>
    <w:rsid w:val="002D405D"/>
    <w:rsid w:val="002D4FAA"/>
    <w:rsid w:val="002E6C5E"/>
    <w:rsid w:val="002F48A7"/>
    <w:rsid w:val="002F77FA"/>
    <w:rsid w:val="003027DE"/>
    <w:rsid w:val="00305324"/>
    <w:rsid w:val="00306CCB"/>
    <w:rsid w:val="00317697"/>
    <w:rsid w:val="00326EA3"/>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B14DA"/>
    <w:rsid w:val="003B64A5"/>
    <w:rsid w:val="003B7F37"/>
    <w:rsid w:val="003C0C35"/>
    <w:rsid w:val="003C0D34"/>
    <w:rsid w:val="003C57F4"/>
    <w:rsid w:val="003C5D1C"/>
    <w:rsid w:val="003C7020"/>
    <w:rsid w:val="003D0612"/>
    <w:rsid w:val="003D592B"/>
    <w:rsid w:val="003E1560"/>
    <w:rsid w:val="00411AC5"/>
    <w:rsid w:val="004233BA"/>
    <w:rsid w:val="004256EA"/>
    <w:rsid w:val="0044265D"/>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6239"/>
    <w:rsid w:val="0063729F"/>
    <w:rsid w:val="00640510"/>
    <w:rsid w:val="0064325D"/>
    <w:rsid w:val="00650947"/>
    <w:rsid w:val="006675BA"/>
    <w:rsid w:val="006731CD"/>
    <w:rsid w:val="00675FDD"/>
    <w:rsid w:val="006772F6"/>
    <w:rsid w:val="00683FA8"/>
    <w:rsid w:val="006869BE"/>
    <w:rsid w:val="00686DA9"/>
    <w:rsid w:val="0069189E"/>
    <w:rsid w:val="00691CFD"/>
    <w:rsid w:val="00694C6C"/>
    <w:rsid w:val="006A00C8"/>
    <w:rsid w:val="006A7000"/>
    <w:rsid w:val="006C597C"/>
    <w:rsid w:val="006D6FCC"/>
    <w:rsid w:val="006E415C"/>
    <w:rsid w:val="006E4D80"/>
    <w:rsid w:val="006F2CAE"/>
    <w:rsid w:val="006F5DE2"/>
    <w:rsid w:val="00715AF3"/>
    <w:rsid w:val="00721899"/>
    <w:rsid w:val="007402B5"/>
    <w:rsid w:val="00743BF3"/>
    <w:rsid w:val="007440E0"/>
    <w:rsid w:val="00744412"/>
    <w:rsid w:val="0074559C"/>
    <w:rsid w:val="007503F5"/>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E608D"/>
    <w:rsid w:val="007E7B3E"/>
    <w:rsid w:val="007F690D"/>
    <w:rsid w:val="007F6F13"/>
    <w:rsid w:val="0081363D"/>
    <w:rsid w:val="008202F8"/>
    <w:rsid w:val="00823DA4"/>
    <w:rsid w:val="00825379"/>
    <w:rsid w:val="00832AD4"/>
    <w:rsid w:val="00850B34"/>
    <w:rsid w:val="008520E8"/>
    <w:rsid w:val="0085539A"/>
    <w:rsid w:val="00861B7C"/>
    <w:rsid w:val="0086379A"/>
    <w:rsid w:val="00863ECB"/>
    <w:rsid w:val="00871859"/>
    <w:rsid w:val="00874E0A"/>
    <w:rsid w:val="00882194"/>
    <w:rsid w:val="00893F95"/>
    <w:rsid w:val="0089440B"/>
    <w:rsid w:val="00895921"/>
    <w:rsid w:val="008A4B8D"/>
    <w:rsid w:val="008C0289"/>
    <w:rsid w:val="008C1A29"/>
    <w:rsid w:val="008C4C93"/>
    <w:rsid w:val="008D6948"/>
    <w:rsid w:val="008E71B0"/>
    <w:rsid w:val="008F1CE6"/>
    <w:rsid w:val="008F541E"/>
    <w:rsid w:val="008F5DD0"/>
    <w:rsid w:val="00920739"/>
    <w:rsid w:val="009324D9"/>
    <w:rsid w:val="00934A2E"/>
    <w:rsid w:val="00935EC6"/>
    <w:rsid w:val="00940690"/>
    <w:rsid w:val="00954EF0"/>
    <w:rsid w:val="00957CF9"/>
    <w:rsid w:val="00960A1A"/>
    <w:rsid w:val="00966037"/>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A03DA8"/>
    <w:rsid w:val="00A1756E"/>
    <w:rsid w:val="00A21D16"/>
    <w:rsid w:val="00A2205C"/>
    <w:rsid w:val="00A237E0"/>
    <w:rsid w:val="00A347E6"/>
    <w:rsid w:val="00A43892"/>
    <w:rsid w:val="00A51A0F"/>
    <w:rsid w:val="00A645DB"/>
    <w:rsid w:val="00A663A2"/>
    <w:rsid w:val="00A66C09"/>
    <w:rsid w:val="00A7128F"/>
    <w:rsid w:val="00A71E55"/>
    <w:rsid w:val="00A755A6"/>
    <w:rsid w:val="00A85C56"/>
    <w:rsid w:val="00AA3026"/>
    <w:rsid w:val="00AA5FEE"/>
    <w:rsid w:val="00AB1039"/>
    <w:rsid w:val="00AB3F4E"/>
    <w:rsid w:val="00AC00A2"/>
    <w:rsid w:val="00AC2FEA"/>
    <w:rsid w:val="00AC3551"/>
    <w:rsid w:val="00AC7FD3"/>
    <w:rsid w:val="00AD13DA"/>
    <w:rsid w:val="00AD64DB"/>
    <w:rsid w:val="00AD67F7"/>
    <w:rsid w:val="00AD7CF4"/>
    <w:rsid w:val="00AE2121"/>
    <w:rsid w:val="00AE5DF4"/>
    <w:rsid w:val="00B07032"/>
    <w:rsid w:val="00B07848"/>
    <w:rsid w:val="00B122D1"/>
    <w:rsid w:val="00B14753"/>
    <w:rsid w:val="00B21BCE"/>
    <w:rsid w:val="00B24F6E"/>
    <w:rsid w:val="00B33BB8"/>
    <w:rsid w:val="00B36808"/>
    <w:rsid w:val="00B4169F"/>
    <w:rsid w:val="00B46981"/>
    <w:rsid w:val="00B5678B"/>
    <w:rsid w:val="00B6130D"/>
    <w:rsid w:val="00B61EF2"/>
    <w:rsid w:val="00B67481"/>
    <w:rsid w:val="00B71B1E"/>
    <w:rsid w:val="00B77ADF"/>
    <w:rsid w:val="00B837B7"/>
    <w:rsid w:val="00B851C5"/>
    <w:rsid w:val="00B87F6F"/>
    <w:rsid w:val="00BA27FC"/>
    <w:rsid w:val="00BA2804"/>
    <w:rsid w:val="00BA3683"/>
    <w:rsid w:val="00BB32A6"/>
    <w:rsid w:val="00BD2CA4"/>
    <w:rsid w:val="00BD7EC9"/>
    <w:rsid w:val="00BE15D0"/>
    <w:rsid w:val="00BE2600"/>
    <w:rsid w:val="00BE42DE"/>
    <w:rsid w:val="00BE797B"/>
    <w:rsid w:val="00BF5DE9"/>
    <w:rsid w:val="00BF7A70"/>
    <w:rsid w:val="00C030D4"/>
    <w:rsid w:val="00C11115"/>
    <w:rsid w:val="00C111E7"/>
    <w:rsid w:val="00C23226"/>
    <w:rsid w:val="00C233AB"/>
    <w:rsid w:val="00C247A8"/>
    <w:rsid w:val="00C35B52"/>
    <w:rsid w:val="00C53973"/>
    <w:rsid w:val="00C544CB"/>
    <w:rsid w:val="00C621E9"/>
    <w:rsid w:val="00C628A6"/>
    <w:rsid w:val="00C62CA2"/>
    <w:rsid w:val="00C7076F"/>
    <w:rsid w:val="00C76553"/>
    <w:rsid w:val="00C76B8A"/>
    <w:rsid w:val="00C82704"/>
    <w:rsid w:val="00C829DD"/>
    <w:rsid w:val="00C84D44"/>
    <w:rsid w:val="00C87725"/>
    <w:rsid w:val="00C8774F"/>
    <w:rsid w:val="00C93366"/>
    <w:rsid w:val="00C9405A"/>
    <w:rsid w:val="00C979BF"/>
    <w:rsid w:val="00CA16C3"/>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38AC"/>
    <w:rsid w:val="00E76CF5"/>
    <w:rsid w:val="00E808E5"/>
    <w:rsid w:val="00E932D1"/>
    <w:rsid w:val="00E93918"/>
    <w:rsid w:val="00E96240"/>
    <w:rsid w:val="00E96C8F"/>
    <w:rsid w:val="00EA11A6"/>
    <w:rsid w:val="00EA6420"/>
    <w:rsid w:val="00EB6253"/>
    <w:rsid w:val="00EB7B89"/>
    <w:rsid w:val="00ED2582"/>
    <w:rsid w:val="00EF102F"/>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2023-02-06T20:11:00Z</dcterms:created>
  <dcterms:modified xsi:type="dcterms:W3CDTF">2023-02-06T20:18:00Z</dcterms:modified>
</cp:coreProperties>
</file>