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2C58B09D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726007">
        <w:rPr>
          <w:rFonts w:ascii="Candara" w:hAnsi="Candara"/>
          <w:b/>
          <w:color w:val="F9340D"/>
        </w:rPr>
        <w:t>January</w:t>
      </w:r>
      <w:r w:rsidR="005B4C41">
        <w:rPr>
          <w:rFonts w:ascii="Candara" w:hAnsi="Candara"/>
          <w:b/>
          <w:color w:val="F9340D"/>
        </w:rPr>
        <w:t xml:space="preserve"> </w:t>
      </w:r>
      <w:r w:rsidR="00CC6215">
        <w:rPr>
          <w:rFonts w:ascii="Candara" w:hAnsi="Candara"/>
          <w:b/>
          <w:color w:val="F9340D"/>
        </w:rPr>
        <w:t>20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79B02D9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503EF">
        <w:rPr>
          <w:rFonts w:ascii="Candara" w:hAnsi="Candara"/>
          <w:b/>
          <w:color w:val="003366"/>
        </w:rPr>
        <w:t>9</w:t>
      </w:r>
      <w:r w:rsidR="00CC6215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1DD76C82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1D6824" w:rsidRPr="001D6824">
        <w:rPr>
          <w:rFonts w:ascii="Candara" w:hAnsi="Candara"/>
        </w:rPr>
        <w:t>JOURNAL PROMPT #9 and 10</w:t>
      </w:r>
    </w:p>
    <w:p w14:paraId="1A0AAC2A" w14:textId="1BB315BC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  <w:r w:rsidR="00487D68">
        <w:rPr>
          <w:rFonts w:ascii="Candara" w:hAnsi="Candara"/>
          <w:color w:val="003366"/>
        </w:rPr>
        <w:t>JOURNAL PROMPT #11</w:t>
      </w:r>
    </w:p>
    <w:p w14:paraId="5E2FFE81" w14:textId="7E17C3C3" w:rsidR="004F5051" w:rsidRPr="00D56737" w:rsidRDefault="002C20D3" w:rsidP="00D5673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655F4554" w14:textId="0FEEF892" w:rsidR="00247CA7" w:rsidRPr="00CC6215" w:rsidRDefault="00762979" w:rsidP="00247CA7">
      <w:pPr>
        <w:spacing w:line="259" w:lineRule="auto"/>
        <w:ind w:left="1440"/>
        <w:rPr>
          <w:rFonts w:ascii="Candara" w:hAnsi="Candara"/>
          <w:b/>
          <w:bCs/>
          <w:color w:val="C0000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47CA7" w:rsidRPr="00247CA7">
        <w:rPr>
          <w:rFonts w:ascii="Candara" w:hAnsi="Candara"/>
          <w:color w:val="C00000"/>
        </w:rPr>
        <w:t xml:space="preserve"> </w:t>
      </w:r>
      <w:r w:rsidR="00A503EF" w:rsidRPr="00CC6215">
        <w:rPr>
          <w:rFonts w:ascii="Candara" w:hAnsi="Candara"/>
          <w:b/>
          <w:bCs/>
          <w:color w:val="C00000"/>
        </w:rPr>
        <w:t xml:space="preserve">NOVEL QUIZ [Plath - </w:t>
      </w:r>
      <w:r w:rsidR="00A503EF" w:rsidRPr="00CC6215">
        <w:rPr>
          <w:rFonts w:ascii="Candara" w:hAnsi="Candara"/>
          <w:b/>
          <w:bCs/>
        </w:rPr>
        <w:t>Ch11 – end of 20</w:t>
      </w:r>
      <w:r w:rsidR="00A503EF" w:rsidRPr="00CC6215">
        <w:rPr>
          <w:rFonts w:ascii="Candara" w:hAnsi="Candara"/>
          <w:b/>
          <w:bCs/>
          <w:color w:val="C00000"/>
        </w:rPr>
        <w:t>]</w:t>
      </w:r>
    </w:p>
    <w:p w14:paraId="34F38C80" w14:textId="57185A12" w:rsidR="00C9572A" w:rsidRDefault="00C9572A" w:rsidP="00C9572A">
      <w:pPr>
        <w:pStyle w:val="ListParagraph"/>
        <w:spacing w:line="252" w:lineRule="auto"/>
        <w:ind w:left="1440" w:firstLine="720"/>
        <w:rPr>
          <w:rFonts w:ascii="Candara" w:hAnsi="Candara"/>
          <w:color w:val="002060"/>
        </w:rPr>
      </w:pPr>
      <w:r>
        <w:rPr>
          <w:rFonts w:ascii="Candara" w:hAnsi="Candara"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B0F0"/>
        </w:rPr>
        <w:t>MSBELA12</w:t>
      </w:r>
      <w:r>
        <w:rPr>
          <w:rFonts w:ascii="Candara" w:hAnsi="Candara"/>
          <w:color w:val="7030A0"/>
        </w:rPr>
        <w:t xml:space="preserve">”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7E61D905" w14:textId="77777777" w:rsidR="00C9572A" w:rsidRDefault="00C9572A" w:rsidP="00C9572A">
      <w:pPr>
        <w:spacing w:line="259" w:lineRule="auto"/>
        <w:ind w:left="144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ab/>
        <w:t xml:space="preserve">*Go to </w:t>
      </w:r>
      <w:hyperlink r:id="rId8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2060"/>
        </w:rPr>
        <w:t>MSBELAH</w:t>
      </w:r>
      <w:r>
        <w:rPr>
          <w:rFonts w:ascii="Candara" w:hAnsi="Candara"/>
          <w:color w:val="7030A0"/>
        </w:rPr>
        <w:t xml:space="preserve">”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2DAF3422" w14:textId="0ACFA2CF" w:rsidR="00762979" w:rsidRDefault="00762979" w:rsidP="001D6824">
      <w:pPr>
        <w:spacing w:line="259" w:lineRule="auto"/>
        <w:ind w:left="1440"/>
        <w:rPr>
          <w:rFonts w:ascii="Candara" w:hAnsi="Candara"/>
          <w:color w:val="002060"/>
        </w:rPr>
      </w:pPr>
    </w:p>
    <w:p w14:paraId="54F87635" w14:textId="05457E13" w:rsidR="00BF37F3" w:rsidRPr="000E02B9" w:rsidRDefault="005F6EBA" w:rsidP="001D6824">
      <w:pPr>
        <w:spacing w:line="259" w:lineRule="auto"/>
        <w:ind w:left="1440"/>
        <w:rPr>
          <w:rFonts w:ascii="Candara" w:hAnsi="Candara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0E02B9">
        <w:rPr>
          <w:rFonts w:ascii="Candara" w:hAnsi="Candara"/>
          <w:color w:val="002060"/>
        </w:rPr>
        <w:t>TUESDAY</w:t>
      </w:r>
      <w:r w:rsidR="00487D68">
        <w:rPr>
          <w:rFonts w:ascii="Candara" w:hAnsi="Candara"/>
          <w:color w:val="002060"/>
        </w:rPr>
        <w:t xml:space="preserve">: </w:t>
      </w:r>
      <w:r w:rsidR="001D6824" w:rsidRPr="00487D68">
        <w:rPr>
          <w:rFonts w:ascii="Candara" w:hAnsi="Candara"/>
        </w:rPr>
        <w:t xml:space="preserve">(American Lit) </w:t>
      </w:r>
      <w:r w:rsidR="001D6824" w:rsidRPr="000E02B9">
        <w:rPr>
          <w:rFonts w:ascii="Candara" w:hAnsi="Candara"/>
        </w:rPr>
        <w:t>Uni1 1 – Early America</w:t>
      </w:r>
      <w:r w:rsidR="00016AAA" w:rsidRPr="000E02B9">
        <w:rPr>
          <w:rFonts w:ascii="Candara" w:hAnsi="Candara"/>
        </w:rPr>
        <w:t xml:space="preserve"> – Historical, Social and Cultural Forces</w:t>
      </w:r>
    </w:p>
    <w:p w14:paraId="2E6FC09E" w14:textId="62F92F84" w:rsidR="00016AAA" w:rsidRPr="000E02B9" w:rsidRDefault="00016AAA" w:rsidP="001D6824">
      <w:pPr>
        <w:spacing w:line="259" w:lineRule="auto"/>
        <w:ind w:left="1440"/>
        <w:rPr>
          <w:rFonts w:ascii="Candara" w:hAnsi="Candara"/>
          <w:color w:val="002060"/>
        </w:rPr>
      </w:pPr>
      <w:r w:rsidRPr="000E02B9">
        <w:rPr>
          <w:rFonts w:ascii="Candara" w:hAnsi="Candara"/>
          <w:color w:val="002060"/>
        </w:rPr>
        <w:tab/>
        <w:t>*</w:t>
      </w:r>
      <w:r w:rsidR="00843953" w:rsidRPr="000E02B9">
        <w:rPr>
          <w:rFonts w:ascii="Candara" w:hAnsi="Candara"/>
          <w:color w:val="002060"/>
        </w:rPr>
        <w:t>See p. 2 of doc, Parts B</w:t>
      </w:r>
    </w:p>
    <w:p w14:paraId="7DDF60E5" w14:textId="77777777" w:rsidR="00624FCA" w:rsidRDefault="00624FCA" w:rsidP="00843953">
      <w:pPr>
        <w:spacing w:line="256" w:lineRule="auto"/>
        <w:rPr>
          <w:rFonts w:ascii="Candara" w:hAnsi="Candara"/>
        </w:rPr>
      </w:pPr>
    </w:p>
    <w:p w14:paraId="3760558B" w14:textId="7EC4EBEB" w:rsidR="003140F9" w:rsidRDefault="008A1366" w:rsidP="008A4C2B">
      <w:pPr>
        <w:spacing w:line="256" w:lineRule="auto"/>
        <w:ind w:left="1440"/>
        <w:rPr>
          <w:rFonts w:ascii="Candara" w:hAnsi="Candara"/>
          <w:color w:val="7030A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8A4C2B" w:rsidRPr="00CC6215">
        <w:rPr>
          <w:rFonts w:ascii="Candara" w:hAnsi="Candara"/>
          <w:b/>
          <w:bCs/>
          <w:color w:val="002060"/>
        </w:rPr>
        <w:t>THE BELL JAR</w:t>
      </w:r>
      <w:r w:rsidR="00C9572A" w:rsidRPr="00CC6215">
        <w:rPr>
          <w:rFonts w:ascii="Candara" w:hAnsi="Candara"/>
          <w:b/>
          <w:bCs/>
          <w:color w:val="002060"/>
        </w:rPr>
        <w:t xml:space="preserve"> – Read Aloud</w:t>
      </w:r>
      <w:r w:rsidR="00A503EF" w:rsidRPr="00CC6215">
        <w:rPr>
          <w:rFonts w:ascii="Candara" w:hAnsi="Candara"/>
          <w:b/>
          <w:bCs/>
          <w:color w:val="7030A0"/>
        </w:rPr>
        <w:t xml:space="preserve"> &amp; Discuss Ch 11 - 20</w:t>
      </w:r>
      <w:r w:rsidR="003140F9" w:rsidRPr="00CC6215">
        <w:rPr>
          <w:rFonts w:ascii="Candara" w:hAnsi="Candara"/>
          <w:b/>
          <w:bCs/>
          <w:color w:val="7030A0"/>
        </w:rPr>
        <w:tab/>
      </w:r>
      <w:r w:rsidR="00CC6215" w:rsidRPr="00CC6215">
        <w:rPr>
          <w:rFonts w:ascii="Candara" w:hAnsi="Candara"/>
          <w:b/>
          <w:bCs/>
          <w:color w:val="7030A0"/>
        </w:rPr>
        <w:sym w:font="Wingdings" w:char="F0E0"/>
      </w:r>
      <w:r w:rsidR="00CC6215" w:rsidRPr="00CC6215">
        <w:rPr>
          <w:rFonts w:ascii="Candara" w:hAnsi="Candara"/>
          <w:b/>
          <w:bCs/>
          <w:color w:val="7030A0"/>
        </w:rPr>
        <w:t xml:space="preserve"> as time permits</w:t>
      </w:r>
    </w:p>
    <w:p w14:paraId="1FE6392B" w14:textId="77777777" w:rsidR="000E02B9" w:rsidRDefault="000E02B9" w:rsidP="008A4C2B">
      <w:pPr>
        <w:spacing w:line="256" w:lineRule="auto"/>
        <w:ind w:left="1440"/>
        <w:rPr>
          <w:rFonts w:ascii="Candara" w:hAnsi="Candara"/>
          <w:color w:val="002060"/>
        </w:rPr>
      </w:pPr>
    </w:p>
    <w:p w14:paraId="4D3AC2D5" w14:textId="698EA1E8" w:rsidR="00C47CD1" w:rsidRPr="008A4C2B" w:rsidRDefault="00C47CD1" w:rsidP="008A4C2B">
      <w:pPr>
        <w:spacing w:line="256" w:lineRule="auto"/>
        <w:ind w:left="1440"/>
        <w:rPr>
          <w:rFonts w:ascii="Candara" w:hAnsi="Candara"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MONDAY: The Bell Jar – In-class Essay </w:t>
      </w:r>
      <w:r w:rsidRPr="00C47CD1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choose from among the 15 prompts listed on p. 2 of document. </w:t>
      </w:r>
      <w:r w:rsidRPr="002F0E28">
        <w:rPr>
          <w:rFonts w:ascii="Candara" w:hAnsi="Candara"/>
          <w:color w:val="002060"/>
          <w:highlight w:val="yellow"/>
        </w:rPr>
        <w:t>Be prepared, with a</w:t>
      </w:r>
      <w:r w:rsidR="002F0E28" w:rsidRPr="002F0E28">
        <w:rPr>
          <w:rFonts w:ascii="Candara" w:hAnsi="Candara"/>
          <w:color w:val="002060"/>
          <w:highlight w:val="yellow"/>
        </w:rPr>
        <w:t xml:space="preserve"> bare-bones outline, to write a 1-period essay.</w:t>
      </w:r>
    </w:p>
    <w:p w14:paraId="013D2EEA" w14:textId="09426D20" w:rsidR="00F40979" w:rsidRDefault="00F40979" w:rsidP="00624FCA">
      <w:pPr>
        <w:spacing w:line="259" w:lineRule="auto"/>
        <w:rPr>
          <w:rFonts w:ascii="Candara" w:hAnsi="Candara"/>
          <w:b/>
          <w:bCs/>
          <w:color w:val="002060"/>
        </w:rPr>
      </w:pP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8C941F7" w14:textId="629EBA90" w:rsidR="003D2530" w:rsidRPr="00CC6215" w:rsidRDefault="003D2530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="00A65EC0" w:rsidRPr="00A65EC0">
        <w:rPr>
          <w:rFonts w:ascii="Candara" w:hAnsi="Candara"/>
          <w:color w:val="00B0F0"/>
        </w:rPr>
        <w:t>The Bell Jar – Sylvia Plath</w:t>
      </w:r>
      <w:r w:rsidR="00A65EC0">
        <w:rPr>
          <w:rFonts w:ascii="Candara" w:hAnsi="Candara"/>
          <w:color w:val="00B0F0"/>
        </w:rPr>
        <w:t xml:space="preserve"> </w:t>
      </w:r>
    </w:p>
    <w:p w14:paraId="7E68223E" w14:textId="5B3332A1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</w:p>
    <w:p w14:paraId="5E942B23" w14:textId="290D9724" w:rsidR="00596CB9" w:rsidRPr="00596CB9" w:rsidRDefault="00BD4A31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PREPARE</w:t>
      </w:r>
      <w:r w:rsidR="00596CB9">
        <w:rPr>
          <w:rFonts w:ascii="Candara" w:hAnsi="Candara"/>
        </w:rPr>
        <w:t>:</w:t>
      </w:r>
      <w:r>
        <w:rPr>
          <w:rFonts w:ascii="Candara" w:hAnsi="Candara"/>
        </w:rPr>
        <w:t xml:space="preserve"> The Bell Jar Essay Outline</w:t>
      </w:r>
      <w:r w:rsidR="00596CB9">
        <w:rPr>
          <w:rFonts w:ascii="Candara" w:hAnsi="Candara"/>
        </w:rPr>
        <w:t xml:space="preserve"> </w:t>
      </w:r>
    </w:p>
    <w:p w14:paraId="45CABC5C" w14:textId="5E2BF213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 2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752424AA" w14:textId="1417BD09" w:rsidR="00CD5410" w:rsidRDefault="00770A36" w:rsidP="00770A3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VOCABULARY: The Bell Jar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70A36" w14:paraId="05AA1A84" w14:textId="77777777" w:rsidTr="00770A36">
        <w:tc>
          <w:tcPr>
            <w:tcW w:w="1541" w:type="dxa"/>
          </w:tcPr>
          <w:p w14:paraId="3A887258" w14:textId="390C0D2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Acoustics</w:t>
            </w:r>
          </w:p>
        </w:tc>
        <w:tc>
          <w:tcPr>
            <w:tcW w:w="1541" w:type="dxa"/>
          </w:tcPr>
          <w:p w14:paraId="1F975E02" w14:textId="3C7BEE4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Antithesis</w:t>
            </w:r>
          </w:p>
        </w:tc>
        <w:tc>
          <w:tcPr>
            <w:tcW w:w="1541" w:type="dxa"/>
          </w:tcPr>
          <w:p w14:paraId="0CFE2382" w14:textId="75B6D093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Atheist</w:t>
            </w:r>
          </w:p>
        </w:tc>
        <w:tc>
          <w:tcPr>
            <w:tcW w:w="1541" w:type="dxa"/>
          </w:tcPr>
          <w:p w14:paraId="0CA4EF39" w14:textId="6B46BEA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Attila</w:t>
            </w:r>
          </w:p>
        </w:tc>
        <w:tc>
          <w:tcPr>
            <w:tcW w:w="1542" w:type="dxa"/>
          </w:tcPr>
          <w:p w14:paraId="2E7A0BA4" w14:textId="0E3FF5C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Beowulf</w:t>
            </w:r>
          </w:p>
        </w:tc>
        <w:tc>
          <w:tcPr>
            <w:tcW w:w="1542" w:type="dxa"/>
          </w:tcPr>
          <w:p w14:paraId="1B1D5352" w14:textId="62BE363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bipolar disorder</w:t>
            </w:r>
          </w:p>
        </w:tc>
        <w:tc>
          <w:tcPr>
            <w:tcW w:w="1542" w:type="dxa"/>
          </w:tcPr>
          <w:p w14:paraId="4F1221DE" w14:textId="328233C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Blasé</w:t>
            </w:r>
          </w:p>
        </w:tc>
      </w:tr>
      <w:tr w:rsidR="00770A36" w14:paraId="79F4DAAA" w14:textId="77777777" w:rsidTr="00770A36">
        <w:tc>
          <w:tcPr>
            <w:tcW w:w="1541" w:type="dxa"/>
          </w:tcPr>
          <w:p w14:paraId="69C7FDC3" w14:textId="05D66D0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Commotion</w:t>
            </w:r>
          </w:p>
        </w:tc>
        <w:tc>
          <w:tcPr>
            <w:tcW w:w="1541" w:type="dxa"/>
          </w:tcPr>
          <w:p w14:paraId="385F0A71" w14:textId="26D6EC4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Conceited</w:t>
            </w:r>
          </w:p>
        </w:tc>
        <w:tc>
          <w:tcPr>
            <w:tcW w:w="1541" w:type="dxa"/>
          </w:tcPr>
          <w:p w14:paraId="31205A68" w14:textId="10887EF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Couplets</w:t>
            </w:r>
          </w:p>
        </w:tc>
        <w:tc>
          <w:tcPr>
            <w:tcW w:w="1541" w:type="dxa"/>
          </w:tcPr>
          <w:p w14:paraId="41391AF4" w14:textId="523EABFD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Crusades</w:t>
            </w:r>
          </w:p>
        </w:tc>
        <w:tc>
          <w:tcPr>
            <w:tcW w:w="1542" w:type="dxa"/>
          </w:tcPr>
          <w:p w14:paraId="46CBCDF2" w14:textId="20C750C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Disheartened</w:t>
            </w:r>
          </w:p>
        </w:tc>
        <w:tc>
          <w:tcPr>
            <w:tcW w:w="1542" w:type="dxa"/>
          </w:tcPr>
          <w:p w14:paraId="13A88573" w14:textId="432D598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Domesticated</w:t>
            </w:r>
          </w:p>
        </w:tc>
        <w:tc>
          <w:tcPr>
            <w:tcW w:w="1542" w:type="dxa"/>
          </w:tcPr>
          <w:p w14:paraId="431439A9" w14:textId="23A58AFF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Dwindle</w:t>
            </w:r>
          </w:p>
        </w:tc>
      </w:tr>
      <w:tr w:rsidR="00770A36" w14:paraId="47AABF2A" w14:textId="77777777" w:rsidTr="00770A36">
        <w:tc>
          <w:tcPr>
            <w:tcW w:w="1541" w:type="dxa"/>
          </w:tcPr>
          <w:p w14:paraId="41759688" w14:textId="774A1F4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Efface</w:t>
            </w:r>
          </w:p>
        </w:tc>
        <w:tc>
          <w:tcPr>
            <w:tcW w:w="1541" w:type="dxa"/>
          </w:tcPr>
          <w:p w14:paraId="571CB31A" w14:textId="70BB40EB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Emanate</w:t>
            </w:r>
          </w:p>
        </w:tc>
        <w:tc>
          <w:tcPr>
            <w:tcW w:w="1541" w:type="dxa"/>
          </w:tcPr>
          <w:p w14:paraId="030FC22B" w14:textId="43C2B51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Encompass</w:t>
            </w:r>
          </w:p>
        </w:tc>
        <w:tc>
          <w:tcPr>
            <w:tcW w:w="1541" w:type="dxa"/>
          </w:tcPr>
          <w:p w14:paraId="0E98974F" w14:textId="21FF8292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Feint</w:t>
            </w:r>
          </w:p>
        </w:tc>
        <w:tc>
          <w:tcPr>
            <w:tcW w:w="1542" w:type="dxa"/>
          </w:tcPr>
          <w:p w14:paraId="0EF16136" w14:textId="76D07C9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Fleeting</w:t>
            </w:r>
          </w:p>
        </w:tc>
        <w:tc>
          <w:tcPr>
            <w:tcW w:w="1542" w:type="dxa"/>
          </w:tcPr>
          <w:p w14:paraId="5D2AFEE0" w14:textId="75009173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Foreboding</w:t>
            </w:r>
          </w:p>
        </w:tc>
        <w:tc>
          <w:tcPr>
            <w:tcW w:w="1542" w:type="dxa"/>
          </w:tcPr>
          <w:p w14:paraId="5580C24C" w14:textId="1AE018D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Idiom</w:t>
            </w:r>
          </w:p>
        </w:tc>
      </w:tr>
      <w:tr w:rsidR="00770A36" w14:paraId="7AD30AD0" w14:textId="77777777" w:rsidTr="00770A36">
        <w:tc>
          <w:tcPr>
            <w:tcW w:w="1541" w:type="dxa"/>
          </w:tcPr>
          <w:p w14:paraId="7C749B20" w14:textId="50C1E2F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Innocuous</w:t>
            </w:r>
          </w:p>
        </w:tc>
        <w:tc>
          <w:tcPr>
            <w:tcW w:w="1541" w:type="dxa"/>
          </w:tcPr>
          <w:p w14:paraId="207017E8" w14:textId="780B6C20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Inordinate</w:t>
            </w:r>
          </w:p>
        </w:tc>
        <w:tc>
          <w:tcPr>
            <w:tcW w:w="1541" w:type="dxa"/>
          </w:tcPr>
          <w:p w14:paraId="0751EDBC" w14:textId="117C6CB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Insentient</w:t>
            </w:r>
          </w:p>
        </w:tc>
        <w:tc>
          <w:tcPr>
            <w:tcW w:w="1541" w:type="dxa"/>
          </w:tcPr>
          <w:p w14:paraId="6D19FF97" w14:textId="2FB7FA9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Insolent</w:t>
            </w:r>
          </w:p>
        </w:tc>
        <w:tc>
          <w:tcPr>
            <w:tcW w:w="1542" w:type="dxa"/>
          </w:tcPr>
          <w:p w14:paraId="196F29D6" w14:textId="13131E4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Interim</w:t>
            </w:r>
          </w:p>
        </w:tc>
        <w:tc>
          <w:tcPr>
            <w:tcW w:w="1542" w:type="dxa"/>
          </w:tcPr>
          <w:p w14:paraId="58A4B275" w14:textId="3DCA34B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Interstice</w:t>
            </w:r>
          </w:p>
        </w:tc>
        <w:tc>
          <w:tcPr>
            <w:tcW w:w="1542" w:type="dxa"/>
          </w:tcPr>
          <w:p w14:paraId="415F29CA" w14:textId="038225C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Intricate</w:t>
            </w:r>
          </w:p>
        </w:tc>
      </w:tr>
      <w:tr w:rsidR="00770A36" w14:paraId="6D3A02CA" w14:textId="77777777" w:rsidTr="00770A36">
        <w:tc>
          <w:tcPr>
            <w:tcW w:w="1541" w:type="dxa"/>
          </w:tcPr>
          <w:p w14:paraId="0D52C500" w14:textId="0AF00A5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Irony</w:t>
            </w:r>
          </w:p>
        </w:tc>
        <w:tc>
          <w:tcPr>
            <w:tcW w:w="1541" w:type="dxa"/>
          </w:tcPr>
          <w:p w14:paraId="3B5C5928" w14:textId="520476E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Lobotomy</w:t>
            </w:r>
          </w:p>
        </w:tc>
        <w:tc>
          <w:tcPr>
            <w:tcW w:w="1541" w:type="dxa"/>
          </w:tcPr>
          <w:p w14:paraId="60D52A4C" w14:textId="67D5C340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Lucid</w:t>
            </w:r>
          </w:p>
        </w:tc>
        <w:tc>
          <w:tcPr>
            <w:tcW w:w="1541" w:type="dxa"/>
          </w:tcPr>
          <w:p w14:paraId="6CC48C7C" w14:textId="22EC2F9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Lurid</w:t>
            </w:r>
          </w:p>
        </w:tc>
        <w:tc>
          <w:tcPr>
            <w:tcW w:w="1542" w:type="dxa"/>
          </w:tcPr>
          <w:p w14:paraId="4B4E59F2" w14:textId="111C60F0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Martyr</w:t>
            </w:r>
          </w:p>
        </w:tc>
        <w:tc>
          <w:tcPr>
            <w:tcW w:w="1542" w:type="dxa"/>
          </w:tcPr>
          <w:p w14:paraId="17DD7E25" w14:textId="456EC29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Maxims</w:t>
            </w:r>
          </w:p>
        </w:tc>
        <w:tc>
          <w:tcPr>
            <w:tcW w:w="1542" w:type="dxa"/>
          </w:tcPr>
          <w:p w14:paraId="273D1421" w14:textId="6D8253ED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Morale</w:t>
            </w:r>
          </w:p>
        </w:tc>
      </w:tr>
      <w:tr w:rsidR="00770A36" w14:paraId="2447F8D6" w14:textId="77777777" w:rsidTr="00770A36">
        <w:tc>
          <w:tcPr>
            <w:tcW w:w="1541" w:type="dxa"/>
          </w:tcPr>
          <w:p w14:paraId="6589E030" w14:textId="67A90C0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Nondescript</w:t>
            </w:r>
          </w:p>
        </w:tc>
        <w:tc>
          <w:tcPr>
            <w:tcW w:w="1541" w:type="dxa"/>
          </w:tcPr>
          <w:p w14:paraId="756A8559" w14:textId="63F35208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Nonplussed</w:t>
            </w:r>
          </w:p>
        </w:tc>
        <w:tc>
          <w:tcPr>
            <w:tcW w:w="1541" w:type="dxa"/>
          </w:tcPr>
          <w:p w14:paraId="128AA776" w14:textId="70E5421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Notorious</w:t>
            </w:r>
          </w:p>
        </w:tc>
        <w:tc>
          <w:tcPr>
            <w:tcW w:w="1541" w:type="dxa"/>
          </w:tcPr>
          <w:p w14:paraId="6C4724B8" w14:textId="1EBA5A43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Pallid</w:t>
            </w:r>
          </w:p>
        </w:tc>
        <w:tc>
          <w:tcPr>
            <w:tcW w:w="1542" w:type="dxa"/>
          </w:tcPr>
          <w:p w14:paraId="0058924C" w14:textId="15C7EFA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Paraphernalia</w:t>
            </w:r>
          </w:p>
        </w:tc>
        <w:tc>
          <w:tcPr>
            <w:tcW w:w="1542" w:type="dxa"/>
          </w:tcPr>
          <w:p w14:paraId="60F10D01" w14:textId="226FAC3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Partition</w:t>
            </w:r>
          </w:p>
        </w:tc>
        <w:tc>
          <w:tcPr>
            <w:tcW w:w="1542" w:type="dxa"/>
          </w:tcPr>
          <w:p w14:paraId="1A8CBD54" w14:textId="72203BF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Placid</w:t>
            </w:r>
          </w:p>
        </w:tc>
      </w:tr>
      <w:tr w:rsidR="00770A36" w14:paraId="6BF18D73" w14:textId="77777777" w:rsidTr="00770A36">
        <w:tc>
          <w:tcPr>
            <w:tcW w:w="1541" w:type="dxa"/>
          </w:tcPr>
          <w:p w14:paraId="782201DB" w14:textId="66231EB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Platonic</w:t>
            </w:r>
          </w:p>
        </w:tc>
        <w:tc>
          <w:tcPr>
            <w:tcW w:w="1541" w:type="dxa"/>
          </w:tcPr>
          <w:p w14:paraId="4BAE1FC6" w14:textId="0ED02922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Porous</w:t>
            </w:r>
          </w:p>
        </w:tc>
        <w:tc>
          <w:tcPr>
            <w:tcW w:w="1541" w:type="dxa"/>
          </w:tcPr>
          <w:p w14:paraId="7205DA73" w14:textId="64225BD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Precarious</w:t>
            </w:r>
          </w:p>
        </w:tc>
        <w:tc>
          <w:tcPr>
            <w:tcW w:w="1541" w:type="dxa"/>
          </w:tcPr>
          <w:p w14:paraId="659A60B7" w14:textId="75BFE03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Pretense</w:t>
            </w:r>
          </w:p>
        </w:tc>
        <w:tc>
          <w:tcPr>
            <w:tcW w:w="1542" w:type="dxa"/>
          </w:tcPr>
          <w:p w14:paraId="6E7D3EE5" w14:textId="2961A8BB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Propaganda</w:t>
            </w:r>
          </w:p>
        </w:tc>
        <w:tc>
          <w:tcPr>
            <w:tcW w:w="1542" w:type="dxa"/>
          </w:tcPr>
          <w:p w14:paraId="55E2BF0B" w14:textId="4348994B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Protestants</w:t>
            </w:r>
          </w:p>
        </w:tc>
        <w:tc>
          <w:tcPr>
            <w:tcW w:w="1542" w:type="dxa"/>
          </w:tcPr>
          <w:p w14:paraId="76C7D98A" w14:textId="0ED1057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Refugees</w:t>
            </w:r>
          </w:p>
        </w:tc>
      </w:tr>
      <w:tr w:rsidR="00770A36" w14:paraId="457E70ED" w14:textId="77777777" w:rsidTr="00770A36">
        <w:tc>
          <w:tcPr>
            <w:tcW w:w="1541" w:type="dxa"/>
          </w:tcPr>
          <w:p w14:paraId="2CCC5A9B" w14:textId="3EDFC667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Reminiscent</w:t>
            </w:r>
          </w:p>
        </w:tc>
        <w:tc>
          <w:tcPr>
            <w:tcW w:w="1541" w:type="dxa"/>
          </w:tcPr>
          <w:p w14:paraId="36BCC074" w14:textId="44D6170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Renouncing</w:t>
            </w:r>
          </w:p>
        </w:tc>
        <w:tc>
          <w:tcPr>
            <w:tcW w:w="1541" w:type="dxa"/>
          </w:tcPr>
          <w:p w14:paraId="022FFB4F" w14:textId="01616D6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Repentance</w:t>
            </w:r>
          </w:p>
        </w:tc>
        <w:tc>
          <w:tcPr>
            <w:tcW w:w="1541" w:type="dxa"/>
          </w:tcPr>
          <w:p w14:paraId="05C8BF06" w14:textId="0FD72E1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Reposed</w:t>
            </w:r>
          </w:p>
        </w:tc>
        <w:tc>
          <w:tcPr>
            <w:tcW w:w="1542" w:type="dxa"/>
          </w:tcPr>
          <w:p w14:paraId="0154FAF0" w14:textId="6871E382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Sallow</w:t>
            </w:r>
          </w:p>
        </w:tc>
        <w:tc>
          <w:tcPr>
            <w:tcW w:w="1542" w:type="dxa"/>
          </w:tcPr>
          <w:p w14:paraId="342B84AC" w14:textId="77D02D6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Salve</w:t>
            </w:r>
          </w:p>
        </w:tc>
        <w:tc>
          <w:tcPr>
            <w:tcW w:w="1542" w:type="dxa"/>
          </w:tcPr>
          <w:p w14:paraId="048D8D9D" w14:textId="31A2EA6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Sinister</w:t>
            </w:r>
          </w:p>
        </w:tc>
      </w:tr>
      <w:tr w:rsidR="00A0066D" w14:paraId="3DADF59C" w14:textId="77777777" w:rsidTr="00770A36">
        <w:tc>
          <w:tcPr>
            <w:tcW w:w="1541" w:type="dxa"/>
          </w:tcPr>
          <w:p w14:paraId="4437373A" w14:textId="2ED2F76E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Solemn</w:t>
            </w:r>
          </w:p>
        </w:tc>
        <w:tc>
          <w:tcPr>
            <w:tcW w:w="1541" w:type="dxa"/>
          </w:tcPr>
          <w:p w14:paraId="154E7641" w14:textId="63B9C051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Sonnet</w:t>
            </w:r>
          </w:p>
        </w:tc>
        <w:tc>
          <w:tcPr>
            <w:tcW w:w="1541" w:type="dxa"/>
          </w:tcPr>
          <w:p w14:paraId="7E1B4858" w14:textId="76342B30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Stationery</w:t>
            </w:r>
          </w:p>
        </w:tc>
        <w:tc>
          <w:tcPr>
            <w:tcW w:w="1541" w:type="dxa"/>
          </w:tcPr>
          <w:p w14:paraId="77B342AA" w14:textId="4C2A1368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Strenuous</w:t>
            </w:r>
          </w:p>
        </w:tc>
        <w:tc>
          <w:tcPr>
            <w:tcW w:w="1542" w:type="dxa"/>
          </w:tcPr>
          <w:p w14:paraId="331166C6" w14:textId="450AFCB4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Succumb</w:t>
            </w:r>
          </w:p>
        </w:tc>
        <w:tc>
          <w:tcPr>
            <w:tcW w:w="1542" w:type="dxa"/>
          </w:tcPr>
          <w:p w14:paraId="3DA08CE0" w14:textId="2D64D543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Summon</w:t>
            </w:r>
          </w:p>
        </w:tc>
        <w:tc>
          <w:tcPr>
            <w:tcW w:w="1542" w:type="dxa"/>
          </w:tcPr>
          <w:p w14:paraId="53494A23" w14:textId="38997835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Superfluous</w:t>
            </w:r>
          </w:p>
        </w:tc>
      </w:tr>
      <w:tr w:rsidR="00A0066D" w14:paraId="3605A7F5" w14:textId="77777777" w:rsidTr="00770A36">
        <w:tc>
          <w:tcPr>
            <w:tcW w:w="1541" w:type="dxa"/>
          </w:tcPr>
          <w:p w14:paraId="056F3744" w14:textId="74271192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Surreptitiously</w:t>
            </w:r>
          </w:p>
        </w:tc>
        <w:tc>
          <w:tcPr>
            <w:tcW w:w="1541" w:type="dxa"/>
          </w:tcPr>
          <w:p w14:paraId="16A7EEEB" w14:textId="014EE915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Tedious</w:t>
            </w:r>
          </w:p>
        </w:tc>
        <w:tc>
          <w:tcPr>
            <w:tcW w:w="1541" w:type="dxa"/>
          </w:tcPr>
          <w:p w14:paraId="43855E39" w14:textId="05BBA40B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Testimony</w:t>
            </w:r>
          </w:p>
        </w:tc>
        <w:tc>
          <w:tcPr>
            <w:tcW w:w="1541" w:type="dxa"/>
          </w:tcPr>
          <w:p w14:paraId="6E7C9B07" w14:textId="6D8920B3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Topography</w:t>
            </w:r>
          </w:p>
        </w:tc>
        <w:tc>
          <w:tcPr>
            <w:tcW w:w="1542" w:type="dxa"/>
          </w:tcPr>
          <w:p w14:paraId="3D545214" w14:textId="0B4C2378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Torment</w:t>
            </w:r>
          </w:p>
        </w:tc>
        <w:tc>
          <w:tcPr>
            <w:tcW w:w="1542" w:type="dxa"/>
          </w:tcPr>
          <w:p w14:paraId="66DDB0E4" w14:textId="0413915E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Torrent</w:t>
            </w:r>
          </w:p>
        </w:tc>
        <w:tc>
          <w:tcPr>
            <w:tcW w:w="1542" w:type="dxa"/>
          </w:tcPr>
          <w:p w14:paraId="61D7FCAF" w14:textId="63C4393E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Treachery</w:t>
            </w:r>
          </w:p>
        </w:tc>
      </w:tr>
      <w:tr w:rsidR="00A0066D" w14:paraId="2B4769C8" w14:textId="77777777" w:rsidTr="00770A36">
        <w:tc>
          <w:tcPr>
            <w:tcW w:w="1541" w:type="dxa"/>
          </w:tcPr>
          <w:p w14:paraId="3DB5A7BC" w14:textId="72488184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Verdant</w:t>
            </w:r>
          </w:p>
        </w:tc>
        <w:tc>
          <w:tcPr>
            <w:tcW w:w="1541" w:type="dxa"/>
          </w:tcPr>
          <w:p w14:paraId="7CF0B7CD" w14:textId="2FD4DBA2" w:rsidR="00A0066D" w:rsidRDefault="00EC427C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Veto</w:t>
            </w:r>
          </w:p>
        </w:tc>
        <w:tc>
          <w:tcPr>
            <w:tcW w:w="1541" w:type="dxa"/>
          </w:tcPr>
          <w:p w14:paraId="39C831E1" w14:textId="721468DD" w:rsidR="00A0066D" w:rsidRDefault="00EC427C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Wary</w:t>
            </w:r>
          </w:p>
        </w:tc>
        <w:tc>
          <w:tcPr>
            <w:tcW w:w="1541" w:type="dxa"/>
          </w:tcPr>
          <w:p w14:paraId="502E48B3" w14:textId="45680492" w:rsidR="00A0066D" w:rsidRDefault="00EC427C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Withered</w:t>
            </w:r>
          </w:p>
        </w:tc>
        <w:tc>
          <w:tcPr>
            <w:tcW w:w="1542" w:type="dxa"/>
          </w:tcPr>
          <w:p w14:paraId="1AA7CB34" w14:textId="7AB1886B" w:rsidR="00A0066D" w:rsidRDefault="00EC427C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Yearn</w:t>
            </w:r>
          </w:p>
        </w:tc>
        <w:tc>
          <w:tcPr>
            <w:tcW w:w="1542" w:type="dxa"/>
          </w:tcPr>
          <w:p w14:paraId="322B4B01" w14:textId="77777777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1E93948" w14:textId="77777777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p w14:paraId="32D88E6C" w14:textId="77777777" w:rsidR="00770A36" w:rsidRPr="00770A36" w:rsidRDefault="00770A36" w:rsidP="00770A36">
      <w:pPr>
        <w:rPr>
          <w:rFonts w:asciiTheme="majorHAnsi" w:hAnsiTheme="majorHAnsi" w:cstheme="majorHAnsi"/>
        </w:rPr>
      </w:pPr>
    </w:p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64E913" w14:textId="44558DBA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</w:t>
      </w:r>
      <w:r w:rsidR="00596CB9">
        <w:rPr>
          <w:rFonts w:ascii="Candara" w:hAnsi="Candara"/>
          <w:color w:val="C00000"/>
        </w:rPr>
        <w:t xml:space="preserve">QUIZ </w:t>
      </w:r>
      <w:r>
        <w:rPr>
          <w:rFonts w:ascii="Candara" w:hAnsi="Candara"/>
          <w:color w:val="C00000"/>
        </w:rPr>
        <w:t xml:space="preserve">[Plath - </w:t>
      </w:r>
      <w:r>
        <w:rPr>
          <w:rFonts w:ascii="Candara" w:hAnsi="Candara"/>
        </w:rPr>
        <w:t>Ch11 – end of 20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0E02B9">
        <w:rPr>
          <w:rFonts w:ascii="Candara" w:hAnsi="Candara"/>
          <w:strike/>
        </w:rPr>
        <w:t>Thursday, Jan. 19</w:t>
      </w:r>
      <w:r>
        <w:rPr>
          <w:rFonts w:ascii="Candara" w:hAnsi="Candara"/>
        </w:rPr>
        <w:t>, 2023</w:t>
      </w:r>
      <w:r w:rsidR="000E02B9">
        <w:rPr>
          <w:rFonts w:ascii="Candara" w:hAnsi="Candara"/>
        </w:rPr>
        <w:t xml:space="preserve"> </w:t>
      </w:r>
      <w:r w:rsidR="000E02B9">
        <w:rPr>
          <w:rFonts w:ascii="Candara" w:hAnsi="Candara"/>
          <w:color w:val="FF00FF"/>
        </w:rPr>
        <w:t>!Jan. 20!</w:t>
      </w:r>
    </w:p>
    <w:p w14:paraId="61669062" w14:textId="0C82EE13" w:rsidR="00B21A05" w:rsidRPr="00E50E43" w:rsidRDefault="00B21A05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0193BD97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08F7EBA8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6F106F9F" w14:textId="2D8FCF41" w:rsidR="00A71F40" w:rsidRDefault="00A71F40" w:rsidP="00A71F40">
      <w:pPr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Novel Analysis</w:t>
      </w:r>
    </w:p>
    <w:p w14:paraId="649723BD" w14:textId="77777777" w:rsidR="00A71F40" w:rsidRDefault="00000000" w:rsidP="00A71F40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135FBF9">
          <v:rect id="_x0000_i1028" style="width:468pt;height:1.5pt" o:hralign="center" o:hrstd="t" o:hr="t" fillcolor="#a0a0a0" stroked="f"/>
        </w:pict>
      </w:r>
    </w:p>
    <w:p w14:paraId="47BBB682" w14:textId="1AE1D0B5" w:rsidR="00A71F40" w:rsidRDefault="00A71F40" w:rsidP="00A71F40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The Bell Jar – Sylvia Plath</w:t>
      </w:r>
    </w:p>
    <w:p w14:paraId="5FB43862" w14:textId="77777777" w:rsidR="00A503EF" w:rsidRPr="00C47CD1" w:rsidRDefault="00A503EF" w:rsidP="00A503EF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</w:t>
      </w:r>
    </w:p>
    <w:p w14:paraId="1FE3E903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Bell Jar is often considered a "coming of age" story. In your essay:</w:t>
      </w:r>
    </w:p>
    <w:p w14:paraId="056ED0AA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Esther's journey from adolescence into adulthood</w:t>
      </w:r>
    </w:p>
    <w:p w14:paraId="0747C28F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describe and comment on the events in her life that help her transition between adolescence and adulthood</w:t>
      </w:r>
    </w:p>
    <w:p w14:paraId="66FF8F49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how successful her transition was. Is she an adult at the end of the novel? Why or why not?</w:t>
      </w:r>
    </w:p>
    <w:p w14:paraId="7528CB38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Be sure to cite specific examples from the novel to support your ideas.</w:t>
      </w:r>
    </w:p>
    <w:p w14:paraId="39090C2B" w14:textId="77777777" w:rsidR="00A503EF" w:rsidRPr="00C47CD1" w:rsidRDefault="00A503EF" w:rsidP="00A503EF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2</w:t>
      </w:r>
    </w:p>
    <w:p w14:paraId="2B24ABF5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In The Bell Jar Sylvia Plath provides a commentary on American women. Choose three major scenes or characters from the novel and:</w:t>
      </w:r>
    </w:p>
    <w:p w14:paraId="38E5A3C8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them as they relate to women</w:t>
      </w:r>
    </w:p>
    <w:p w14:paraId="5CC8F7F6" w14:textId="63D0689F" w:rsidR="00A503EF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explain what you think Plath was trying to say about women through this scene/character.</w:t>
      </w:r>
    </w:p>
    <w:p w14:paraId="4D4A76A6" w14:textId="04B9E3DE" w:rsidR="00C47CD1" w:rsidRPr="00C47CD1" w:rsidRDefault="00C47CD1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>
        <w:rPr>
          <w:rFonts w:asciiTheme="majorHAnsi" w:hAnsiTheme="majorHAnsi" w:cstheme="majorHAnsi"/>
          <w:color w:val="333333"/>
          <w:sz w:val="20"/>
          <w:szCs w:val="20"/>
        </w:rPr>
        <w:t>3) discuss the difference and similarities between the American women of the novel’s time frame and the contemporary American women of today.</w:t>
      </w:r>
    </w:p>
    <w:p w14:paraId="24DD7D13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Be sure to cite specific examples from the novel to support your ideas.</w:t>
      </w:r>
    </w:p>
    <w:p w14:paraId="3B98CF48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3</w:t>
      </w:r>
    </w:p>
    <w:p w14:paraId="7054D9C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In The Bell Jar, a few minor characters have a major impact on the story line. Select two of the following minor characters to analyze: Doreen, Joan, Buddy Willard, Mrs. Greenwood and Jay Cee. Discuss:</w:t>
      </w:r>
    </w:p>
    <w:p w14:paraId="0233218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the personality (character traits) of this character</w:t>
      </w:r>
    </w:p>
    <w:p w14:paraId="7E99EC1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relationship between this minor character and the major characters in the story</w:t>
      </w:r>
    </w:p>
    <w:p w14:paraId="72041DF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the impact of this character on the story line--How does s/he influence the overall story line? How would the story be different if this character was removed?</w:t>
      </w:r>
    </w:p>
    <w:p w14:paraId="22FE0F81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4</w:t>
      </w:r>
    </w:p>
    <w:p w14:paraId="07A5971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There are several characters who influence the person that the narrator becomes. Select the two characters who you believe have the greatest impact on her development and:</w:t>
      </w:r>
    </w:p>
    <w:p w14:paraId="76A11A6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each character's actions or beliefs as they relate to Esther</w:t>
      </w:r>
    </w:p>
    <w:p w14:paraId="1D7FAAB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impact of this character on Esther's life and personality</w:t>
      </w:r>
    </w:p>
    <w:p w14:paraId="45C58766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why you selected each particular character. What about each character made him/her more of an influence on Esther than others?</w:t>
      </w:r>
    </w:p>
    <w:p w14:paraId="45E8282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24C1EE9F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5</w:t>
      </w:r>
    </w:p>
    <w:p w14:paraId="3EEC066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In The Bell Jar there the author uses recurrent symbolism to represent aspects of Esther's story. Select two of the following symbols ( mirrors, water, babies, the bell jar) and:</w:t>
      </w:r>
    </w:p>
    <w:p w14:paraId="7FBD8F0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how the author uses this symbol at at least two points in the story</w:t>
      </w:r>
    </w:p>
    <w:p w14:paraId="2625E16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what the symbol represents about Esther at that point in the story</w:t>
      </w:r>
    </w:p>
    <w:p w14:paraId="16460E9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what the overall message the author is trying to send about Esther using this symbol.</w:t>
      </w:r>
    </w:p>
    <w:p w14:paraId="18AB1B6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7467EF3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6</w:t>
      </w:r>
    </w:p>
    <w:p w14:paraId="6681363F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This novel deals with the relationship between talent and mental stability. In your essay:</w:t>
      </w:r>
    </w:p>
    <w:p w14:paraId="060B066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discuss how this relationship plays out in Esther and the other characters</w:t>
      </w:r>
    </w:p>
    <w:p w14:paraId="7001460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state what you think Plath is saying about this relationship</w:t>
      </w:r>
    </w:p>
    <w:p w14:paraId="7BE8659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comment on Plath's ideas. Is she right? Why or why not?</w:t>
      </w:r>
    </w:p>
    <w:p w14:paraId="1D8F279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4DF66A04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7</w:t>
      </w:r>
    </w:p>
    <w:p w14:paraId="014E024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At the end of The Bell Jar, Esther is about to be released from the asylum. Write an essay discussing:</w:t>
      </w:r>
    </w:p>
    <w:p w14:paraId="28B9598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whether or not she is ready to leave the hospital</w:t>
      </w:r>
    </w:p>
    <w:p w14:paraId="69AD12D8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what the future holds for her</w:t>
      </w:r>
    </w:p>
    <w:p w14:paraId="2FB8DCA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how you think she'll do in the "real world".</w:t>
      </w:r>
    </w:p>
    <w:p w14:paraId="61F584F3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Use specific examples from the novel to come up with and support your ideas.</w:t>
      </w:r>
    </w:p>
    <w:p w14:paraId="22FA4468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8</w:t>
      </w:r>
    </w:p>
    <w:p w14:paraId="761F135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Bell Jar is a commentary on the mental health system in the US. In your essay:</w:t>
      </w:r>
    </w:p>
    <w:p w14:paraId="2136988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how the mental health system appears in the novel</w:t>
      </w:r>
    </w:p>
    <w:p w14:paraId="4685258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what Plath is saying about the system.</w:t>
      </w:r>
    </w:p>
    <w:p w14:paraId="7CFD0993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12653754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9</w:t>
      </w:r>
    </w:p>
    <w:p w14:paraId="50084CC9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Romantic relationships have a major impact on Esther's development throughout the novel. Choose two of the men who Esther has relationships with (even short relationships) and:</w:t>
      </w:r>
    </w:p>
    <w:p w14:paraId="6976887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 relationship</w:t>
      </w:r>
    </w:p>
    <w:p w14:paraId="035F42F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impact that this relationship had on Esther</w:t>
      </w:r>
    </w:p>
    <w:p w14:paraId="789799A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analyze what the author is saying about romantic relationships and their impact on women in general.</w:t>
      </w:r>
    </w:p>
    <w:p w14:paraId="6AEE527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27285FF6" w14:textId="3A6F50AC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10</w:t>
      </w:r>
    </w:p>
    <w:p w14:paraId="52F633E9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Friendships have a major impact on Esther's development throughout the novel. Choose two of the women who Esther is friends with and:</w:t>
      </w:r>
    </w:p>
    <w:p w14:paraId="4A325FCA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 friendship</w:t>
      </w:r>
    </w:p>
    <w:p w14:paraId="0991A2A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impact that this friendship had on Esther</w:t>
      </w:r>
    </w:p>
    <w:p w14:paraId="331A759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analyze what the author is saying about friendships and their importance for women in general.</w:t>
      </w:r>
    </w:p>
    <w:p w14:paraId="191E7BF9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4186CFEE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11</w:t>
      </w:r>
    </w:p>
    <w:p w14:paraId="6BE3BA7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Esther's family live has a subtle but important effect on the changes that she undergoes throughout the novel. Discuss:</w:t>
      </w:r>
    </w:p>
    <w:p w14:paraId="1A74913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Esther's family dynamics</w:t>
      </w:r>
    </w:p>
    <w:p w14:paraId="04F3B0B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impact of Esther's family life on her personal life</w:t>
      </w:r>
    </w:p>
    <w:p w14:paraId="13D020A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how Esther's life would have been different if both of her parents had been alive.</w:t>
      </w:r>
    </w:p>
    <w:p w14:paraId="3280450F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DE62D5B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12</w:t>
      </w:r>
    </w:p>
    <w:p w14:paraId="0267054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Discuss the significance of the novel's title. Be sure to include:</w:t>
      </w:r>
    </w:p>
    <w:p w14:paraId="4541589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a definition of "bell jar"</w:t>
      </w:r>
    </w:p>
    <w:p w14:paraId="76EF973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relationship between the bell jar and Esther</w:t>
      </w:r>
    </w:p>
    <w:p w14:paraId="60899A2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what the bell jar represents about Esther's character.</w:t>
      </w:r>
    </w:p>
    <w:p w14:paraId="19EAF32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A1AA143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13</w:t>
      </w:r>
    </w:p>
    <w:p w14:paraId="6AA985D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Throughout The Bell Jar, Esther moves between the present and the past. Select three of the flashback scenes and:</w:t>
      </w:r>
    </w:p>
    <w:p w14:paraId="047F942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what happens in each of these scenes</w:t>
      </w:r>
    </w:p>
    <w:p w14:paraId="2D63148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significance of each scene in Esther's life</w:t>
      </w:r>
    </w:p>
    <w:p w14:paraId="4D1744A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how the flashback scene relates to the "present" time scene it is embedded in.</w:t>
      </w:r>
    </w:p>
    <w:p w14:paraId="10B18AB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495B3A1F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14</w:t>
      </w:r>
    </w:p>
    <w:p w14:paraId="4BD18A2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Bell Jar takes place in several different settings. Compare and contrast three of the settings focusing on:</w:t>
      </w:r>
    </w:p>
    <w:p w14:paraId="40AD102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describing the setting and Esther's role within it</w:t>
      </w:r>
    </w:p>
    <w:p w14:paraId="4A51347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significance of the setting in Esther's development.</w:t>
      </w:r>
    </w:p>
    <w:p w14:paraId="28563E4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0F9EFD9C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15</w:t>
      </w:r>
    </w:p>
    <w:p w14:paraId="617413C6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narrator talks about Joan being Esther's double. Compare and contrast these two characters focusing on:</w:t>
      </w:r>
    </w:p>
    <w:p w14:paraId="3D27856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their personality traits</w:t>
      </w:r>
    </w:p>
    <w:p w14:paraId="303648B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their progression towards mental illness</w:t>
      </w:r>
    </w:p>
    <w:p w14:paraId="2D8F7A9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their progression towards recovery from mental illness.</w:t>
      </w:r>
    </w:p>
    <w:p w14:paraId="745E5628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5746E93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17</w:t>
      </w:r>
    </w:p>
    <w:p w14:paraId="0EC2FF68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As The Bell Jar develops, so does the main character's mental illness. In your essay:</w:t>
      </w:r>
    </w:p>
    <w:p w14:paraId="69CCF1F3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 progression of her illness</w:t>
      </w:r>
    </w:p>
    <w:p w14:paraId="766AE7D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describe and explain the "red flags" that showed she was getting increasingly worse</w:t>
      </w:r>
    </w:p>
    <w:p w14:paraId="7E4C366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comment on the role that the other characters played in her deterioration.</w:t>
      </w:r>
    </w:p>
    <w:p w14:paraId="4CCF386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5F9984F0" w14:textId="0C847E2B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</w:p>
    <w:p w14:paraId="0341972E" w14:textId="06517B6F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EF8FBE2" w14:textId="30E4048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368E8E47" w14:textId="15F50E7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538A872" w14:textId="7777777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314A2EE" w14:textId="77777777" w:rsidR="00AB56C1" w:rsidRDefault="00AB56C1" w:rsidP="00487D68">
      <w:pPr>
        <w:spacing w:after="160" w:line="259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3759CE28" w14:textId="77777777" w:rsidR="00A71F40" w:rsidRPr="00A71F40" w:rsidRDefault="00A71F40" w:rsidP="00A71F40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144218AC" w14:textId="77777777" w:rsidR="00A71F40" w:rsidRPr="00A71F40" w:rsidRDefault="00A71F40" w:rsidP="00A71F40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E36FF45" w14:textId="77777777" w:rsidR="00C47CD1" w:rsidRDefault="00C47CD1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51E8E21B" w:rsidR="00041BFE" w:rsidRPr="00247CA7" w:rsidRDefault="00041BFE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9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textbook.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compare and contrast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1387A8E" w14:textId="6BF8DD70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14D1DE3D" w14:textId="470563FB" w:rsidR="000C575D" w:rsidRPr="00BA6559" w:rsidRDefault="000C575D" w:rsidP="0009097A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  <w:sectPr w:rsidR="000C575D" w:rsidRPr="00BA6559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31E9" w14:textId="77777777" w:rsidR="003374CF" w:rsidRDefault="003374CF" w:rsidP="00AA3026">
      <w:r>
        <w:separator/>
      </w:r>
    </w:p>
  </w:endnote>
  <w:endnote w:type="continuationSeparator" w:id="0">
    <w:p w14:paraId="2E5F19D1" w14:textId="77777777" w:rsidR="003374CF" w:rsidRDefault="003374C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A84E" w14:textId="77777777" w:rsidR="003374CF" w:rsidRDefault="003374CF" w:rsidP="00AA3026">
      <w:r>
        <w:separator/>
      </w:r>
    </w:p>
  </w:footnote>
  <w:footnote w:type="continuationSeparator" w:id="0">
    <w:p w14:paraId="47C07383" w14:textId="77777777" w:rsidR="003374CF" w:rsidRDefault="003374C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535" style="width:0;height:1.5pt" o:hralign="center" o:bullet="t" o:hrstd="t" o:hr="t" fillcolor="#aca899" stroked="f"/>
    </w:pict>
  </w:numPicBullet>
  <w:numPicBullet w:numPicBulletId="1">
    <w:pict>
      <v:rect id="_x0000_i2536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92912"/>
    <w:rsid w:val="001A638A"/>
    <w:rsid w:val="001B1635"/>
    <w:rsid w:val="001B1979"/>
    <w:rsid w:val="001B5FCD"/>
    <w:rsid w:val="001B761B"/>
    <w:rsid w:val="001C2C71"/>
    <w:rsid w:val="001C6998"/>
    <w:rsid w:val="001C74E1"/>
    <w:rsid w:val="001D6824"/>
    <w:rsid w:val="001E27CA"/>
    <w:rsid w:val="001E4467"/>
    <w:rsid w:val="001F4FEE"/>
    <w:rsid w:val="00212693"/>
    <w:rsid w:val="00221308"/>
    <w:rsid w:val="00241584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4540"/>
    <w:rsid w:val="00496170"/>
    <w:rsid w:val="0049777C"/>
    <w:rsid w:val="00497D67"/>
    <w:rsid w:val="004A285E"/>
    <w:rsid w:val="004A33BE"/>
    <w:rsid w:val="004B0C1E"/>
    <w:rsid w:val="004B1E91"/>
    <w:rsid w:val="004C1C0F"/>
    <w:rsid w:val="004C20A5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C414E"/>
    <w:rsid w:val="005D1A7E"/>
    <w:rsid w:val="005D537C"/>
    <w:rsid w:val="005E0253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4427"/>
    <w:rsid w:val="008F460C"/>
    <w:rsid w:val="00900B43"/>
    <w:rsid w:val="00905A80"/>
    <w:rsid w:val="00906D84"/>
    <w:rsid w:val="00917517"/>
    <w:rsid w:val="00927229"/>
    <w:rsid w:val="00940690"/>
    <w:rsid w:val="009462A5"/>
    <w:rsid w:val="0095485A"/>
    <w:rsid w:val="00972CE7"/>
    <w:rsid w:val="0099189F"/>
    <w:rsid w:val="00991BE4"/>
    <w:rsid w:val="00992DB1"/>
    <w:rsid w:val="00993388"/>
    <w:rsid w:val="009B407D"/>
    <w:rsid w:val="009B560A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A26A7"/>
    <w:rsid w:val="00DA7B09"/>
    <w:rsid w:val="00DB5A71"/>
    <w:rsid w:val="00DB767A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7054"/>
    <w:rsid w:val="00E2340E"/>
    <w:rsid w:val="00E25A55"/>
    <w:rsid w:val="00E32587"/>
    <w:rsid w:val="00E55152"/>
    <w:rsid w:val="00E578C5"/>
    <w:rsid w:val="00E627F8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C0C67"/>
    <w:rsid w:val="00EC1015"/>
    <w:rsid w:val="00EC30A3"/>
    <w:rsid w:val="00EC427C"/>
    <w:rsid w:val="00EC6A2F"/>
    <w:rsid w:val="00EC73DA"/>
    <w:rsid w:val="00ED5E0D"/>
    <w:rsid w:val="00EE4482"/>
    <w:rsid w:val="00EE713B"/>
    <w:rsid w:val="00EF1052"/>
    <w:rsid w:val="00EF7B39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1544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Essay Topic 1</vt:lpstr>
      <vt:lpstr>    Essay Topic 2</vt:lpstr>
      <vt:lpstr>    Essay Topic 3</vt:lpstr>
      <vt:lpstr>    Essay Topic 4</vt:lpstr>
      <vt:lpstr>    Essay Topic 5</vt:lpstr>
      <vt:lpstr>    Essay Topic 6</vt:lpstr>
      <vt:lpstr>    Essay Topic 7</vt:lpstr>
      <vt:lpstr>    Essay Topic 8</vt:lpstr>
      <vt:lpstr>    Essay Topic 9</vt:lpstr>
      <vt:lpstr>    Essay Topic 10</vt:lpstr>
      <vt:lpstr>    Essay Topic 11</vt:lpstr>
      <vt:lpstr>    Essay Topic 12</vt:lpstr>
      <vt:lpstr>    Essay Topic 13</vt:lpstr>
      <vt:lpstr>    Essay Topic 14</vt:lpstr>
      <vt:lpstr>    Essay Topic 15</vt:lpstr>
      <vt:lpstr>    Essay Topic 17</vt:lpstr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2023-01-19T17:31:00Z</dcterms:created>
  <dcterms:modified xsi:type="dcterms:W3CDTF">2023-01-19T17:38:00Z</dcterms:modified>
</cp:coreProperties>
</file>