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46B63D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</w:t>
      </w:r>
      <w:r w:rsidR="000B72A8">
        <w:rPr>
          <w:rFonts w:ascii="Candara" w:hAnsi="Candara"/>
          <w:b/>
          <w:color w:val="4472C4" w:themeColor="accent5"/>
        </w:rPr>
        <w:t>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91F1E0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0B72A8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AF22119" w14:textId="5A2F3D8B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1B3C1B">
        <w:rPr>
          <w:rFonts w:ascii="Candara" w:hAnsi="Candara"/>
        </w:rPr>
        <w:t>Chapter 6 Practice Problems</w:t>
      </w:r>
    </w:p>
    <w:p w14:paraId="2AA58744" w14:textId="396F506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2A6294">
        <w:rPr>
          <w:rFonts w:ascii="Candara" w:hAnsi="Candara" w:cstheme="minorHAnsi"/>
          <w:bCs/>
          <w:color w:val="002060"/>
        </w:rPr>
        <w:t>Mini-Lab 6.2 Organize Elements</w:t>
      </w:r>
    </w:p>
    <w:p w14:paraId="7E6C8550" w14:textId="45226940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 w:cstheme="minorHAnsi"/>
          <w:bCs/>
          <w:color w:val="002060"/>
        </w:rPr>
        <w:t>Chapter 7 Vocabulary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921894D" w14:textId="6F7F834E" w:rsidR="00075326" w:rsidRDefault="00075326" w:rsidP="009B2B1C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220C2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>: Chapter 7 PPT Review</w:t>
      </w:r>
    </w:p>
    <w:p w14:paraId="45F0836C" w14:textId="77777777" w:rsidR="00075326" w:rsidRPr="009220C2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9220C2">
        <w:rPr>
          <w:rFonts w:ascii="Candara" w:hAnsi="Candara"/>
          <w:b/>
          <w:bCs/>
          <w:color w:val="003366"/>
        </w:rPr>
        <w:t>Section 7.1 – Ion Formation</w:t>
      </w:r>
    </w:p>
    <w:p w14:paraId="0983C59D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7.2 – Ionic Bonds and Ionic Compounds</w:t>
      </w:r>
    </w:p>
    <w:p w14:paraId="1E0FE3B6" w14:textId="77777777" w:rsidR="00075326" w:rsidRPr="00075326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7.3 – Names and Formulas for Ionic Compounds</w:t>
      </w:r>
    </w:p>
    <w:p w14:paraId="40DF693B" w14:textId="46F27BD9" w:rsidR="00F74792" w:rsidRPr="00006A7E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7.4 – Metallic Bonds and the Properties of Metals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6313C47E" w14:textId="67014920" w:rsidR="000B72A8" w:rsidRPr="000B72A8" w:rsidRDefault="000B72A8" w:rsidP="000B72A8">
      <w:pPr>
        <w:spacing w:after="160" w:line="259" w:lineRule="auto"/>
        <w:ind w:left="720" w:firstLine="720"/>
        <w:rPr>
          <w:rFonts w:ascii="Candara" w:hAnsi="Candara"/>
          <w:b/>
          <w:bCs/>
          <w:color w:val="002060"/>
        </w:rPr>
      </w:pPr>
      <w:r w:rsidRPr="000A7592">
        <w:rPr>
          <w:color w:val="003366"/>
        </w:rPr>
        <w:sym w:font="Wingdings" w:char="F0E0"/>
      </w:r>
      <w:r w:rsidRPr="000B72A8">
        <w:rPr>
          <w:rFonts w:ascii="Candara" w:hAnsi="Candara"/>
          <w:color w:val="002060"/>
        </w:rPr>
        <w:t xml:space="preserve"> MONDAY</w:t>
      </w:r>
      <w:r>
        <w:rPr>
          <w:rFonts w:ascii="Candara" w:hAnsi="Candara"/>
          <w:color w:val="002060"/>
        </w:rPr>
        <w:t>: Mini-Lab – Properties of Magnesium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30BA80D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195F00B3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9B2B1C">
        <w:rPr>
          <w:rFonts w:ascii="Candara" w:hAnsi="Candara"/>
          <w:color w:val="C00000"/>
        </w:rPr>
        <w:t>7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7C47D703" w14:textId="5F7F65A2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07AD9BD8" w14:textId="669FC526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7266F98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7 – Ionic Compounds and Metals</w:t>
      </w:r>
    </w:p>
    <w:p w14:paraId="1D82E90D" w14:textId="5131B9CD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Formation of Ionic Compounds</w:t>
      </w:r>
    </w:p>
    <w:p w14:paraId="52E3B5E3" w14:textId="39B45FD4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07532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CE2708D" wp14:editId="5116D398">
            <wp:extent cx="4591050" cy="1930893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569" cy="1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278B74BD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7.2 – </w:t>
      </w:r>
      <w:r>
        <w:rPr>
          <w:rFonts w:asciiTheme="majorHAnsi" w:hAnsiTheme="majorHAnsi" w:cstheme="majorHAnsi"/>
          <w:bCs/>
          <w:color w:val="0000FF"/>
        </w:rPr>
        <w:t>Formula for an Ionic Compound</w:t>
      </w:r>
    </w:p>
    <w:p w14:paraId="71AD71E6" w14:textId="2C0A2CAF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5CF8910" wp14:editId="25961A48">
            <wp:extent cx="4658096" cy="20574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338" cy="20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562D2ABC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7.3 – </w:t>
      </w:r>
      <w:r>
        <w:rPr>
          <w:rFonts w:asciiTheme="majorHAnsi" w:hAnsiTheme="majorHAnsi" w:cstheme="majorHAnsi"/>
          <w:bCs/>
          <w:color w:val="0000FF"/>
        </w:rPr>
        <w:t>Formula for a Polyatomic Ionic Compound</w:t>
      </w:r>
    </w:p>
    <w:p w14:paraId="1DCD5FE4" w14:textId="0803AE86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87B785" wp14:editId="1197CF98">
            <wp:extent cx="5079367" cy="942975"/>
            <wp:effectExtent l="0" t="0" r="698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756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F5EB" w14:textId="375F35B4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2EA51EA" wp14:editId="4232BB79">
            <wp:extent cx="4533900" cy="223220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081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8EA7" w14:textId="6A309CAA" w:rsidR="009C443D" w:rsidRDefault="009C443D" w:rsidP="009C443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</w:t>
      </w:r>
      <w:r>
        <w:rPr>
          <w:rFonts w:ascii="Candara" w:hAnsi="Candara"/>
          <w:b/>
          <w:color w:val="4472C4" w:themeColor="accent5"/>
        </w:rPr>
        <w:t xml:space="preserve"> LAB</w:t>
      </w:r>
    </w:p>
    <w:p w14:paraId="06D68AD1" w14:textId="77777777" w:rsidR="009C443D" w:rsidRDefault="009C443D" w:rsidP="009C443D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063DCC">
          <v:rect id="_x0000_i1030" style="width:468pt;height:1.5pt" o:hralign="center" o:hrstd="t" o:hr="t" fillcolor="#a0a0a0" stroked="f"/>
        </w:pict>
      </w:r>
    </w:p>
    <w:p w14:paraId="6F9827D9" w14:textId="314B0015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7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What Compounds Conduct Electricity in Solution?</w:t>
      </w:r>
    </w:p>
    <w:p w14:paraId="254EF1D5" w14:textId="60A047CD" w:rsidR="009C443D" w:rsidRDefault="009C443D" w:rsidP="009C443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FEF71FD" w14:textId="76A0B694" w:rsidR="009C443D" w:rsidRPr="009C443D" w:rsidRDefault="009C443D" w:rsidP="009C443D">
      <w:pPr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>For a material to conduct an electric current, it must contain charged particles that can move throughout the substance. Electrical conductivity is a property of matter that tells you something about bonding</w:t>
      </w:r>
      <w:r w:rsidRPr="009C443D">
        <w:rPr>
          <w:rFonts w:asciiTheme="majorHAnsi" w:hAnsiTheme="majorHAnsi" w:cstheme="majorHAnsi"/>
        </w:rPr>
        <w:t>.</w:t>
      </w:r>
    </w:p>
    <w:p w14:paraId="0E894527" w14:textId="432EA689" w:rsidR="009C443D" w:rsidRPr="009C443D" w:rsidRDefault="009C443D" w:rsidP="009C443D">
      <w:pPr>
        <w:rPr>
          <w:rFonts w:asciiTheme="majorHAnsi" w:hAnsiTheme="majorHAnsi" w:cstheme="majorHAnsi"/>
        </w:rPr>
      </w:pPr>
    </w:p>
    <w:p w14:paraId="6FB7A68A" w14:textId="2F72E6CD" w:rsidR="009C443D" w:rsidRPr="009C443D" w:rsidRDefault="009C443D" w:rsidP="009C443D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</w:rPr>
        <w:tab/>
      </w:r>
      <w:r w:rsidRPr="009C443D">
        <w:rPr>
          <w:rFonts w:asciiTheme="majorHAnsi" w:hAnsiTheme="majorHAnsi" w:cstheme="majorHAnsi"/>
        </w:rPr>
        <w:drawing>
          <wp:inline distT="0" distB="0" distL="0" distR="0" wp14:anchorId="660D0BC8" wp14:editId="1D89D22C">
            <wp:extent cx="3143689" cy="20291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02C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47E20317" w14:textId="35D2B249" w:rsidR="009C443D" w:rsidRPr="009C443D" w:rsidRDefault="009C443D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9C443D">
        <w:rPr>
          <w:rFonts w:asciiTheme="majorHAnsi" w:hAnsiTheme="majorHAnsi" w:cstheme="majorHAnsi"/>
          <w:b/>
          <w:color w:val="4472C4" w:themeColor="accent5"/>
        </w:rPr>
        <w:drawing>
          <wp:inline distT="0" distB="0" distL="0" distR="0" wp14:anchorId="633CCBF3" wp14:editId="2E6905BE">
            <wp:extent cx="1657581" cy="2667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8B5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Read and complete the lab safety form. </w:t>
      </w:r>
    </w:p>
    <w:p w14:paraId="2AA60A2F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Make a data table to record your observations. </w:t>
      </w:r>
    </w:p>
    <w:p w14:paraId="6886A44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3. Fill an open well in a well plate with </w:t>
      </w:r>
      <w:r w:rsidRPr="009C443D">
        <w:rPr>
          <w:rFonts w:asciiTheme="majorHAnsi" w:hAnsiTheme="majorHAnsi" w:cstheme="majorHAnsi"/>
          <w:b/>
          <w:bCs/>
        </w:rPr>
        <w:t>table salt (NaCl).</w:t>
      </w:r>
      <w:r w:rsidRPr="009C443D">
        <w:rPr>
          <w:rFonts w:asciiTheme="majorHAnsi" w:hAnsiTheme="majorHAnsi" w:cstheme="majorHAnsi"/>
        </w:rPr>
        <w:t xml:space="preserve"> </w:t>
      </w:r>
    </w:p>
    <w:p w14:paraId="48E8AD44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4. Use a </w:t>
      </w:r>
      <w:r w:rsidRPr="009C443D">
        <w:rPr>
          <w:rFonts w:asciiTheme="majorHAnsi" w:hAnsiTheme="majorHAnsi" w:cstheme="majorHAnsi"/>
          <w:b/>
          <w:bCs/>
        </w:rPr>
        <w:t>disposable pipe</w:t>
      </w:r>
      <w:r w:rsidRPr="009C443D">
        <w:rPr>
          <w:rFonts w:asciiTheme="majorHAnsi" w:hAnsiTheme="majorHAnsi" w:cstheme="majorHAnsi"/>
        </w:rPr>
        <w:t xml:space="preserve">t to transfer approximately 1 mL of </w:t>
      </w:r>
      <w:r w:rsidRPr="009C443D">
        <w:rPr>
          <w:rFonts w:asciiTheme="majorHAnsi" w:hAnsiTheme="majorHAnsi" w:cstheme="majorHAnsi"/>
          <w:b/>
          <w:bCs/>
        </w:rPr>
        <w:t>table salt (NaCl)</w:t>
      </w:r>
      <w:r w:rsidRPr="009C443D">
        <w:rPr>
          <w:rFonts w:asciiTheme="majorHAnsi" w:hAnsiTheme="majorHAnsi" w:cstheme="majorHAnsi"/>
        </w:rPr>
        <w:t xml:space="preserve"> solution in an open well in the well plate. </w:t>
      </w:r>
    </w:p>
    <w:p w14:paraId="78E36BF7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5. Place the probes of a </w:t>
      </w:r>
      <w:r w:rsidRPr="009A5626">
        <w:rPr>
          <w:rFonts w:asciiTheme="majorHAnsi" w:hAnsiTheme="majorHAnsi" w:cstheme="majorHAnsi"/>
          <w:b/>
          <w:bCs/>
        </w:rPr>
        <w:t>conductivity tester</w:t>
      </w:r>
      <w:r w:rsidRPr="009C443D">
        <w:rPr>
          <w:rFonts w:asciiTheme="majorHAnsi" w:hAnsiTheme="majorHAnsi" w:cstheme="majorHAnsi"/>
        </w:rPr>
        <w:t xml:space="preserve"> in the well plate containing the solid table salt. If the light is illuminated, the table salt conducts electricity. Repeat with the solution. </w:t>
      </w:r>
    </w:p>
    <w:p w14:paraId="0CA3F070" w14:textId="7FA1737E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6. Repeat Steps 3 to 5 using </w:t>
      </w:r>
      <w:r w:rsidRPr="009A5626">
        <w:rPr>
          <w:rFonts w:asciiTheme="majorHAnsi" w:hAnsiTheme="majorHAnsi" w:cstheme="majorHAnsi"/>
          <w:b/>
          <w:bCs/>
        </w:rPr>
        <w:t>sugar (C</w:t>
      </w:r>
      <w:r w:rsidRPr="009A5626">
        <w:rPr>
          <w:rFonts w:asciiTheme="majorHAnsi" w:hAnsiTheme="majorHAnsi" w:cstheme="majorHAnsi"/>
          <w:b/>
          <w:bCs/>
          <w:vertAlign w:val="subscript"/>
        </w:rPr>
        <w:t>12</w:t>
      </w:r>
      <w:r w:rsidRPr="009A5626">
        <w:rPr>
          <w:rFonts w:asciiTheme="majorHAnsi" w:hAnsiTheme="majorHAnsi" w:cstheme="majorHAnsi"/>
          <w:b/>
          <w:bCs/>
        </w:rPr>
        <w:t>H</w:t>
      </w:r>
      <w:r w:rsidRPr="009A5626">
        <w:rPr>
          <w:rFonts w:asciiTheme="majorHAnsi" w:hAnsiTheme="majorHAnsi" w:cstheme="majorHAnsi"/>
          <w:b/>
          <w:bCs/>
          <w:vertAlign w:val="subscript"/>
        </w:rPr>
        <w:t>22</w:t>
      </w:r>
      <w:r w:rsidRPr="009A5626">
        <w:rPr>
          <w:rFonts w:asciiTheme="majorHAnsi" w:hAnsiTheme="majorHAnsi" w:cstheme="majorHAnsi"/>
          <w:b/>
          <w:bCs/>
        </w:rPr>
        <w:t>O</w:t>
      </w:r>
      <w:r w:rsidRPr="009A5626">
        <w:rPr>
          <w:rFonts w:asciiTheme="majorHAnsi" w:hAnsiTheme="majorHAnsi" w:cstheme="majorHAnsi"/>
          <w:b/>
          <w:bCs/>
          <w:vertAlign w:val="subscript"/>
        </w:rPr>
        <w:t>11</w:t>
      </w:r>
      <w:r w:rsidRPr="009A5626">
        <w:rPr>
          <w:rFonts w:asciiTheme="majorHAnsi" w:hAnsiTheme="majorHAnsi" w:cstheme="majorHAnsi"/>
          <w:b/>
          <w:bCs/>
        </w:rPr>
        <w:t xml:space="preserve">) </w:t>
      </w:r>
      <w:r w:rsidRPr="009C443D">
        <w:rPr>
          <w:rFonts w:asciiTheme="majorHAnsi" w:hAnsiTheme="majorHAnsi" w:cstheme="majorHAnsi"/>
        </w:rPr>
        <w:t xml:space="preserve">instead of table salt. </w:t>
      </w:r>
    </w:p>
    <w:p w14:paraId="6F0E5E1A" w14:textId="47B1D778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7. Repeat Steps 3 to 5 using </w:t>
      </w:r>
      <w:r w:rsidRPr="009A5626">
        <w:rPr>
          <w:rFonts w:asciiTheme="majorHAnsi" w:hAnsiTheme="majorHAnsi" w:cstheme="majorHAnsi"/>
          <w:b/>
          <w:bCs/>
        </w:rPr>
        <w:t>distilled water</w:t>
      </w:r>
      <w:r w:rsidRPr="009C443D">
        <w:rPr>
          <w:rFonts w:asciiTheme="majorHAnsi" w:hAnsiTheme="majorHAnsi" w:cstheme="majorHAnsi"/>
        </w:rPr>
        <w:t xml:space="preserve"> instead of tap water.</w:t>
      </w:r>
    </w:p>
    <w:p w14:paraId="05858B0C" w14:textId="77777777" w:rsidR="009C443D" w:rsidRPr="009C443D" w:rsidRDefault="009C443D" w:rsidP="009C443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9C443D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53109AEA" w14:textId="77777777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1. </w:t>
      </w:r>
      <w:r w:rsidRPr="009A5626">
        <w:rPr>
          <w:rFonts w:asciiTheme="majorHAnsi" w:hAnsiTheme="majorHAnsi" w:cstheme="majorHAnsi"/>
          <w:b/>
          <w:bCs/>
        </w:rPr>
        <w:t>Organize</w:t>
      </w:r>
      <w:r w:rsidRPr="009C443D">
        <w:rPr>
          <w:rFonts w:asciiTheme="majorHAnsi" w:hAnsiTheme="majorHAnsi" w:cstheme="majorHAnsi"/>
        </w:rPr>
        <w:t xml:space="preserve"> Make a table listing the compounds and the results of the conductivity tests. </w:t>
      </w:r>
    </w:p>
    <w:p w14:paraId="1A6CC9A8" w14:textId="084BA400" w:rsidR="009C443D" w:rsidRPr="009C443D" w:rsidRDefault="009C443D">
      <w:pPr>
        <w:spacing w:after="160" w:line="259" w:lineRule="auto"/>
        <w:rPr>
          <w:rFonts w:asciiTheme="majorHAnsi" w:hAnsiTheme="majorHAnsi" w:cstheme="majorHAnsi"/>
        </w:rPr>
      </w:pPr>
      <w:r w:rsidRPr="009C443D">
        <w:rPr>
          <w:rFonts w:asciiTheme="majorHAnsi" w:hAnsiTheme="majorHAnsi" w:cstheme="majorHAnsi"/>
        </w:rPr>
        <w:t xml:space="preserve">2. </w:t>
      </w:r>
      <w:r w:rsidRPr="009A5626">
        <w:rPr>
          <w:rFonts w:asciiTheme="majorHAnsi" w:hAnsiTheme="majorHAnsi" w:cstheme="majorHAnsi"/>
          <w:b/>
          <w:bCs/>
        </w:rPr>
        <w:t>Explain</w:t>
      </w:r>
      <w:r w:rsidRPr="009C443D">
        <w:rPr>
          <w:rFonts w:asciiTheme="majorHAnsi" w:hAnsiTheme="majorHAnsi" w:cstheme="majorHAnsi"/>
        </w:rPr>
        <w:t xml:space="preserve"> your results.</w:t>
      </w:r>
    </w:p>
    <w:p w14:paraId="259CC561" w14:textId="77777777" w:rsidR="009C443D" w:rsidRDefault="009C443D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9C443D">
        <w:rPr>
          <w:rFonts w:asciiTheme="majorHAnsi" w:hAnsiTheme="majorHAnsi" w:cstheme="majorHAnsi"/>
          <w:b/>
          <w:bCs/>
          <w:color w:val="0000FF"/>
        </w:rPr>
        <w:t>Inquiry</w:t>
      </w:r>
      <w:r w:rsidRPr="009C443D">
        <w:rPr>
          <w:rFonts w:asciiTheme="majorHAnsi" w:hAnsiTheme="majorHAnsi" w:cstheme="majorHAnsi"/>
          <w:color w:val="0000FF"/>
        </w:rPr>
        <w:t xml:space="preserve"> </w:t>
      </w:r>
    </w:p>
    <w:p w14:paraId="15484252" w14:textId="0028504A" w:rsidR="009C443D" w:rsidRPr="009C443D" w:rsidRDefault="009C443D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A5626">
        <w:rPr>
          <w:rFonts w:asciiTheme="majorHAnsi" w:hAnsiTheme="majorHAnsi" w:cstheme="majorHAnsi"/>
          <w:b/>
          <w:bCs/>
        </w:rPr>
        <w:t>Create</w:t>
      </w:r>
      <w:r w:rsidRPr="009C443D">
        <w:rPr>
          <w:rFonts w:asciiTheme="majorHAnsi" w:hAnsiTheme="majorHAnsi" w:cstheme="majorHAnsi"/>
        </w:rPr>
        <w:t xml:space="preserve"> a model to describe how compounds that conduct electricity in solution differ from compounds that do not conduct electricity in solution</w:t>
      </w:r>
    </w:p>
    <w:p w14:paraId="4A979F9A" w14:textId="77777777" w:rsidR="009C443D" w:rsidRDefault="009C443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542C3209" w14:textId="0E0E030C" w:rsidR="000B72A8" w:rsidRDefault="000B72A8" w:rsidP="000B72A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- LAB</w:t>
      </w:r>
    </w:p>
    <w:p w14:paraId="3E885C82" w14:textId="77777777" w:rsidR="000B72A8" w:rsidRDefault="00000000" w:rsidP="000B72A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3A0A023">
          <v:rect id="_x0000_i1029" style="width:468pt;height:1.5pt" o:hralign="center" o:hrstd="t" o:hr="t" fillcolor="#a0a0a0" stroked="f"/>
        </w:pict>
      </w:r>
    </w:p>
    <w:p w14:paraId="1051CDE2" w14:textId="319DD251" w:rsidR="000B72A8" w:rsidRDefault="000B72A8" w:rsidP="000B72A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MINI LAB – Properties of Magnesium</w:t>
      </w:r>
    </w:p>
    <w:p w14:paraId="0B466B87" w14:textId="77777777" w:rsidR="000B72A8" w:rsidRDefault="000B72A8" w:rsidP="000B72A8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777C291D" w14:textId="71422A1B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>Observing and Inferring</w:t>
      </w:r>
    </w:p>
    <w:p w14:paraId="12562F4B" w14:textId="7EFE5B75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In this activity, you will mix magnesium with hydrochloric acid and observe the result.</w:t>
      </w:r>
    </w:p>
    <w:p w14:paraId="7F07838C" w14:textId="5E4E8F5D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DBE36D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 xml:space="preserve">Materials </w:t>
      </w:r>
    </w:p>
    <w:p w14:paraId="1E9C75E3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test tube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 test-tube rack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10-mL graduated cylinder </w:t>
      </w:r>
    </w:p>
    <w:p w14:paraId="069AAC7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hydrochloric acid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magnesium ribbon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sandpaper</w:t>
      </w:r>
    </w:p>
    <w:p w14:paraId="06DEC638" w14:textId="5DBFE238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cardboard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wood splint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safety matches</w:t>
      </w:r>
    </w:p>
    <w:p w14:paraId="25567123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97DB9B" w14:textId="0F032E08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0B72A8">
        <w:rPr>
          <w:rFonts w:asciiTheme="majorHAnsi" w:eastAsiaTheme="minorHAnsi" w:hAnsiTheme="majorHAnsi" w:cstheme="majorHAnsi"/>
          <w:b/>
          <w:bCs/>
          <w:noProof/>
          <w:color w:val="0000E6"/>
        </w:rPr>
        <w:drawing>
          <wp:inline distT="0" distB="0" distL="0" distR="0" wp14:anchorId="3AC83736" wp14:editId="2DFAF12E">
            <wp:extent cx="2114845" cy="2572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3A5F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</w:rPr>
        <w:t xml:space="preserve">Record </w:t>
      </w:r>
      <w:proofErr w:type="gramStart"/>
      <w:r w:rsidRPr="000B72A8">
        <w:rPr>
          <w:rFonts w:asciiTheme="majorHAnsi" w:hAnsiTheme="majorHAnsi" w:cstheme="majorHAnsi"/>
          <w:b/>
          <w:bCs/>
        </w:rPr>
        <w:t>all of</w:t>
      </w:r>
      <w:proofErr w:type="gramEnd"/>
      <w:r w:rsidRPr="000B72A8">
        <w:rPr>
          <w:rFonts w:asciiTheme="majorHAnsi" w:hAnsiTheme="majorHAnsi" w:cstheme="majorHAnsi"/>
          <w:b/>
          <w:bCs/>
        </w:rPr>
        <w:t xml:space="preserve"> your observations. </w:t>
      </w:r>
    </w:p>
    <w:p w14:paraId="7DE56A4F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Place your test tube in a test-tube rack. For safety, the test tube should remain in the rack throughout the lab. </w:t>
      </w:r>
    </w:p>
    <w:p w14:paraId="708F50C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Use a 10-mL graduated cylinder to measure out about 6 mL of hydrochloric acid. Pour the acid slowly into the test tube. CAUTION: If acid gets on your skin, flush with cold running water. Use the eyewash station if acid gets in your eye. </w:t>
      </w:r>
    </w:p>
    <w:p w14:paraId="25BA31D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Use sandpaper to clean the surface of a 3-cm length of magnesium ribbon. </w:t>
      </w:r>
    </w:p>
    <w:p w14:paraId="74E62C48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4. Drop the ribbon into the acid and immediately cover the test tube with a cardboard lid. </w:t>
      </w:r>
    </w:p>
    <w:p w14:paraId="046E5A8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5. As the reaction appears to slow down, light a wood splint in preparation for step 6. </w:t>
      </w:r>
    </w:p>
    <w:p w14:paraId="4D826A1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6. As soon as the reaction stops, uncover the test </w:t>
      </w:r>
      <w:proofErr w:type="gramStart"/>
      <w:r w:rsidRPr="000B72A8">
        <w:rPr>
          <w:rFonts w:asciiTheme="majorHAnsi" w:hAnsiTheme="majorHAnsi" w:cstheme="majorHAnsi"/>
        </w:rPr>
        <w:t>tube</w:t>
      </w:r>
      <w:proofErr w:type="gramEnd"/>
      <w:r w:rsidRPr="000B72A8">
        <w:rPr>
          <w:rFonts w:asciiTheme="majorHAnsi" w:hAnsiTheme="majorHAnsi" w:cstheme="majorHAnsi"/>
        </w:rPr>
        <w:t xml:space="preserve"> and drop the burning splint into it. </w:t>
      </w:r>
    </w:p>
    <w:p w14:paraId="0809A4DA" w14:textId="1892A9A2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7. Pour the contents of the test tube into a container specified by your teacher. Then rinse the test tube with water. Do not place your fingers inside the unwashed tube.</w:t>
      </w:r>
    </w:p>
    <w:p w14:paraId="79F167DC" w14:textId="3D2A5F3A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7ACDAB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3CD9FA1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Compare the appearance of the magnesium ribbon before and after you used the sandpaper. What did the sandpaper remove? </w:t>
      </w:r>
    </w:p>
    <w:p w14:paraId="0B18136A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What happened when you placed the ribbon in the acid? How did you decide when the reaction was over? </w:t>
      </w:r>
    </w:p>
    <w:p w14:paraId="5D52ADB0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What did you observe when you placed the burning splint in the test tube? </w:t>
      </w:r>
    </w:p>
    <w:p w14:paraId="1D941B19" w14:textId="35AD884C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hAnsiTheme="majorHAnsi" w:cstheme="majorHAnsi"/>
        </w:rPr>
        <w:t>4. What gas can ignite explosively when exposed to oxygen in the air? (Hint: The gas is lighter than air.)</w:t>
      </w:r>
    </w:p>
    <w:p w14:paraId="5A9C1581" w14:textId="77777777" w:rsidR="000B72A8" w:rsidRPr="00A62F3A" w:rsidRDefault="000B72A8" w:rsidP="00075326">
      <w:pPr>
        <w:rPr>
          <w:rFonts w:asciiTheme="majorHAnsi" w:hAnsiTheme="majorHAnsi" w:cstheme="majorHAnsi"/>
          <w:bCs/>
          <w:color w:val="0000FF"/>
        </w:rPr>
      </w:pPr>
    </w:p>
    <w:sectPr w:rsidR="000B72A8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73EC" w14:textId="77777777" w:rsidR="004D6259" w:rsidRDefault="004D6259" w:rsidP="00AA3026">
      <w:r>
        <w:separator/>
      </w:r>
    </w:p>
  </w:endnote>
  <w:endnote w:type="continuationSeparator" w:id="0">
    <w:p w14:paraId="2AD3CB37" w14:textId="77777777" w:rsidR="004D6259" w:rsidRDefault="004D625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F4D6" w14:textId="77777777" w:rsidR="004D6259" w:rsidRDefault="004D6259" w:rsidP="00AA3026">
      <w:r>
        <w:separator/>
      </w:r>
    </w:p>
  </w:footnote>
  <w:footnote w:type="continuationSeparator" w:id="0">
    <w:p w14:paraId="289F8178" w14:textId="77777777" w:rsidR="004D6259" w:rsidRDefault="004D625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56" style="width:0;height:1.5pt" o:hralign="center" o:bullet="t" o:hrstd="t" o:hr="t" fillcolor="#aca899" stroked="f"/>
    </w:pict>
  </w:numPicBullet>
  <w:numPicBullet w:numPicBulletId="1">
    <w:pict>
      <v:rect id="_x0000_i155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5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0"/>
  </w:num>
  <w:num w:numId="9" w16cid:durableId="351344926">
    <w:abstractNumId w:val="24"/>
  </w:num>
  <w:num w:numId="10" w16cid:durableId="28115428">
    <w:abstractNumId w:val="28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3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7"/>
  </w:num>
  <w:num w:numId="18" w16cid:durableId="1565868964">
    <w:abstractNumId w:val="11"/>
  </w:num>
  <w:num w:numId="19" w16cid:durableId="880440153">
    <w:abstractNumId w:val="34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2"/>
  </w:num>
  <w:num w:numId="23" w16cid:durableId="756175735">
    <w:abstractNumId w:val="29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6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1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7"/>
  </w:num>
  <w:num w:numId="37" w16cid:durableId="1388147651">
    <w:abstractNumId w:val="9"/>
  </w:num>
  <w:num w:numId="38" w16cid:durableId="59987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D6259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32DF4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80636"/>
    <w:rsid w:val="00991BE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2022-10-20T22:46:00Z</dcterms:created>
  <dcterms:modified xsi:type="dcterms:W3CDTF">2022-10-20T23:09:00Z</dcterms:modified>
</cp:coreProperties>
</file>