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98F41E2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704A43">
        <w:rPr>
          <w:rFonts w:ascii="Candara" w:hAnsi="Candara"/>
          <w:b/>
          <w:color w:val="4472C4" w:themeColor="accent5"/>
        </w:rPr>
        <w:t>20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20C6DC0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AD6DEF">
        <w:rPr>
          <w:rFonts w:ascii="Candara" w:hAnsi="Candara"/>
          <w:b/>
          <w:color w:val="003366"/>
        </w:rPr>
        <w:t>8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1910A0E6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  <w:r w:rsidR="00287D3A">
        <w:rPr>
          <w:rFonts w:ascii="Candara" w:hAnsi="Candara"/>
          <w:color w:val="808080" w:themeColor="background1" w:themeShade="80"/>
        </w:rPr>
        <w:t>lemons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7B1EBBE2" w14:textId="7626E436" w:rsidR="00407594" w:rsidRPr="00A02183" w:rsidRDefault="002C20D3" w:rsidP="00A0218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0393B97F" w14:textId="77777777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color w:val="002060"/>
        </w:rPr>
      </w:pPr>
      <w:r w:rsidRPr="000A7592">
        <w:sym w:font="Wingdings" w:char="F0E0"/>
      </w:r>
      <w:r w:rsidRPr="00E5127F">
        <w:rPr>
          <w:rFonts w:ascii="Candara" w:hAnsi="Candara"/>
        </w:rPr>
        <w:t>LABS:</w:t>
      </w:r>
      <w:r w:rsidRPr="00E5127F">
        <w:rPr>
          <w:rFonts w:ascii="Candara" w:hAnsi="Candara"/>
          <w:color w:val="002060"/>
        </w:rPr>
        <w:t xml:space="preserve"> Launch Lab 18, 19 and 20</w:t>
      </w:r>
    </w:p>
    <w:p w14:paraId="553FFB1A" w14:textId="6F9483C0" w:rsidR="00E5127F" w:rsidRDefault="00E5127F" w:rsidP="00E5127F">
      <w:pPr>
        <w:pStyle w:val="ListParagraph"/>
        <w:spacing w:line="259" w:lineRule="auto"/>
      </w:pPr>
      <w:r>
        <w:tab/>
      </w:r>
    </w:p>
    <w:p w14:paraId="1290F69B" w14:textId="77777777" w:rsidR="00E5127F" w:rsidRPr="00E5127F" w:rsidRDefault="00E5127F" w:rsidP="00E5127F">
      <w:pPr>
        <w:pStyle w:val="ListParagraph"/>
        <w:spacing w:line="259" w:lineRule="auto"/>
        <w:ind w:firstLine="72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Pr="00E5127F">
        <w:rPr>
          <w:rFonts w:ascii="Candara" w:hAnsi="Candara"/>
          <w:color w:val="002060"/>
        </w:rPr>
        <w:t xml:space="preserve"> FRIDAY: </w:t>
      </w:r>
      <w:r w:rsidRPr="00E5127F">
        <w:rPr>
          <w:rFonts w:ascii="Candara" w:hAnsi="Candara"/>
          <w:color w:val="002060"/>
          <w:highlight w:val="green"/>
        </w:rPr>
        <w:t>“Earth Day Plogging”</w:t>
      </w:r>
    </w:p>
    <w:p w14:paraId="2933D396" w14:textId="62B98E44" w:rsidR="00A02183" w:rsidRPr="00704A43" w:rsidRDefault="0068277B" w:rsidP="00704A43">
      <w:pPr>
        <w:spacing w:line="259" w:lineRule="auto"/>
        <w:ind w:left="1440"/>
        <w:rPr>
          <w:rFonts w:ascii="Candara" w:hAnsi="Candara"/>
          <w:color w:val="FF33CC"/>
        </w:rPr>
      </w:pPr>
      <w:r w:rsidRPr="00A02183">
        <w:rPr>
          <w:rFonts w:ascii="Candara" w:hAnsi="Candara"/>
        </w:rPr>
        <w:t xml:space="preserve"> </w:t>
      </w:r>
    </w:p>
    <w:p w14:paraId="41B6C3DC" w14:textId="03302898" w:rsidR="009F397F" w:rsidRPr="00E5127F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704A43">
        <w:rPr>
          <w:rFonts w:ascii="Candara" w:hAnsi="Candara"/>
          <w:color w:val="002060"/>
        </w:rPr>
        <w:t>RESUME AFTER BREAK</w:t>
      </w:r>
      <w:r w:rsidRPr="000A0622">
        <w:rPr>
          <w:rFonts w:ascii="Candara" w:hAnsi="Candara"/>
          <w:color w:val="002060"/>
        </w:rPr>
        <w:t xml:space="preserve">: </w:t>
      </w:r>
      <w:r w:rsidRPr="00E5127F">
        <w:rPr>
          <w:rFonts w:ascii="Candara" w:hAnsi="Candara"/>
          <w:color w:val="002060"/>
        </w:rPr>
        <w:t xml:space="preserve">Chapter </w:t>
      </w:r>
      <w:r w:rsidR="0063496F" w:rsidRPr="00E5127F">
        <w:rPr>
          <w:rFonts w:ascii="Candara" w:hAnsi="Candara"/>
          <w:color w:val="002060"/>
        </w:rPr>
        <w:t>20</w:t>
      </w:r>
      <w:r w:rsidRPr="00E5127F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E5127F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E5127F">
        <w:rPr>
          <w:rFonts w:ascii="Candara" w:hAnsi="Candara"/>
          <w:color w:val="002060"/>
        </w:rPr>
        <w:t xml:space="preserve">Section </w:t>
      </w:r>
      <w:r w:rsidR="0063496F" w:rsidRPr="00E5127F">
        <w:rPr>
          <w:rFonts w:ascii="Candara" w:hAnsi="Candara"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ED328FE" w14:textId="77777777" w:rsidR="003F4F36" w:rsidRDefault="003F4F36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5CFE320E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94C99BC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8277B">
        <w:rPr>
          <w:rFonts w:ascii="Candara" w:hAnsi="Candara"/>
          <w:color w:val="C00000"/>
        </w:rPr>
        <w:t xml:space="preserve">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D20EF17" w14:textId="77777777" w:rsidR="00704A43" w:rsidRDefault="00704A43" w:rsidP="00E821B9">
      <w:pPr>
        <w:rPr>
          <w:rFonts w:ascii="Candara" w:hAnsi="Candara"/>
          <w:highlight w:val="yellow"/>
          <w:u w:val="single"/>
        </w:rPr>
      </w:pPr>
    </w:p>
    <w:p w14:paraId="3AE6E0A3" w14:textId="5EE9DF1B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3D6CB0E0" w14:textId="4441B6DF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 4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>test-tube rack</w:t>
      </w:r>
      <w:r w:rsidRPr="00EF0605">
        <w:rPr>
          <w:rFonts w:asciiTheme="majorHAnsi" w:hAnsiTheme="majorHAnsi" w:cstheme="majorHAnsi"/>
        </w:rPr>
        <w:t>, and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6F2DDBF4" w14:textId="77777777" w:rsidR="00A02183" w:rsidRPr="006619D6" w:rsidRDefault="00A02183" w:rsidP="00A02183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6AAFA3DA">
          <v:rect id="_x0000_i1030" style="width:468pt;height:1.5pt" o:hralign="center" o:hrstd="t" o:hr="t" fillcolor="#a0a0a0" stroked="f"/>
        </w:pict>
      </w:r>
    </w:p>
    <w:p w14:paraId="69C4769E" w14:textId="2DF962EF" w:rsidR="00A02183" w:rsidRDefault="00A02183" w:rsidP="00A02183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LAUNCH LAB – How can you make a batter</w:t>
      </w:r>
      <w:r w:rsidR="00287D3A">
        <w:rPr>
          <w:rFonts w:asciiTheme="majorHAnsi" w:hAnsiTheme="majorHAnsi" w:cstheme="majorHAnsi"/>
          <w:b/>
          <w:color w:val="7030A0"/>
          <w:sz w:val="32"/>
          <w:szCs w:val="32"/>
        </w:rPr>
        <w:t>y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from a lemon?</w:t>
      </w:r>
    </w:p>
    <w:p w14:paraId="5CBD637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>You can purchase a handy package of portable power at any convenience store—a battery. You can also light a bulb with a lemon. How are these power sources alike?</w:t>
      </w:r>
    </w:p>
    <w:p w14:paraId="63F57768" w14:textId="77777777" w:rsidR="00A02183" w:rsidRDefault="00A02183" w:rsidP="00A02183">
      <w:pPr>
        <w:spacing w:after="160" w:line="259" w:lineRule="auto"/>
        <w:jc w:val="center"/>
      </w:pPr>
    </w:p>
    <w:p w14:paraId="277142E9" w14:textId="655B6B1A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A0218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F28AB18" wp14:editId="5638B213">
            <wp:extent cx="1419423" cy="23815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A035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Read and complete the lab safety form. </w:t>
      </w:r>
    </w:p>
    <w:p w14:paraId="14C69484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Insert </w:t>
      </w:r>
      <w:r w:rsidRPr="00A02183">
        <w:rPr>
          <w:rFonts w:asciiTheme="majorHAnsi" w:hAnsiTheme="majorHAnsi" w:cstheme="majorHAnsi"/>
          <w:b/>
          <w:bCs/>
        </w:rPr>
        <w:t>zinc</w:t>
      </w:r>
      <w:r w:rsidRPr="00A02183">
        <w:rPr>
          <w:rFonts w:asciiTheme="majorHAnsi" w:hAnsiTheme="majorHAnsi" w:cstheme="majorHAnsi"/>
        </w:rPr>
        <w:t xml:space="preserve"> and </w:t>
      </w:r>
      <w:r w:rsidRPr="00A02183">
        <w:rPr>
          <w:rFonts w:asciiTheme="majorHAnsi" w:hAnsiTheme="majorHAnsi" w:cstheme="majorHAnsi"/>
          <w:b/>
          <w:bCs/>
        </w:rPr>
        <w:t>copper strips</w:t>
      </w:r>
      <w:r w:rsidRPr="00A02183">
        <w:rPr>
          <w:rFonts w:asciiTheme="majorHAnsi" w:hAnsiTheme="majorHAnsi" w:cstheme="majorHAnsi"/>
        </w:rPr>
        <w:t xml:space="preserve"> into a </w:t>
      </w:r>
      <w:r w:rsidRPr="00A02183">
        <w:rPr>
          <w:rFonts w:asciiTheme="majorHAnsi" w:hAnsiTheme="majorHAnsi" w:cstheme="majorHAnsi"/>
          <w:b/>
          <w:bCs/>
        </w:rPr>
        <w:t>lemon</w:t>
      </w:r>
      <w:r w:rsidRPr="00A02183">
        <w:rPr>
          <w:rFonts w:asciiTheme="majorHAnsi" w:hAnsiTheme="majorHAnsi" w:cstheme="majorHAnsi"/>
        </w:rPr>
        <w:t xml:space="preserve">, about 2 cm apart from each other. </w:t>
      </w:r>
    </w:p>
    <w:p w14:paraId="20A7A1A2" w14:textId="7C26C044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3. Attach the black lead from a </w:t>
      </w:r>
      <w:r w:rsidRPr="00A02183">
        <w:rPr>
          <w:rFonts w:asciiTheme="majorHAnsi" w:hAnsiTheme="majorHAnsi" w:cstheme="majorHAnsi"/>
          <w:b/>
          <w:bCs/>
        </w:rPr>
        <w:t>voltmeter</w:t>
      </w:r>
      <w:r w:rsidRPr="00A02183">
        <w:rPr>
          <w:rFonts w:asciiTheme="majorHAnsi" w:hAnsiTheme="majorHAnsi" w:cstheme="majorHAnsi"/>
        </w:rPr>
        <w:t xml:space="preserve"> to the zinc and the red lead to the copper. Read the potential difference (voltage) shown on the voltmeter and record your reading. </w:t>
      </w:r>
    </w:p>
    <w:p w14:paraId="23C8CD92" w14:textId="213C481F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>4. Remove one of the metals from the lemon, and observe what happens to the potential difference on the voltmeter</w:t>
      </w:r>
    </w:p>
    <w:p w14:paraId="54EC3B8B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2BDFFC0A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Analysis</w:t>
      </w:r>
    </w:p>
    <w:p w14:paraId="39D1C710" w14:textId="77777777" w:rsid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1. </w:t>
      </w:r>
      <w:r w:rsidRPr="00A02183">
        <w:rPr>
          <w:rFonts w:asciiTheme="majorHAnsi" w:hAnsiTheme="majorHAnsi" w:cstheme="majorHAnsi"/>
          <w:color w:val="0000FF"/>
        </w:rPr>
        <w:t>Explain</w:t>
      </w:r>
      <w:r w:rsidRPr="00A02183">
        <w:rPr>
          <w:rFonts w:asciiTheme="majorHAnsi" w:hAnsiTheme="majorHAnsi" w:cstheme="majorHAnsi"/>
        </w:rPr>
        <w:t xml:space="preserve"> the purpose of the zinc and copper metals. </w:t>
      </w:r>
    </w:p>
    <w:p w14:paraId="143E0F5C" w14:textId="75AAF04E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  <w:r w:rsidRPr="00A02183">
        <w:rPr>
          <w:rFonts w:asciiTheme="majorHAnsi" w:hAnsiTheme="majorHAnsi" w:cstheme="majorHAnsi"/>
        </w:rPr>
        <w:t xml:space="preserve">2. </w:t>
      </w:r>
      <w:r w:rsidRPr="00A02183">
        <w:rPr>
          <w:rFonts w:asciiTheme="majorHAnsi" w:hAnsiTheme="majorHAnsi" w:cstheme="majorHAnsi"/>
          <w:color w:val="0000FF"/>
        </w:rPr>
        <w:t xml:space="preserve">Infer </w:t>
      </w:r>
      <w:r w:rsidRPr="00A02183">
        <w:rPr>
          <w:rFonts w:asciiTheme="majorHAnsi" w:hAnsiTheme="majorHAnsi" w:cstheme="majorHAnsi"/>
        </w:rPr>
        <w:t>What is the function of the lemon?</w:t>
      </w:r>
    </w:p>
    <w:p w14:paraId="3DD55BF1" w14:textId="77777777" w:rsidR="00A02183" w:rsidRPr="00A02183" w:rsidRDefault="00A02183" w:rsidP="00A02183">
      <w:pPr>
        <w:spacing w:after="160" w:line="259" w:lineRule="auto"/>
        <w:rPr>
          <w:rFonts w:asciiTheme="majorHAnsi" w:hAnsiTheme="majorHAnsi" w:cstheme="majorHAnsi"/>
        </w:rPr>
      </w:pPr>
    </w:p>
    <w:p w14:paraId="353BEEBB" w14:textId="77777777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  <w:b/>
          <w:bCs/>
          <w:color w:val="0000FF"/>
        </w:rPr>
        <w:t>Inquiry</w:t>
      </w:r>
    </w:p>
    <w:p w14:paraId="0652D08B" w14:textId="71A62B6A" w:rsidR="00A02183" w:rsidRPr="00A02183" w:rsidRDefault="00A02183" w:rsidP="00A02183">
      <w:pPr>
        <w:rPr>
          <w:rFonts w:asciiTheme="majorHAnsi" w:hAnsiTheme="majorHAnsi" w:cstheme="majorHAnsi"/>
          <w:b/>
          <w:bCs/>
          <w:color w:val="0000FF"/>
        </w:rPr>
      </w:pPr>
      <w:r w:rsidRPr="00A02183">
        <w:rPr>
          <w:rFonts w:asciiTheme="majorHAnsi" w:hAnsiTheme="majorHAnsi" w:cstheme="majorHAnsi"/>
        </w:rPr>
        <w:t xml:space="preserve">Do you think that you can make a battery from foods other than lemons? Form a hypothesis about other foods—or types of foods—that can be made into batteries. Then, design a battery using another food. </w:t>
      </w:r>
    </w:p>
    <w:p w14:paraId="34E44BC7" w14:textId="77777777" w:rsidR="00A02183" w:rsidRDefault="00A02183" w:rsidP="00A02183">
      <w:pPr>
        <w:spacing w:after="160" w:line="259" w:lineRule="auto"/>
      </w:pPr>
    </w:p>
    <w:p w14:paraId="41796F4D" w14:textId="689CD71E" w:rsidR="00A02183" w:rsidRDefault="00A02183" w:rsidP="00A02183">
      <w:pPr>
        <w:spacing w:after="160" w:line="259" w:lineRule="auto"/>
        <w:jc w:val="center"/>
        <w:rPr>
          <w:rFonts w:ascii="Candara" w:hAnsi="Candara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5A106181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1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2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1FE41B70" w14:textId="77777777" w:rsidR="00525FBF" w:rsidRDefault="00525FBF" w:rsidP="00525FBF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0CFD4DA4" w14:textId="77777777" w:rsidR="00525FBF" w:rsidRDefault="00000000" w:rsidP="00525FBF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7DA306">
          <v:rect id="_x0000_i1033" style="width:468pt;height:1.5pt" o:hralign="center" o:hrstd="t" o:hr="t" fillcolor="#a0a0a0" stroked="f"/>
        </w:pict>
      </w:r>
    </w:p>
    <w:p w14:paraId="161241F9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20 MINI LAB – Observe Corrosion</w:t>
      </w:r>
    </w:p>
    <w:p w14:paraId="0081161A" w14:textId="77777777" w:rsidR="00525FBF" w:rsidRDefault="00525FBF" w:rsidP="00525FBF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</w:rPr>
        <w:t>Which metal will corrode?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</w:p>
    <w:p w14:paraId="01C77FC7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4169D9F3" w14:textId="0D40A34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Procedure</w:t>
      </w:r>
      <w:r w:rsidRPr="00525FBF">
        <w:rPr>
          <w:rFonts w:asciiTheme="majorHAnsi" w:hAnsiTheme="majorHAnsi" w:cstheme="majorHAnsi"/>
          <w:b/>
          <w:bCs/>
          <w:color w:val="4472C4" w:themeColor="accent5"/>
        </w:rPr>
        <w:t xml:space="preserve"> </w:t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4574599C" wp14:editId="1B9E9AE7">
            <wp:extent cx="1438476" cy="266737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CC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Read and complete the lab safety form. </w:t>
      </w:r>
    </w:p>
    <w:p w14:paraId="4306ADEE" w14:textId="29BB3082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Use </w:t>
      </w:r>
      <w:r w:rsidRPr="00525FBF">
        <w:rPr>
          <w:rFonts w:asciiTheme="majorHAnsi" w:hAnsiTheme="majorHAnsi" w:cstheme="majorHAnsi"/>
          <w:b/>
          <w:bCs/>
        </w:rPr>
        <w:t>sandpaper</w:t>
      </w:r>
      <w:r w:rsidRPr="00525FBF">
        <w:rPr>
          <w:rFonts w:asciiTheme="majorHAnsi" w:hAnsiTheme="majorHAnsi" w:cstheme="majorHAnsi"/>
        </w:rPr>
        <w:t xml:space="preserve"> to buff the surfaces of four </w:t>
      </w:r>
      <w:r w:rsidRPr="00525FBF">
        <w:rPr>
          <w:rFonts w:asciiTheme="majorHAnsi" w:hAnsiTheme="majorHAnsi" w:cstheme="majorHAnsi"/>
          <w:b/>
          <w:bCs/>
        </w:rPr>
        <w:t>iron</w:t>
      </w:r>
      <w:r w:rsidRPr="00525FBF">
        <w:rPr>
          <w:rFonts w:asciiTheme="majorHAnsi" w:hAnsiTheme="majorHAnsi" w:cstheme="majorHAnsi"/>
        </w:rPr>
        <w:t xml:space="preserve"> </w:t>
      </w:r>
      <w:r w:rsidRPr="00525FBF">
        <w:rPr>
          <w:rFonts w:asciiTheme="majorHAnsi" w:hAnsiTheme="majorHAnsi" w:cstheme="majorHAnsi"/>
          <w:b/>
          <w:bCs/>
        </w:rPr>
        <w:t>nails</w:t>
      </w:r>
      <w:r w:rsidRPr="00525FBF">
        <w:rPr>
          <w:rFonts w:asciiTheme="majorHAnsi" w:hAnsiTheme="majorHAnsi" w:cstheme="majorHAnsi"/>
        </w:rPr>
        <w:t xml:space="preserve">. Wrap two nails with </w:t>
      </w:r>
      <w:r w:rsidRPr="00525FBF">
        <w:rPr>
          <w:rFonts w:asciiTheme="majorHAnsi" w:hAnsiTheme="majorHAnsi" w:cstheme="majorHAnsi"/>
          <w:b/>
          <w:bCs/>
        </w:rPr>
        <w:t>magnesium ribbon</w:t>
      </w:r>
      <w:r w:rsidRPr="00525FBF">
        <w:rPr>
          <w:rFonts w:asciiTheme="majorHAnsi" w:hAnsiTheme="majorHAnsi" w:cstheme="majorHAnsi"/>
        </w:rPr>
        <w:t xml:space="preserve"> and two nails with </w:t>
      </w:r>
      <w:r w:rsidRPr="00525FBF">
        <w:rPr>
          <w:rFonts w:asciiTheme="majorHAnsi" w:hAnsiTheme="majorHAnsi" w:cstheme="majorHAnsi"/>
          <w:b/>
          <w:bCs/>
        </w:rPr>
        <w:t>copper</w:t>
      </w:r>
      <w:r w:rsidRPr="00525FBF">
        <w:rPr>
          <w:rFonts w:asciiTheme="majorHAnsi" w:hAnsiTheme="majorHAnsi" w:cstheme="majorHAnsi"/>
        </w:rPr>
        <w:t xml:space="preserve">. Wrap the metals tightly so that the nails do not slip out. </w:t>
      </w:r>
    </w:p>
    <w:p w14:paraId="117277FD" w14:textId="03C4892D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25FBF">
        <w:rPr>
          <w:rFonts w:asciiTheme="majorHAnsi" w:hAnsiTheme="majorHAnsi" w:cstheme="majorHAnsi"/>
          <w:b/>
          <w:bCs/>
          <w:noProof/>
          <w:color w:val="4472C4" w:themeColor="accent5"/>
        </w:rPr>
        <w:drawing>
          <wp:inline distT="0" distB="0" distL="0" distR="0" wp14:anchorId="27951531" wp14:editId="1D5ACE39">
            <wp:extent cx="2019582" cy="724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11C3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3. Place each of the nails in a separate </w:t>
      </w:r>
      <w:r w:rsidRPr="00525FBF">
        <w:rPr>
          <w:rFonts w:asciiTheme="majorHAnsi" w:hAnsiTheme="majorHAnsi" w:cstheme="majorHAnsi"/>
          <w:b/>
          <w:bCs/>
        </w:rPr>
        <w:t>beaker</w:t>
      </w:r>
      <w:r w:rsidRPr="00525FBF">
        <w:rPr>
          <w:rFonts w:asciiTheme="majorHAnsi" w:hAnsiTheme="majorHAnsi" w:cstheme="majorHAnsi"/>
        </w:rPr>
        <w:t xml:space="preserve">. Add </w:t>
      </w:r>
      <w:r w:rsidRPr="00525FBF">
        <w:rPr>
          <w:rFonts w:asciiTheme="majorHAnsi" w:hAnsiTheme="majorHAnsi" w:cstheme="majorHAnsi"/>
          <w:b/>
          <w:bCs/>
        </w:rPr>
        <w:t>distilled water</w:t>
      </w:r>
      <w:r w:rsidRPr="00525FBF">
        <w:rPr>
          <w:rFonts w:asciiTheme="majorHAnsi" w:hAnsiTheme="majorHAnsi" w:cstheme="majorHAnsi"/>
        </w:rPr>
        <w:t xml:space="preserve"> to one of the beakers containing a copper-wrapped nail and one of the beakers containing a magnesium-wrapped nail. Add enough distilled water to just cover the wrapped nails. Add </w:t>
      </w:r>
      <w:r w:rsidRPr="00525FBF">
        <w:rPr>
          <w:rFonts w:asciiTheme="majorHAnsi" w:hAnsiTheme="majorHAnsi" w:cstheme="majorHAnsi"/>
          <w:b/>
          <w:bCs/>
        </w:rPr>
        <w:t>salt water</w:t>
      </w:r>
      <w:r w:rsidRPr="00525FBF">
        <w:rPr>
          <w:rFonts w:asciiTheme="majorHAnsi" w:hAnsiTheme="majorHAnsi" w:cstheme="majorHAnsi"/>
        </w:rPr>
        <w:t xml:space="preserve"> to two additional beakers. Record your observations of the nails in each beaker. </w:t>
      </w:r>
    </w:p>
    <w:p w14:paraId="34D54045" w14:textId="6CFC70BF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</w:rPr>
        <w:t>4. Let the beakers stand overnight in the warmest place available. Examine the nails and solutions the next day and record your observations.</w:t>
      </w:r>
    </w:p>
    <w:p w14:paraId="756E4D09" w14:textId="77777777" w:rsid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</w:p>
    <w:p w14:paraId="238E5A9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2F82E101" w14:textId="77777777" w:rsid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</w:p>
    <w:p w14:paraId="7CC8BFB4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>the difference between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 xml:space="preserve">wrapped nails in the distilled water and the salt water after they have been standing overnight. </w:t>
      </w:r>
    </w:p>
    <w:p w14:paraId="1731A5B1" w14:textId="77777777" w:rsidR="00525FBF" w:rsidRDefault="00525FBF" w:rsidP="00525FBF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Describe </w:t>
      </w:r>
      <w:r w:rsidRPr="00525FBF">
        <w:rPr>
          <w:rFonts w:asciiTheme="majorHAnsi" w:hAnsiTheme="majorHAnsi" w:cstheme="majorHAnsi"/>
        </w:rPr>
        <w:t xml:space="preserve">the difference between the magnesium-wrapped nails in the distilled water and in the salt water. </w:t>
      </w:r>
    </w:p>
    <w:p w14:paraId="257FF5AC" w14:textId="42080D56" w:rsidR="00525FBF" w:rsidRPr="00525FBF" w:rsidRDefault="00525FBF" w:rsidP="00525FBF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Explain </w:t>
      </w:r>
      <w:r w:rsidRPr="00525FBF">
        <w:rPr>
          <w:rFonts w:asciiTheme="majorHAnsi" w:hAnsiTheme="majorHAnsi" w:cstheme="majorHAnsi"/>
        </w:rPr>
        <w:t>the difference between a copper</w:t>
      </w:r>
      <w:r>
        <w:rPr>
          <w:rFonts w:asciiTheme="majorHAnsi" w:hAnsiTheme="majorHAnsi" w:cstheme="majorHAnsi"/>
        </w:rPr>
        <w:t>-</w:t>
      </w:r>
      <w:r w:rsidRPr="00525FBF">
        <w:rPr>
          <w:rFonts w:asciiTheme="majorHAnsi" w:hAnsiTheme="majorHAnsi" w:cstheme="majorHAnsi"/>
        </w:rPr>
        <w:t>wrapped nail and a magnesium-wrapped nail.</w:t>
      </w:r>
    </w:p>
    <w:p w14:paraId="6568186B" w14:textId="70C29F83" w:rsidR="00525FBF" w:rsidRPr="00525FBF" w:rsidRDefault="00525FBF" w:rsidP="00525FBF">
      <w:pPr>
        <w:spacing w:after="160" w:line="259" w:lineRule="auto"/>
        <w:rPr>
          <w:rFonts w:asciiTheme="majorHAnsi" w:hAnsiTheme="majorHAnsi" w:cstheme="majorHAnsi"/>
          <w:b/>
          <w:bCs/>
          <w:color w:val="4472C4" w:themeColor="accent5"/>
        </w:rPr>
      </w:pPr>
      <w:r w:rsidRPr="00525FBF">
        <w:rPr>
          <w:rFonts w:asciiTheme="majorHAnsi" w:hAnsiTheme="majorHAnsi" w:cstheme="majorHAnsi"/>
          <w:b/>
          <w:bCs/>
          <w:color w:val="4472C4" w:themeColor="accent5"/>
        </w:rPr>
        <w:br w:type="page"/>
      </w:r>
    </w:p>
    <w:p w14:paraId="3CDC2782" w14:textId="2277B504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4" style="width:468pt;height:1.5pt" o:hralign="center" o:hrstd="t" o:hr="t" fillcolor="#a0a0a0" stroked="f"/>
        </w:pict>
      </w:r>
    </w:p>
    <w:p w14:paraId="64E48BD4" w14:textId="04434910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CHAPTER </w:t>
      </w:r>
      <w:r w:rsidR="00A02183">
        <w:rPr>
          <w:rFonts w:asciiTheme="majorHAnsi" w:hAnsiTheme="majorHAnsi" w:cstheme="majorHAnsi"/>
          <w:b/>
          <w:color w:val="0000FF"/>
          <w:sz w:val="32"/>
          <w:szCs w:val="32"/>
        </w:rPr>
        <w:t>20 - Electrochemistry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5E5B79A0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525FBF">
        <w:rPr>
          <w:rFonts w:asciiTheme="majorHAnsi" w:hAnsiTheme="majorHAnsi" w:cstheme="majorHAnsi"/>
          <w:b/>
          <w:color w:val="0000FF"/>
        </w:rPr>
        <w:t>20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25FBF">
        <w:rPr>
          <w:rFonts w:asciiTheme="majorHAnsi" w:hAnsiTheme="majorHAnsi" w:cstheme="majorHAnsi"/>
          <w:bCs/>
          <w:color w:val="0000FF"/>
        </w:rPr>
        <w:t>Calculate a Cell Potential</w:t>
      </w:r>
    </w:p>
    <w:p w14:paraId="366986D6" w14:textId="43123972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2D328FB9" wp14:editId="07C086B9">
            <wp:extent cx="4401164" cy="26578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6150" w14:textId="77777777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</w:p>
    <w:p w14:paraId="0D9DE48F" w14:textId="3B36DE9C" w:rsidR="00525FBF" w:rsidRDefault="00525FBF" w:rsidP="00A02B42">
      <w:pPr>
        <w:rPr>
          <w:rFonts w:asciiTheme="majorHAnsi" w:hAnsiTheme="majorHAnsi" w:cstheme="majorHAnsi"/>
          <w:bCs/>
          <w:color w:val="0000FF"/>
        </w:rPr>
      </w:pPr>
      <w:r w:rsidRPr="00525FBF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4306C995" wp14:editId="76703AD5">
            <wp:extent cx="4420217" cy="250542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24568C58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25C6B8B" w14:textId="3D78B11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5" style="width:468pt;height:1.5pt" o:hralign="center" o:hrstd="t" o:hr="t" fillcolor="#a0a0a0" stroked="f"/>
        </w:pict>
      </w:r>
    </w:p>
    <w:p w14:paraId="4937D4C8" w14:textId="4F031352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CHAPTER </w:t>
      </w:r>
      <w:r w:rsidR="00525FBF">
        <w:rPr>
          <w:rFonts w:asciiTheme="majorHAnsi" w:hAnsiTheme="majorHAnsi" w:cstheme="majorHAnsi"/>
          <w:b/>
          <w:color w:val="7030A0"/>
          <w:sz w:val="32"/>
          <w:szCs w:val="32"/>
        </w:rPr>
        <w:t>20 -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Pr="00525FBF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25FBF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55423450" w14:textId="6095C91B" w:rsidR="000B2769" w:rsidRPr="00525FBF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 w:rsidRPr="00525FBF">
        <w:rPr>
          <w:rFonts w:asciiTheme="majorHAnsi" w:hAnsiTheme="majorHAnsi" w:cstheme="majorHAnsi"/>
          <w:b/>
          <w:bCs/>
        </w:rPr>
        <w:t>How can you get electric current from microbes?</w:t>
      </w:r>
      <w:r w:rsidRPr="00525FBF">
        <w:rPr>
          <w:rFonts w:asciiTheme="majorHAnsi" w:hAnsiTheme="majorHAnsi" w:cstheme="majorHAnsi"/>
        </w:rPr>
        <w:t xml:space="preserve"> Scientists have studied the use of microbes as biofuel cells. A biofuel cell directly converts microbial metabolic energy into electric current. An electron mediator facilitates transfer of electrons to an electrode. An electron mediator is a compound that taps into the electron transport chain of cells and steals the electrons that are produced.</w:t>
      </w: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49FDE2FF" w:rsidR="000B2769" w:rsidRP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>The graph shows the current produced in a biofuel cell with (blue line) and without (green line) the use of an electron mediator.</w:t>
      </w:r>
    </w:p>
    <w:p w14:paraId="443843E7" w14:textId="47DD75B8" w:rsidR="00525FBF" w:rsidRPr="008E7597" w:rsidRDefault="00525FBF" w:rsidP="000B2769">
      <w:pPr>
        <w:rPr>
          <w:rFonts w:asciiTheme="majorHAnsi" w:hAnsiTheme="majorHAnsi" w:cstheme="majorHAnsi"/>
          <w:b/>
          <w:bCs/>
          <w:color w:val="0000FF"/>
        </w:rPr>
      </w:pPr>
      <w:r>
        <w:tab/>
      </w:r>
      <w:r>
        <w:tab/>
      </w:r>
      <w:r w:rsidRPr="00525FBF">
        <w:rPr>
          <w:noProof/>
        </w:rPr>
        <w:drawing>
          <wp:inline distT="0" distB="0" distL="0" distR="0" wp14:anchorId="15F9FFBF" wp14:editId="23E96229">
            <wp:extent cx="3210373" cy="2391109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6FA0554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1. </w:t>
      </w:r>
      <w:r w:rsidRPr="00525FBF">
        <w:rPr>
          <w:rFonts w:asciiTheme="majorHAnsi" w:hAnsiTheme="majorHAnsi" w:cstheme="majorHAnsi"/>
          <w:color w:val="0000FF"/>
        </w:rPr>
        <w:t xml:space="preserve">Infer </w:t>
      </w:r>
      <w:r w:rsidRPr="00525FBF">
        <w:rPr>
          <w:rFonts w:asciiTheme="majorHAnsi" w:hAnsiTheme="majorHAnsi" w:cstheme="majorHAnsi"/>
        </w:rPr>
        <w:t xml:space="preserve">the approximate time when the electron mediator was introduced. </w:t>
      </w:r>
    </w:p>
    <w:p w14:paraId="0FFACB28" w14:textId="77777777" w:rsidR="00525FBF" w:rsidRDefault="00525FBF" w:rsidP="000B2769">
      <w:pPr>
        <w:rPr>
          <w:rFonts w:asciiTheme="majorHAnsi" w:hAnsiTheme="majorHAnsi" w:cstheme="majorHAnsi"/>
        </w:rPr>
      </w:pPr>
      <w:r w:rsidRPr="00525FBF">
        <w:rPr>
          <w:rFonts w:asciiTheme="majorHAnsi" w:hAnsiTheme="majorHAnsi" w:cstheme="majorHAnsi"/>
        </w:rPr>
        <w:t xml:space="preserve">2. </w:t>
      </w:r>
      <w:r w:rsidRPr="00525FBF">
        <w:rPr>
          <w:rFonts w:asciiTheme="majorHAnsi" w:hAnsiTheme="majorHAnsi" w:cstheme="majorHAnsi"/>
          <w:color w:val="0000FF"/>
        </w:rPr>
        <w:t xml:space="preserve">Determine </w:t>
      </w:r>
      <w:r w:rsidRPr="00525FBF">
        <w:rPr>
          <w:rFonts w:asciiTheme="majorHAnsi" w:hAnsiTheme="majorHAnsi" w:cstheme="majorHAnsi"/>
        </w:rPr>
        <w:t xml:space="preserve">Did the introduction of the electron mediator make a difference in the current production? Explain your answer. </w:t>
      </w:r>
    </w:p>
    <w:p w14:paraId="70F500AF" w14:textId="10AB2017" w:rsidR="000B2769" w:rsidRPr="00525FBF" w:rsidRDefault="00525FBF" w:rsidP="000B2769">
      <w:pPr>
        <w:rPr>
          <w:rFonts w:asciiTheme="majorHAnsi" w:hAnsiTheme="majorHAnsi" w:cstheme="majorHAnsi"/>
          <w:color w:val="008000"/>
        </w:rPr>
      </w:pPr>
      <w:r w:rsidRPr="00525FBF">
        <w:rPr>
          <w:rFonts w:asciiTheme="majorHAnsi" w:hAnsiTheme="majorHAnsi" w:cstheme="majorHAnsi"/>
        </w:rPr>
        <w:t xml:space="preserve">3. </w:t>
      </w:r>
      <w:r w:rsidRPr="00525FBF">
        <w:rPr>
          <w:rFonts w:asciiTheme="majorHAnsi" w:hAnsiTheme="majorHAnsi" w:cstheme="majorHAnsi"/>
          <w:color w:val="0000FF"/>
        </w:rPr>
        <w:t xml:space="preserve">Analyze </w:t>
      </w:r>
      <w:r w:rsidRPr="00525FBF">
        <w:rPr>
          <w:rFonts w:asciiTheme="majorHAnsi" w:hAnsiTheme="majorHAnsi" w:cstheme="majorHAnsi"/>
        </w:rPr>
        <w:t>What is the highest current obtained by the cell?</w:t>
      </w:r>
      <w:r w:rsidR="000B2769" w:rsidRPr="00525FBF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6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7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C076" w14:textId="77777777" w:rsidR="00BB4EBB" w:rsidRDefault="00BB4EBB" w:rsidP="00AA3026">
      <w:r>
        <w:separator/>
      </w:r>
    </w:p>
  </w:endnote>
  <w:endnote w:type="continuationSeparator" w:id="0">
    <w:p w14:paraId="6EE65CAC" w14:textId="77777777" w:rsidR="00BB4EBB" w:rsidRDefault="00BB4EBB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CDB4" w14:textId="77777777" w:rsidR="00BB4EBB" w:rsidRDefault="00BB4EBB" w:rsidP="00AA3026">
      <w:r>
        <w:separator/>
      </w:r>
    </w:p>
  </w:footnote>
  <w:footnote w:type="continuationSeparator" w:id="0">
    <w:p w14:paraId="3E04F852" w14:textId="77777777" w:rsidR="00BB4EBB" w:rsidRDefault="00BB4EBB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93" style="width:0;height:1.5pt" o:hralign="center" o:bullet="t" o:hrstd="t" o:hr="t" fillcolor="#aca899" stroked="f"/>
    </w:pict>
  </w:numPicBullet>
  <w:numPicBullet w:numPicBulletId="1">
    <w:pict>
      <v:rect id="_x0000_i1094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54CE"/>
    <w:rsid w:val="001D7AFC"/>
    <w:rsid w:val="001E4C7C"/>
    <w:rsid w:val="001E6FB0"/>
    <w:rsid w:val="001F0E54"/>
    <w:rsid w:val="001F43EF"/>
    <w:rsid w:val="001F48D6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87D3A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C4BFE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3F4F36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5FBF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072D"/>
    <w:rsid w:val="007027F0"/>
    <w:rsid w:val="0070312D"/>
    <w:rsid w:val="00704219"/>
    <w:rsid w:val="00704A43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16665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95842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183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D6DEF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852AA"/>
    <w:rsid w:val="00B86E01"/>
    <w:rsid w:val="00BA1D50"/>
    <w:rsid w:val="00BA33F9"/>
    <w:rsid w:val="00BA5889"/>
    <w:rsid w:val="00BA5D58"/>
    <w:rsid w:val="00BB4EBB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127F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54FE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2023-04-20T12:21:00Z</dcterms:created>
  <dcterms:modified xsi:type="dcterms:W3CDTF">2023-04-21T09:14:00Z</dcterms:modified>
</cp:coreProperties>
</file>