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A7B84" w14:textId="15DD1BF5" w:rsidR="00241584" w:rsidRPr="001238EF" w:rsidRDefault="00871859" w:rsidP="00241584">
      <w:pPr>
        <w:rPr>
          <w:rFonts w:ascii="Candara" w:hAnsi="Candara"/>
          <w:b/>
          <w:color w:val="00B0F0"/>
        </w:rPr>
      </w:pPr>
      <w:r w:rsidRPr="001238EF">
        <w:rPr>
          <w:rFonts w:ascii="Candara" w:hAnsi="Candara"/>
          <w:b/>
          <w:color w:val="00B0F0"/>
        </w:rPr>
        <w:t>BIOLOGY</w:t>
      </w:r>
      <w:r w:rsidR="002C20D3" w:rsidRPr="001238EF">
        <w:rPr>
          <w:rFonts w:ascii="Candara" w:hAnsi="Candara"/>
          <w:b/>
          <w:color w:val="00B0F0"/>
        </w:rPr>
        <w:t xml:space="preserve"> 20</w:t>
      </w:r>
      <w:r w:rsidR="00DA4888" w:rsidRPr="001238EF">
        <w:rPr>
          <w:rFonts w:ascii="Candara" w:hAnsi="Candara"/>
          <w:b/>
          <w:color w:val="00B0F0"/>
        </w:rPr>
        <w:t>2</w:t>
      </w:r>
      <w:r w:rsidR="001238EF">
        <w:rPr>
          <w:rFonts w:ascii="Candara" w:hAnsi="Candara"/>
          <w:b/>
          <w:color w:val="00B0F0"/>
        </w:rPr>
        <w:t>2</w:t>
      </w:r>
      <w:r w:rsidR="007F7D63" w:rsidRPr="001238EF">
        <w:rPr>
          <w:rFonts w:ascii="Candara" w:hAnsi="Candara"/>
          <w:b/>
          <w:color w:val="00B0F0"/>
        </w:rPr>
        <w:t>-2</w:t>
      </w:r>
      <w:r w:rsidR="001238EF">
        <w:rPr>
          <w:rFonts w:ascii="Candara" w:hAnsi="Candara"/>
          <w:b/>
          <w:color w:val="00B0F0"/>
        </w:rPr>
        <w:t>3</w:t>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241584" w:rsidRPr="001238EF">
        <w:rPr>
          <w:rFonts w:ascii="Candara" w:hAnsi="Candara"/>
          <w:b/>
          <w:color w:val="00B0F0"/>
        </w:rPr>
        <w:tab/>
      </w:r>
      <w:r w:rsidR="0065196F">
        <w:rPr>
          <w:rFonts w:ascii="Candara" w:hAnsi="Candara"/>
          <w:b/>
          <w:color w:val="00B0F0"/>
        </w:rPr>
        <w:tab/>
      </w:r>
      <w:r w:rsidR="0053742B">
        <w:rPr>
          <w:rFonts w:ascii="Candara" w:hAnsi="Candara"/>
          <w:b/>
          <w:color w:val="00B0F0"/>
        </w:rPr>
        <w:t xml:space="preserve">November </w:t>
      </w:r>
      <w:r w:rsidR="00AC6BE1">
        <w:rPr>
          <w:rFonts w:ascii="Candara" w:hAnsi="Candara"/>
          <w:b/>
          <w:color w:val="00B0F0"/>
        </w:rPr>
        <w:t>9</w:t>
      </w:r>
      <w:r w:rsidR="00DA4888" w:rsidRPr="001238EF">
        <w:rPr>
          <w:rFonts w:ascii="Candara" w:hAnsi="Candara"/>
          <w:b/>
          <w:color w:val="00B0F0"/>
        </w:rPr>
        <w:t>, 202</w:t>
      </w:r>
      <w:r w:rsidR="001238EF">
        <w:rPr>
          <w:rFonts w:ascii="Candara" w:hAnsi="Candara"/>
          <w:b/>
          <w:color w:val="00B0F0"/>
        </w:rPr>
        <w:t>2</w:t>
      </w:r>
    </w:p>
    <w:p w14:paraId="48C14BB2" w14:textId="77777777" w:rsidR="00241584" w:rsidRDefault="00000000" w:rsidP="00241584">
      <w:pPr>
        <w:rPr>
          <w:rFonts w:ascii="Candara" w:hAnsi="Candara"/>
          <w:color w:val="008000"/>
        </w:rPr>
      </w:pPr>
      <w:r>
        <w:rPr>
          <w:rFonts w:ascii="Candara" w:hAnsi="Candara"/>
          <w:color w:val="008000"/>
        </w:rPr>
        <w:pict w14:anchorId="2963251B">
          <v:rect id="_x0000_i1025" style="width:0;height:1.5pt" o:hralign="center" o:hrstd="t" o:hr="t" fillcolor="#aca899" stroked="f"/>
        </w:pict>
      </w:r>
    </w:p>
    <w:p w14:paraId="2203BAB3" w14:textId="7A6AEAD4" w:rsidR="00241584" w:rsidRPr="008342CC" w:rsidRDefault="0075424D" w:rsidP="00241584">
      <w:pPr>
        <w:rPr>
          <w:rFonts w:ascii="Candara" w:hAnsi="Candara"/>
          <w:b/>
          <w:color w:val="003366"/>
        </w:rPr>
      </w:pPr>
      <w:r>
        <w:rPr>
          <w:rFonts w:ascii="Candara" w:hAnsi="Candara"/>
          <w:b/>
          <w:color w:val="003366"/>
        </w:rPr>
        <w:t xml:space="preserve">Today’s Agenda (Day </w:t>
      </w:r>
      <w:r w:rsidR="00D21BDC">
        <w:rPr>
          <w:rFonts w:ascii="Candara" w:hAnsi="Candara"/>
          <w:b/>
          <w:color w:val="003366"/>
        </w:rPr>
        <w:t>5</w:t>
      </w:r>
      <w:r w:rsidR="00FC10C8">
        <w:rPr>
          <w:rFonts w:ascii="Candara" w:hAnsi="Candara"/>
          <w:b/>
          <w:color w:val="003366"/>
        </w:rPr>
        <w:t>1</w:t>
      </w:r>
      <w:r w:rsidR="00024FA4">
        <w:rPr>
          <w:rFonts w:ascii="Candara" w:hAnsi="Candara"/>
          <w:b/>
          <w:color w:val="003366"/>
        </w:rPr>
        <w:t>)</w:t>
      </w:r>
    </w:p>
    <w:p w14:paraId="041E19C8" w14:textId="77777777" w:rsidR="00EF7B39" w:rsidRPr="00011DB9" w:rsidRDefault="00241584" w:rsidP="00011DB9">
      <w:pPr>
        <w:tabs>
          <w:tab w:val="left" w:pos="1408"/>
        </w:tabs>
        <w:rPr>
          <w:rFonts w:ascii="Candara" w:hAnsi="Candara"/>
        </w:rPr>
      </w:pPr>
      <w:r>
        <w:rPr>
          <w:rFonts w:ascii="Candara" w:hAnsi="Candara"/>
        </w:rPr>
        <w:tab/>
      </w:r>
    </w:p>
    <w:p w14:paraId="11CFBC57" w14:textId="77777777" w:rsidR="00C53973" w:rsidRDefault="00DA4888" w:rsidP="00EF7B39">
      <w:pPr>
        <w:numPr>
          <w:ilvl w:val="0"/>
          <w:numId w:val="1"/>
        </w:numPr>
        <w:rPr>
          <w:rFonts w:ascii="Candara" w:hAnsi="Candara"/>
          <w:color w:val="003366"/>
        </w:rPr>
      </w:pPr>
      <w:r>
        <w:rPr>
          <w:rFonts w:ascii="Candara" w:hAnsi="Candara"/>
          <w:color w:val="003366"/>
        </w:rPr>
        <w:t>HOUSEKEEPING ITEMS</w:t>
      </w:r>
    </w:p>
    <w:p w14:paraId="4A2E5657" w14:textId="605E929B" w:rsidR="00AB5244" w:rsidRPr="00CF6DEE" w:rsidRDefault="00C53973" w:rsidP="00986D7F">
      <w:pPr>
        <w:ind w:left="1440"/>
        <w:rPr>
          <w:rFonts w:ascii="Candara" w:hAnsi="Candara"/>
          <w:b/>
          <w:bCs/>
        </w:rPr>
      </w:pPr>
      <w:r w:rsidRPr="00D23792">
        <w:rPr>
          <w:rFonts w:ascii="Candara" w:hAnsi="Candara"/>
          <w:color w:val="003366"/>
        </w:rPr>
        <w:sym w:font="Wingdings" w:char="F0E0"/>
      </w:r>
      <w:r w:rsidRPr="00C622B2">
        <w:rPr>
          <w:rFonts w:ascii="Candara" w:hAnsi="Candara"/>
        </w:rPr>
        <w:t xml:space="preserve"> </w:t>
      </w:r>
      <w:r w:rsidR="00C622B2" w:rsidRPr="00C622B2">
        <w:rPr>
          <w:rFonts w:ascii="Candara" w:hAnsi="Candara"/>
          <w:highlight w:val="cyan"/>
        </w:rPr>
        <w:t>BRING</w:t>
      </w:r>
      <w:r w:rsidR="00C622B2">
        <w:rPr>
          <w:rFonts w:ascii="Candara" w:hAnsi="Candara"/>
          <w:highlight w:val="cyan"/>
        </w:rPr>
        <w:t xml:space="preserve"> for </w:t>
      </w:r>
      <w:r w:rsidR="00C622B2" w:rsidRPr="00C622B2">
        <w:rPr>
          <w:rFonts w:ascii="Candara" w:hAnsi="Candara"/>
          <w:b/>
          <w:bCs/>
          <w:highlight w:val="cyan"/>
        </w:rPr>
        <w:t>MONDAY</w:t>
      </w:r>
      <w:r w:rsidR="00C622B2" w:rsidRPr="00C622B2">
        <w:rPr>
          <w:rFonts w:ascii="Candara" w:hAnsi="Candara"/>
          <w:highlight w:val="cyan"/>
        </w:rPr>
        <w:t>: Onions, Iodine</w:t>
      </w:r>
    </w:p>
    <w:p w14:paraId="60CCB920" w14:textId="77777777" w:rsidR="007F7D63" w:rsidRDefault="007F7D63" w:rsidP="007F7D63">
      <w:pPr>
        <w:numPr>
          <w:ilvl w:val="0"/>
          <w:numId w:val="1"/>
        </w:numPr>
        <w:rPr>
          <w:rFonts w:ascii="Candara" w:hAnsi="Candara"/>
          <w:color w:val="003366"/>
        </w:rPr>
      </w:pPr>
      <w:r>
        <w:rPr>
          <w:rFonts w:ascii="Candara" w:hAnsi="Candara"/>
          <w:color w:val="003366"/>
        </w:rPr>
        <w:t>Homework Check:</w:t>
      </w:r>
    </w:p>
    <w:p w14:paraId="29C76289" w14:textId="40DC9090" w:rsidR="0014663C" w:rsidRPr="00FC10C8" w:rsidRDefault="00246521" w:rsidP="00FC10C8">
      <w:pPr>
        <w:ind w:left="720" w:firstLine="720"/>
        <w:rPr>
          <w:rFonts w:ascii="Candara" w:hAnsi="Candara"/>
          <w:color w:val="003366"/>
        </w:rPr>
      </w:pPr>
      <w:r w:rsidRPr="00386280">
        <w:rPr>
          <w:rFonts w:ascii="Candara" w:hAnsi="Candara"/>
          <w:color w:val="003366"/>
        </w:rPr>
        <w:sym w:font="Wingdings" w:char="F0E0"/>
      </w:r>
      <w:r w:rsidR="002B4053" w:rsidRPr="002B4053">
        <w:rPr>
          <w:rFonts w:ascii="Candara" w:hAnsi="Candara"/>
        </w:rPr>
        <w:t xml:space="preserve"> </w:t>
      </w:r>
      <w:r w:rsidR="00FC10C8">
        <w:rPr>
          <w:rFonts w:ascii="Candara" w:hAnsi="Candara"/>
          <w:color w:val="003366"/>
        </w:rPr>
        <w:t>Virtual Lab - Introduction to the Microscope</w:t>
      </w:r>
    </w:p>
    <w:p w14:paraId="4DD5750C" w14:textId="0C7917DE" w:rsidR="00C622B2" w:rsidRDefault="00AB6620" w:rsidP="0082478D">
      <w:pPr>
        <w:ind w:left="1080" w:firstLine="360"/>
        <w:rPr>
          <w:rFonts w:ascii="Candara" w:hAnsi="Candara"/>
          <w:color w:val="003366"/>
        </w:rPr>
      </w:pPr>
      <w:r w:rsidRPr="00386280">
        <w:rPr>
          <w:rFonts w:ascii="Candara" w:hAnsi="Candara"/>
          <w:color w:val="003366"/>
        </w:rPr>
        <w:sym w:font="Wingdings" w:char="F0E0"/>
      </w:r>
      <w:r w:rsidR="00FC10C8" w:rsidRPr="00FC10C8">
        <w:rPr>
          <w:rFonts w:ascii="Candara" w:hAnsi="Candara"/>
          <w:color w:val="003366"/>
        </w:rPr>
        <w:t xml:space="preserve"> </w:t>
      </w:r>
      <w:r w:rsidR="00FC10C8" w:rsidRPr="00D21BDC">
        <w:rPr>
          <w:rFonts w:ascii="Candara" w:hAnsi="Candara"/>
          <w:color w:val="003366"/>
        </w:rPr>
        <w:t>Mini-Lab 7.1 – Discover Cells</w:t>
      </w:r>
    </w:p>
    <w:p w14:paraId="1C95657C" w14:textId="7D1EF804" w:rsidR="00652403" w:rsidRPr="0030376E" w:rsidRDefault="00652403" w:rsidP="0082478D">
      <w:pPr>
        <w:ind w:left="1080" w:firstLine="360"/>
        <w:rPr>
          <w:rFonts w:ascii="Candara" w:hAnsi="Candara"/>
        </w:rPr>
      </w:pPr>
      <w:r w:rsidRPr="00386280">
        <w:rPr>
          <w:rFonts w:ascii="Candara" w:hAnsi="Candara"/>
          <w:color w:val="003366"/>
        </w:rPr>
        <w:sym w:font="Wingdings" w:char="F0E0"/>
      </w:r>
      <w:r w:rsidRPr="00652403">
        <w:rPr>
          <w:rFonts w:ascii="Candara" w:hAnsi="Candara"/>
        </w:rPr>
        <w:t xml:space="preserve"> </w:t>
      </w:r>
      <w:r>
        <w:rPr>
          <w:rFonts w:ascii="Candara" w:hAnsi="Candara"/>
        </w:rPr>
        <w:t>Ch 8 Vocabulary</w:t>
      </w:r>
    </w:p>
    <w:p w14:paraId="576F0DE9" w14:textId="3F583F73" w:rsidR="0053742B" w:rsidRPr="00C81381" w:rsidRDefault="002C20D3" w:rsidP="00C81381">
      <w:pPr>
        <w:numPr>
          <w:ilvl w:val="0"/>
          <w:numId w:val="1"/>
        </w:numPr>
        <w:rPr>
          <w:rFonts w:ascii="Candara" w:hAnsi="Candara"/>
          <w:color w:val="003366"/>
        </w:rPr>
      </w:pPr>
      <w:r>
        <w:rPr>
          <w:rFonts w:ascii="Candara" w:hAnsi="Candara"/>
          <w:color w:val="003366"/>
        </w:rPr>
        <w:t>Class</w:t>
      </w:r>
      <w:r w:rsidR="00EF7B39">
        <w:rPr>
          <w:rFonts w:ascii="Candara" w:hAnsi="Candara"/>
          <w:color w:val="003366"/>
        </w:rPr>
        <w:t xml:space="preserve"> Activity</w:t>
      </w:r>
      <w:r>
        <w:rPr>
          <w:rFonts w:ascii="Candara" w:hAnsi="Candara"/>
          <w:color w:val="003366"/>
        </w:rPr>
        <w:t>:</w:t>
      </w:r>
    </w:p>
    <w:p w14:paraId="2A1EBB17" w14:textId="1569AE8D" w:rsidR="00AB6620" w:rsidRDefault="0014663C" w:rsidP="00652403">
      <w:pPr>
        <w:ind w:left="720" w:firstLine="720"/>
        <w:rPr>
          <w:rFonts w:ascii="Candara" w:hAnsi="Candara"/>
          <w:b/>
          <w:bCs/>
        </w:rPr>
      </w:pPr>
      <w:r w:rsidRPr="000A7592">
        <w:rPr>
          <w:rFonts w:ascii="Candara" w:hAnsi="Candara"/>
          <w:color w:val="003366"/>
        </w:rPr>
        <w:sym w:font="Wingdings" w:char="F0E0"/>
      </w:r>
      <w:r w:rsidR="00652403" w:rsidRPr="00652403">
        <w:rPr>
          <w:rFonts w:ascii="Candara" w:hAnsi="Candara"/>
          <w:b/>
          <w:bCs/>
          <w:color w:val="C00000"/>
        </w:rPr>
        <w:t xml:space="preserve"> </w:t>
      </w:r>
      <w:r w:rsidR="00AC6BE1">
        <w:rPr>
          <w:rFonts w:ascii="Candara" w:hAnsi="Candara"/>
          <w:b/>
          <w:bCs/>
          <w:color w:val="C00000"/>
        </w:rPr>
        <w:t>THURSDAY</w:t>
      </w:r>
      <w:r w:rsidR="00652403" w:rsidRPr="005B5F2E">
        <w:rPr>
          <w:rFonts w:ascii="Candara" w:hAnsi="Candara"/>
          <w:b/>
          <w:bCs/>
          <w:color w:val="C00000"/>
        </w:rPr>
        <w:t xml:space="preserve">: </w:t>
      </w:r>
      <w:r w:rsidR="00652403" w:rsidRPr="005B5F2E">
        <w:rPr>
          <w:rFonts w:ascii="Candara" w:hAnsi="Candara"/>
          <w:b/>
          <w:bCs/>
        </w:rPr>
        <w:t>Ch</w:t>
      </w:r>
      <w:r w:rsidR="00652403">
        <w:rPr>
          <w:rFonts w:ascii="Candara" w:hAnsi="Candara"/>
          <w:b/>
          <w:bCs/>
        </w:rPr>
        <w:t>apter</w:t>
      </w:r>
      <w:r w:rsidR="00652403" w:rsidRPr="005B5F2E">
        <w:rPr>
          <w:rFonts w:ascii="Candara" w:hAnsi="Candara"/>
          <w:b/>
          <w:bCs/>
        </w:rPr>
        <w:t xml:space="preserve"> </w:t>
      </w:r>
      <w:r w:rsidR="00652403">
        <w:rPr>
          <w:rFonts w:ascii="Candara" w:hAnsi="Candara"/>
          <w:b/>
          <w:bCs/>
        </w:rPr>
        <w:t>7</w:t>
      </w:r>
    </w:p>
    <w:p w14:paraId="5B9AC02D" w14:textId="77777777" w:rsidR="00652403" w:rsidRPr="00397652" w:rsidRDefault="00652403" w:rsidP="00652403">
      <w:pPr>
        <w:ind w:left="1440"/>
        <w:rPr>
          <w:rFonts w:ascii="Candara" w:hAnsi="Candara"/>
          <w:b/>
          <w:bCs/>
          <w:color w:val="7030A0"/>
        </w:rPr>
      </w:pPr>
      <w:r>
        <w:rPr>
          <w:rFonts w:ascii="Candara" w:hAnsi="Candara"/>
          <w:b/>
          <w:bCs/>
        </w:rPr>
        <w:tab/>
      </w:r>
      <w:r>
        <w:rPr>
          <w:rFonts w:ascii="Candara" w:hAnsi="Candara"/>
          <w:b/>
          <w:bCs/>
          <w:color w:val="7030A0"/>
        </w:rPr>
        <w:t xml:space="preserve">*Go to </w:t>
      </w:r>
      <w:hyperlink r:id="rId7" w:history="1">
        <w:r w:rsidRPr="0028168F">
          <w:rPr>
            <w:rStyle w:val="Hyperlink"/>
            <w:rFonts w:ascii="Candara" w:hAnsi="Candara"/>
            <w:b/>
            <w:bCs/>
          </w:rPr>
          <w:t>www.socrative.com</w:t>
        </w:r>
      </w:hyperlink>
      <w:r>
        <w:rPr>
          <w:rFonts w:ascii="Candara" w:hAnsi="Candara"/>
          <w:b/>
          <w:bCs/>
          <w:color w:val="7030A0"/>
        </w:rPr>
        <w:t xml:space="preserve"> </w:t>
      </w:r>
      <w:r w:rsidRPr="00397652">
        <w:rPr>
          <w:rFonts w:ascii="Candara" w:hAnsi="Candara"/>
          <w:b/>
          <w:bCs/>
          <w:color w:val="7030A0"/>
        </w:rPr>
        <w:sym w:font="Wingdings" w:char="F0E0"/>
      </w:r>
      <w:r>
        <w:rPr>
          <w:rFonts w:ascii="Candara" w:hAnsi="Candara"/>
          <w:b/>
          <w:bCs/>
          <w:color w:val="7030A0"/>
        </w:rPr>
        <w:t xml:space="preserve"> enter room “MSBBIOLOGY” </w:t>
      </w:r>
      <w:r w:rsidRPr="00397652">
        <w:rPr>
          <w:rFonts w:ascii="Candara" w:hAnsi="Candara"/>
          <w:b/>
          <w:bCs/>
          <w:color w:val="7030A0"/>
        </w:rPr>
        <w:sym w:font="Wingdings" w:char="F0E0"/>
      </w:r>
      <w:r>
        <w:rPr>
          <w:rFonts w:ascii="Candara" w:hAnsi="Candara"/>
          <w:b/>
          <w:bCs/>
          <w:color w:val="7030A0"/>
        </w:rPr>
        <w:t xml:space="preserve"> enter ID #</w:t>
      </w:r>
    </w:p>
    <w:p w14:paraId="0A2E4DAE" w14:textId="5ACB58C9" w:rsidR="00652403" w:rsidRDefault="00652403" w:rsidP="00652403">
      <w:pPr>
        <w:ind w:left="720" w:firstLine="720"/>
      </w:pPr>
    </w:p>
    <w:p w14:paraId="72E9A2C9" w14:textId="20FC0DDA" w:rsidR="00C6384E" w:rsidRPr="00FC10C8" w:rsidRDefault="00C6384E" w:rsidP="00A35B1E">
      <w:pPr>
        <w:ind w:left="1440"/>
        <w:rPr>
          <w:rFonts w:ascii="Candara" w:hAnsi="Candara"/>
          <w:b/>
          <w:bCs/>
          <w:highlight w:val="green"/>
          <w:u w:val="single"/>
        </w:rPr>
      </w:pPr>
      <w:r w:rsidRPr="00CF6DEE">
        <w:sym w:font="Wingdings" w:char="F0E0"/>
      </w:r>
      <w:r w:rsidRPr="00C81381">
        <w:rPr>
          <w:rFonts w:ascii="Candara" w:hAnsi="Candara"/>
          <w:color w:val="003366"/>
        </w:rPr>
        <w:t xml:space="preserve"> </w:t>
      </w:r>
      <w:r w:rsidR="00652403">
        <w:rPr>
          <w:rFonts w:ascii="Candara" w:hAnsi="Candara"/>
          <w:color w:val="003366"/>
        </w:rPr>
        <w:t xml:space="preserve">WEDNESDAY: </w:t>
      </w:r>
      <w:r w:rsidR="00FC10C8" w:rsidRPr="00FC10C8">
        <w:rPr>
          <w:rFonts w:ascii="Candara" w:hAnsi="Candara"/>
          <w:b/>
          <w:bCs/>
          <w:color w:val="003366"/>
        </w:rPr>
        <w:t>LAB</w:t>
      </w:r>
      <w:r w:rsidRPr="00FC10C8">
        <w:rPr>
          <w:rFonts w:ascii="Candara" w:hAnsi="Candara"/>
          <w:b/>
          <w:bCs/>
          <w:color w:val="003366"/>
        </w:rPr>
        <w:t>: Mini-Lab 7.2 – Investigate Osmosis</w:t>
      </w:r>
    </w:p>
    <w:p w14:paraId="4A28A7F0" w14:textId="4F0EF94E" w:rsidR="007C3539" w:rsidRPr="00E13FAF" w:rsidRDefault="00DA4888" w:rsidP="00E13FAF">
      <w:pPr>
        <w:rPr>
          <w:rFonts w:ascii="Candara" w:hAnsi="Candara"/>
        </w:rPr>
      </w:pPr>
      <w:r w:rsidRPr="00BB20C6">
        <w:rPr>
          <w:rFonts w:ascii="Candara" w:hAnsi="Candara"/>
          <w:highlight w:val="green"/>
          <w:u w:val="single"/>
        </w:rPr>
        <w:t>HOMEWORK</w:t>
      </w:r>
      <w:r w:rsidRPr="00BB20C6">
        <w:rPr>
          <w:rFonts w:ascii="Candara" w:hAnsi="Candara"/>
        </w:rPr>
        <w:t>:</w:t>
      </w:r>
    </w:p>
    <w:p w14:paraId="3BDD6CFA" w14:textId="72ABC405" w:rsidR="0082478D" w:rsidRDefault="0082478D" w:rsidP="00B07DB8">
      <w:pPr>
        <w:pStyle w:val="ListParagraph"/>
        <w:numPr>
          <w:ilvl w:val="0"/>
          <w:numId w:val="3"/>
        </w:numPr>
        <w:rPr>
          <w:rFonts w:ascii="Candara" w:hAnsi="Candara"/>
        </w:rPr>
      </w:pPr>
      <w:r>
        <w:rPr>
          <w:rFonts w:ascii="Candara" w:hAnsi="Candara"/>
        </w:rPr>
        <w:t>READ: Chapter 7 – Cell Structure and Function</w:t>
      </w:r>
    </w:p>
    <w:p w14:paraId="428BDCB7" w14:textId="3DCC6481" w:rsidR="00C622B2" w:rsidRPr="00B07DB8" w:rsidRDefault="00C622B2" w:rsidP="00B07DB8">
      <w:pPr>
        <w:pStyle w:val="ListParagraph"/>
        <w:numPr>
          <w:ilvl w:val="0"/>
          <w:numId w:val="3"/>
        </w:numPr>
        <w:rPr>
          <w:rFonts w:ascii="Candara" w:hAnsi="Candara"/>
        </w:rPr>
      </w:pPr>
      <w:r>
        <w:rPr>
          <w:rFonts w:ascii="Candara" w:hAnsi="Candara"/>
        </w:rPr>
        <w:t>READ: Chapter 8 – Cellular Energy</w:t>
      </w:r>
    </w:p>
    <w:p w14:paraId="76808890" w14:textId="4D582994" w:rsidR="002F1416" w:rsidRDefault="002F1416">
      <w:pPr>
        <w:pStyle w:val="ListParagraph"/>
        <w:numPr>
          <w:ilvl w:val="0"/>
          <w:numId w:val="3"/>
        </w:numPr>
        <w:rPr>
          <w:rFonts w:ascii="Candara" w:hAnsi="Candara"/>
        </w:rPr>
      </w:pPr>
      <w:r>
        <w:rPr>
          <w:rFonts w:ascii="Candara" w:hAnsi="Candara"/>
        </w:rPr>
        <w:t>COMPLETE:</w:t>
      </w:r>
    </w:p>
    <w:p w14:paraId="21074BEA" w14:textId="10E2955E" w:rsidR="00111349" w:rsidRPr="0068127F" w:rsidRDefault="00662A51" w:rsidP="0068127F">
      <w:pPr>
        <w:pStyle w:val="ListParagraph"/>
        <w:numPr>
          <w:ilvl w:val="0"/>
          <w:numId w:val="3"/>
        </w:numPr>
        <w:rPr>
          <w:rFonts w:ascii="Candara" w:hAnsi="Candara"/>
        </w:rPr>
      </w:pPr>
      <w:r w:rsidRPr="00111349">
        <w:rPr>
          <w:rFonts w:ascii="Candara" w:hAnsi="Candara"/>
          <w:b/>
          <w:bCs/>
          <w:color w:val="C00000"/>
        </w:rPr>
        <w:t>STUDY</w:t>
      </w:r>
      <w:r>
        <w:rPr>
          <w:rFonts w:ascii="Candara" w:hAnsi="Candara"/>
          <w:color w:val="C00000"/>
        </w:rPr>
        <w:t>:</w:t>
      </w:r>
      <w:r w:rsidR="00024FA4">
        <w:rPr>
          <w:rFonts w:ascii="Candara" w:hAnsi="Candara"/>
          <w:color w:val="C00000"/>
        </w:rPr>
        <w:t xml:space="preserve"> </w:t>
      </w:r>
      <w:r w:rsidR="0082478D">
        <w:rPr>
          <w:rFonts w:ascii="Candara" w:hAnsi="Candara"/>
          <w:color w:val="C00000"/>
        </w:rPr>
        <w:t>Chapter 7 Test</w:t>
      </w:r>
    </w:p>
    <w:p w14:paraId="3DBA35EF" w14:textId="77777777" w:rsidR="002B4053" w:rsidRDefault="002B4053" w:rsidP="00844470">
      <w:pPr>
        <w:jc w:val="center"/>
        <w:rPr>
          <w:rFonts w:ascii="Candara" w:hAnsi="Candara"/>
          <w:b/>
          <w:bCs/>
          <w:color w:val="E92FD3"/>
          <w:sz w:val="22"/>
          <w:szCs w:val="22"/>
        </w:rPr>
      </w:pPr>
    </w:p>
    <w:p w14:paraId="0FD805F1" w14:textId="77777777" w:rsidR="00C622B2" w:rsidRPr="00C622B2" w:rsidRDefault="00C622B2" w:rsidP="00C622B2">
      <w:pPr>
        <w:rPr>
          <w:rFonts w:ascii="Candara" w:hAnsi="Candara"/>
        </w:rPr>
      </w:pPr>
    </w:p>
    <w:p w14:paraId="6D689955" w14:textId="77777777" w:rsidR="00C622B2" w:rsidRPr="00822C28" w:rsidRDefault="00C622B2" w:rsidP="00C622B2">
      <w:pPr>
        <w:jc w:val="center"/>
        <w:rPr>
          <w:rFonts w:ascii="Candara" w:hAnsi="Candara"/>
          <w:b/>
          <w:bCs/>
          <w:color w:val="4472C4" w:themeColor="accent5"/>
          <w:sz w:val="22"/>
          <w:szCs w:val="22"/>
        </w:rPr>
      </w:pPr>
      <w:r w:rsidRPr="00822C28">
        <w:rPr>
          <w:rFonts w:ascii="Candara" w:hAnsi="Candara"/>
          <w:b/>
          <w:bCs/>
          <w:color w:val="4472C4" w:themeColor="accent5"/>
          <w:sz w:val="22"/>
          <w:szCs w:val="22"/>
        </w:rPr>
        <w:t xml:space="preserve">CHAPTER </w:t>
      </w:r>
      <w:r>
        <w:rPr>
          <w:rFonts w:ascii="Candara" w:hAnsi="Candara"/>
          <w:b/>
          <w:bCs/>
          <w:color w:val="4472C4" w:themeColor="accent5"/>
          <w:sz w:val="22"/>
          <w:szCs w:val="22"/>
        </w:rPr>
        <w:t>8</w:t>
      </w:r>
      <w:r w:rsidRPr="00822C28">
        <w:rPr>
          <w:rFonts w:ascii="Candara" w:hAnsi="Candara"/>
          <w:b/>
          <w:bCs/>
          <w:color w:val="4472C4" w:themeColor="accent5"/>
          <w:sz w:val="22"/>
          <w:szCs w:val="22"/>
        </w:rPr>
        <w:t xml:space="preserve"> VOCABULARY</w:t>
      </w:r>
    </w:p>
    <w:tbl>
      <w:tblPr>
        <w:tblStyle w:val="TableGrid"/>
        <w:tblW w:w="0" w:type="auto"/>
        <w:tblLook w:val="04A0" w:firstRow="1" w:lastRow="0" w:firstColumn="1" w:lastColumn="0" w:noHBand="0" w:noVBand="1"/>
      </w:tblPr>
      <w:tblGrid>
        <w:gridCol w:w="1990"/>
        <w:gridCol w:w="1978"/>
        <w:gridCol w:w="2035"/>
        <w:gridCol w:w="2015"/>
        <w:gridCol w:w="1942"/>
      </w:tblGrid>
      <w:tr w:rsidR="00C622B2" w14:paraId="682E27BF" w14:textId="77777777" w:rsidTr="008A6C3D">
        <w:trPr>
          <w:trHeight w:val="250"/>
        </w:trPr>
        <w:tc>
          <w:tcPr>
            <w:tcW w:w="2088" w:type="dxa"/>
          </w:tcPr>
          <w:p w14:paraId="60CF4737" w14:textId="77777777" w:rsidR="00C622B2" w:rsidRPr="00822C28" w:rsidRDefault="00C622B2" w:rsidP="008A6C3D">
            <w:pPr>
              <w:rPr>
                <w:rFonts w:ascii="Candara" w:hAnsi="Candara"/>
                <w:color w:val="4472C4" w:themeColor="accent5"/>
                <w:sz w:val="20"/>
                <w:szCs w:val="20"/>
              </w:rPr>
            </w:pPr>
            <w:r>
              <w:rPr>
                <w:rFonts w:ascii="Candara" w:hAnsi="Candara"/>
                <w:color w:val="4472C4" w:themeColor="accent5"/>
                <w:sz w:val="20"/>
                <w:szCs w:val="20"/>
              </w:rPr>
              <w:t>Adenosine triphosphate</w:t>
            </w:r>
          </w:p>
        </w:tc>
        <w:tc>
          <w:tcPr>
            <w:tcW w:w="2088" w:type="dxa"/>
          </w:tcPr>
          <w:p w14:paraId="0AEBF435" w14:textId="77777777" w:rsidR="00C622B2" w:rsidRPr="00822C28" w:rsidRDefault="00C622B2" w:rsidP="008A6C3D">
            <w:pPr>
              <w:rPr>
                <w:rFonts w:ascii="Candara" w:hAnsi="Candara"/>
                <w:color w:val="4472C4" w:themeColor="accent5"/>
                <w:sz w:val="20"/>
                <w:szCs w:val="20"/>
              </w:rPr>
            </w:pPr>
            <w:r>
              <w:rPr>
                <w:rFonts w:ascii="Candara" w:hAnsi="Candara"/>
                <w:color w:val="4472C4" w:themeColor="accent5"/>
                <w:sz w:val="20"/>
                <w:szCs w:val="20"/>
              </w:rPr>
              <w:t>Aerobic process</w:t>
            </w:r>
          </w:p>
        </w:tc>
        <w:tc>
          <w:tcPr>
            <w:tcW w:w="2088" w:type="dxa"/>
          </w:tcPr>
          <w:p w14:paraId="190445F6" w14:textId="77777777" w:rsidR="00C622B2" w:rsidRPr="00822C28" w:rsidRDefault="00C622B2" w:rsidP="008A6C3D">
            <w:pPr>
              <w:rPr>
                <w:rFonts w:ascii="Candara" w:hAnsi="Candara"/>
                <w:color w:val="4472C4" w:themeColor="accent5"/>
                <w:sz w:val="20"/>
                <w:szCs w:val="20"/>
              </w:rPr>
            </w:pPr>
            <w:r>
              <w:rPr>
                <w:rFonts w:ascii="Candara" w:hAnsi="Candara"/>
                <w:color w:val="4472C4" w:themeColor="accent5"/>
                <w:sz w:val="20"/>
                <w:szCs w:val="20"/>
              </w:rPr>
              <w:t>Aerobic respiration</w:t>
            </w:r>
          </w:p>
        </w:tc>
        <w:tc>
          <w:tcPr>
            <w:tcW w:w="2088" w:type="dxa"/>
          </w:tcPr>
          <w:p w14:paraId="53FCA464" w14:textId="77777777" w:rsidR="00C622B2" w:rsidRPr="00822C28" w:rsidRDefault="00C622B2" w:rsidP="008A6C3D">
            <w:pPr>
              <w:rPr>
                <w:rFonts w:ascii="Candara" w:hAnsi="Candara"/>
                <w:color w:val="4472C4" w:themeColor="accent5"/>
                <w:sz w:val="20"/>
                <w:szCs w:val="20"/>
              </w:rPr>
            </w:pPr>
            <w:r>
              <w:rPr>
                <w:rFonts w:ascii="Candara" w:hAnsi="Candara"/>
                <w:color w:val="4472C4" w:themeColor="accent5"/>
                <w:sz w:val="20"/>
                <w:szCs w:val="20"/>
              </w:rPr>
              <w:t>Anaerobic process</w:t>
            </w:r>
          </w:p>
        </w:tc>
        <w:tc>
          <w:tcPr>
            <w:tcW w:w="2089" w:type="dxa"/>
          </w:tcPr>
          <w:p w14:paraId="1E3B68BF" w14:textId="77777777" w:rsidR="00C622B2" w:rsidRPr="00822C28" w:rsidRDefault="00C622B2" w:rsidP="008A6C3D">
            <w:pPr>
              <w:rPr>
                <w:rFonts w:ascii="Candara" w:hAnsi="Candara"/>
                <w:color w:val="4472C4" w:themeColor="accent5"/>
                <w:sz w:val="20"/>
                <w:szCs w:val="20"/>
              </w:rPr>
            </w:pPr>
            <w:r>
              <w:rPr>
                <w:rFonts w:ascii="Candara" w:hAnsi="Candara"/>
                <w:color w:val="4472C4" w:themeColor="accent5"/>
                <w:sz w:val="20"/>
                <w:szCs w:val="20"/>
              </w:rPr>
              <w:t>Calvin cycle</w:t>
            </w:r>
          </w:p>
        </w:tc>
      </w:tr>
      <w:tr w:rsidR="00C622B2" w14:paraId="10E95266" w14:textId="77777777" w:rsidTr="008A6C3D">
        <w:trPr>
          <w:trHeight w:val="513"/>
        </w:trPr>
        <w:tc>
          <w:tcPr>
            <w:tcW w:w="2088" w:type="dxa"/>
          </w:tcPr>
          <w:p w14:paraId="4DB7CBB6" w14:textId="77777777" w:rsidR="00C622B2" w:rsidRPr="00822C28" w:rsidRDefault="00C622B2" w:rsidP="008A6C3D">
            <w:pPr>
              <w:rPr>
                <w:rFonts w:ascii="Candara" w:hAnsi="Candara"/>
                <w:color w:val="4472C4" w:themeColor="accent5"/>
                <w:sz w:val="20"/>
                <w:szCs w:val="20"/>
              </w:rPr>
            </w:pPr>
            <w:r>
              <w:rPr>
                <w:rFonts w:ascii="Candara" w:hAnsi="Candara"/>
                <w:color w:val="4472C4" w:themeColor="accent5"/>
                <w:sz w:val="20"/>
                <w:szCs w:val="20"/>
              </w:rPr>
              <w:t>Cellular respiration</w:t>
            </w:r>
          </w:p>
        </w:tc>
        <w:tc>
          <w:tcPr>
            <w:tcW w:w="2088" w:type="dxa"/>
          </w:tcPr>
          <w:p w14:paraId="1F0EF297" w14:textId="77777777" w:rsidR="00C622B2" w:rsidRPr="00822C28" w:rsidRDefault="00C622B2" w:rsidP="008A6C3D">
            <w:pPr>
              <w:rPr>
                <w:rFonts w:ascii="Candara" w:hAnsi="Candara"/>
                <w:color w:val="4472C4" w:themeColor="accent5"/>
                <w:sz w:val="20"/>
                <w:szCs w:val="20"/>
              </w:rPr>
            </w:pPr>
            <w:r>
              <w:rPr>
                <w:rFonts w:ascii="Candara" w:hAnsi="Candara"/>
                <w:color w:val="4472C4" w:themeColor="accent5"/>
                <w:sz w:val="20"/>
                <w:szCs w:val="20"/>
              </w:rPr>
              <w:t>Energy</w:t>
            </w:r>
          </w:p>
        </w:tc>
        <w:tc>
          <w:tcPr>
            <w:tcW w:w="2088" w:type="dxa"/>
          </w:tcPr>
          <w:p w14:paraId="1B7D4CCC" w14:textId="77777777" w:rsidR="00C622B2" w:rsidRPr="00822C28" w:rsidRDefault="00C622B2" w:rsidP="008A6C3D">
            <w:pPr>
              <w:rPr>
                <w:rFonts w:ascii="Candara" w:hAnsi="Candara"/>
                <w:color w:val="4472C4" w:themeColor="accent5"/>
                <w:sz w:val="20"/>
                <w:szCs w:val="20"/>
              </w:rPr>
            </w:pPr>
            <w:r>
              <w:rPr>
                <w:rFonts w:ascii="Candara" w:hAnsi="Candara"/>
                <w:color w:val="4472C4" w:themeColor="accent5"/>
                <w:sz w:val="20"/>
                <w:szCs w:val="20"/>
              </w:rPr>
              <w:t>Fermentation</w:t>
            </w:r>
          </w:p>
        </w:tc>
        <w:tc>
          <w:tcPr>
            <w:tcW w:w="2088" w:type="dxa"/>
          </w:tcPr>
          <w:p w14:paraId="30F7DB98" w14:textId="77777777" w:rsidR="00C622B2" w:rsidRPr="00822C28" w:rsidRDefault="00C622B2" w:rsidP="008A6C3D">
            <w:pPr>
              <w:rPr>
                <w:rFonts w:ascii="Candara" w:hAnsi="Candara"/>
                <w:color w:val="4472C4" w:themeColor="accent5"/>
                <w:sz w:val="20"/>
                <w:szCs w:val="20"/>
              </w:rPr>
            </w:pPr>
            <w:r>
              <w:rPr>
                <w:rFonts w:ascii="Candara" w:hAnsi="Candara"/>
                <w:color w:val="4472C4" w:themeColor="accent5"/>
                <w:sz w:val="20"/>
                <w:szCs w:val="20"/>
              </w:rPr>
              <w:t>Glycolysis</w:t>
            </w:r>
          </w:p>
        </w:tc>
        <w:tc>
          <w:tcPr>
            <w:tcW w:w="2089" w:type="dxa"/>
          </w:tcPr>
          <w:p w14:paraId="2FB01383" w14:textId="77777777" w:rsidR="00C622B2" w:rsidRPr="00822C28" w:rsidRDefault="00C622B2" w:rsidP="008A6C3D">
            <w:pPr>
              <w:rPr>
                <w:rFonts w:ascii="Candara" w:hAnsi="Candara"/>
                <w:color w:val="4472C4" w:themeColor="accent5"/>
                <w:sz w:val="20"/>
                <w:szCs w:val="20"/>
              </w:rPr>
            </w:pPr>
            <w:r>
              <w:rPr>
                <w:rFonts w:ascii="Candara" w:hAnsi="Candara"/>
                <w:color w:val="4472C4" w:themeColor="accent5"/>
                <w:sz w:val="20"/>
                <w:szCs w:val="20"/>
              </w:rPr>
              <w:t>Granum</w:t>
            </w:r>
          </w:p>
        </w:tc>
      </w:tr>
      <w:tr w:rsidR="00C622B2" w14:paraId="5A6463EF" w14:textId="77777777" w:rsidTr="008A6C3D">
        <w:trPr>
          <w:trHeight w:val="500"/>
        </w:trPr>
        <w:tc>
          <w:tcPr>
            <w:tcW w:w="2088" w:type="dxa"/>
          </w:tcPr>
          <w:p w14:paraId="620AC34F" w14:textId="77777777" w:rsidR="00C622B2" w:rsidRPr="00822C28" w:rsidRDefault="00C622B2" w:rsidP="008A6C3D">
            <w:pPr>
              <w:rPr>
                <w:rFonts w:ascii="Candara" w:hAnsi="Candara"/>
                <w:color w:val="4472C4" w:themeColor="accent5"/>
                <w:sz w:val="20"/>
                <w:szCs w:val="20"/>
              </w:rPr>
            </w:pPr>
            <w:r>
              <w:rPr>
                <w:rFonts w:ascii="Candara" w:hAnsi="Candara"/>
                <w:color w:val="4472C4" w:themeColor="accent5"/>
                <w:sz w:val="20"/>
                <w:szCs w:val="20"/>
              </w:rPr>
              <w:t>Krebs cycle</w:t>
            </w:r>
          </w:p>
        </w:tc>
        <w:tc>
          <w:tcPr>
            <w:tcW w:w="2088" w:type="dxa"/>
          </w:tcPr>
          <w:p w14:paraId="51F386A3" w14:textId="77777777" w:rsidR="00C622B2" w:rsidRPr="00822C28" w:rsidRDefault="00C622B2" w:rsidP="008A6C3D">
            <w:pPr>
              <w:rPr>
                <w:rFonts w:ascii="Candara" w:hAnsi="Candara"/>
                <w:color w:val="4472C4" w:themeColor="accent5"/>
                <w:sz w:val="20"/>
                <w:szCs w:val="20"/>
              </w:rPr>
            </w:pPr>
            <w:r>
              <w:rPr>
                <w:rFonts w:ascii="Candara" w:hAnsi="Candara"/>
                <w:color w:val="4472C4" w:themeColor="accent5"/>
                <w:sz w:val="20"/>
                <w:szCs w:val="20"/>
              </w:rPr>
              <w:t>Metabolism</w:t>
            </w:r>
          </w:p>
        </w:tc>
        <w:tc>
          <w:tcPr>
            <w:tcW w:w="2088" w:type="dxa"/>
          </w:tcPr>
          <w:p w14:paraId="06810C5C" w14:textId="77777777" w:rsidR="00C622B2" w:rsidRPr="00822C28" w:rsidRDefault="00C622B2" w:rsidP="008A6C3D">
            <w:pPr>
              <w:rPr>
                <w:rFonts w:ascii="Candara" w:hAnsi="Candara"/>
                <w:color w:val="4472C4" w:themeColor="accent5"/>
                <w:sz w:val="20"/>
                <w:szCs w:val="20"/>
              </w:rPr>
            </w:pPr>
            <w:r>
              <w:rPr>
                <w:rFonts w:ascii="Candara" w:hAnsi="Candara"/>
                <w:color w:val="4472C4" w:themeColor="accent5"/>
                <w:sz w:val="20"/>
                <w:szCs w:val="20"/>
              </w:rPr>
              <w:t>NADP+</w:t>
            </w:r>
          </w:p>
        </w:tc>
        <w:tc>
          <w:tcPr>
            <w:tcW w:w="2088" w:type="dxa"/>
          </w:tcPr>
          <w:p w14:paraId="1FC3E38A" w14:textId="77777777" w:rsidR="00C622B2" w:rsidRPr="00822C28" w:rsidRDefault="00C622B2" w:rsidP="008A6C3D">
            <w:pPr>
              <w:rPr>
                <w:rFonts w:ascii="Candara" w:hAnsi="Candara"/>
                <w:color w:val="4472C4" w:themeColor="accent5"/>
                <w:sz w:val="20"/>
                <w:szCs w:val="20"/>
              </w:rPr>
            </w:pPr>
            <w:r>
              <w:rPr>
                <w:rFonts w:ascii="Candara" w:hAnsi="Candara"/>
                <w:color w:val="4472C4" w:themeColor="accent5"/>
                <w:sz w:val="20"/>
                <w:szCs w:val="20"/>
              </w:rPr>
              <w:t>Photosynthesis</w:t>
            </w:r>
          </w:p>
        </w:tc>
        <w:tc>
          <w:tcPr>
            <w:tcW w:w="2089" w:type="dxa"/>
          </w:tcPr>
          <w:p w14:paraId="38FCEEDD" w14:textId="77777777" w:rsidR="00C622B2" w:rsidRPr="00822C28" w:rsidRDefault="00C622B2" w:rsidP="008A6C3D">
            <w:pPr>
              <w:rPr>
                <w:rFonts w:ascii="Candara" w:hAnsi="Candara"/>
                <w:color w:val="4472C4" w:themeColor="accent5"/>
                <w:sz w:val="20"/>
                <w:szCs w:val="20"/>
              </w:rPr>
            </w:pPr>
            <w:r>
              <w:rPr>
                <w:rFonts w:ascii="Candara" w:hAnsi="Candara"/>
                <w:color w:val="4472C4" w:themeColor="accent5"/>
                <w:sz w:val="20"/>
                <w:szCs w:val="20"/>
              </w:rPr>
              <w:t>Pigment</w:t>
            </w:r>
          </w:p>
        </w:tc>
      </w:tr>
      <w:tr w:rsidR="00C622B2" w14:paraId="6CB5B45D" w14:textId="77777777" w:rsidTr="008A6C3D">
        <w:trPr>
          <w:trHeight w:val="513"/>
        </w:trPr>
        <w:tc>
          <w:tcPr>
            <w:tcW w:w="2088" w:type="dxa"/>
          </w:tcPr>
          <w:p w14:paraId="585AA4E2" w14:textId="77777777" w:rsidR="00C622B2" w:rsidRPr="00822C28" w:rsidRDefault="00C622B2" w:rsidP="008A6C3D">
            <w:pPr>
              <w:rPr>
                <w:rFonts w:ascii="Candara" w:hAnsi="Candara"/>
                <w:color w:val="4472C4" w:themeColor="accent5"/>
                <w:sz w:val="20"/>
                <w:szCs w:val="20"/>
              </w:rPr>
            </w:pPr>
            <w:r>
              <w:rPr>
                <w:rFonts w:ascii="Candara" w:hAnsi="Candara"/>
                <w:color w:val="4472C4" w:themeColor="accent5"/>
                <w:sz w:val="20"/>
                <w:szCs w:val="20"/>
              </w:rPr>
              <w:t>Rubisco</w:t>
            </w:r>
          </w:p>
        </w:tc>
        <w:tc>
          <w:tcPr>
            <w:tcW w:w="2088" w:type="dxa"/>
          </w:tcPr>
          <w:p w14:paraId="287462DF" w14:textId="77777777" w:rsidR="00C622B2" w:rsidRPr="00822C28" w:rsidRDefault="00C622B2" w:rsidP="008A6C3D">
            <w:pPr>
              <w:rPr>
                <w:rFonts w:ascii="Candara" w:hAnsi="Candara"/>
                <w:color w:val="4472C4" w:themeColor="accent5"/>
                <w:sz w:val="20"/>
                <w:szCs w:val="20"/>
              </w:rPr>
            </w:pPr>
            <w:r>
              <w:rPr>
                <w:rFonts w:ascii="Candara" w:hAnsi="Candara"/>
                <w:color w:val="4472C4" w:themeColor="accent5"/>
                <w:sz w:val="20"/>
                <w:szCs w:val="20"/>
              </w:rPr>
              <w:t>Stroma</w:t>
            </w:r>
          </w:p>
        </w:tc>
        <w:tc>
          <w:tcPr>
            <w:tcW w:w="2088" w:type="dxa"/>
          </w:tcPr>
          <w:p w14:paraId="1401C6A7" w14:textId="77777777" w:rsidR="00C622B2" w:rsidRPr="00822C28" w:rsidRDefault="00C622B2" w:rsidP="008A6C3D">
            <w:pPr>
              <w:rPr>
                <w:rFonts w:ascii="Candara" w:hAnsi="Candara"/>
                <w:color w:val="4472C4" w:themeColor="accent5"/>
                <w:sz w:val="20"/>
                <w:szCs w:val="20"/>
              </w:rPr>
            </w:pPr>
            <w:r>
              <w:rPr>
                <w:rFonts w:ascii="Candara" w:hAnsi="Candara"/>
                <w:color w:val="4472C4" w:themeColor="accent5"/>
                <w:sz w:val="20"/>
                <w:szCs w:val="20"/>
              </w:rPr>
              <w:t>Thermodynamics</w:t>
            </w:r>
          </w:p>
        </w:tc>
        <w:tc>
          <w:tcPr>
            <w:tcW w:w="2088" w:type="dxa"/>
          </w:tcPr>
          <w:p w14:paraId="232EACA4" w14:textId="77777777" w:rsidR="00C622B2" w:rsidRPr="00822C28" w:rsidRDefault="00C622B2" w:rsidP="008A6C3D">
            <w:pPr>
              <w:rPr>
                <w:rFonts w:ascii="Candara" w:hAnsi="Candara"/>
                <w:color w:val="4472C4" w:themeColor="accent5"/>
                <w:sz w:val="20"/>
                <w:szCs w:val="20"/>
              </w:rPr>
            </w:pPr>
            <w:r>
              <w:rPr>
                <w:rFonts w:ascii="Candara" w:hAnsi="Candara"/>
                <w:color w:val="4472C4" w:themeColor="accent5"/>
                <w:sz w:val="20"/>
                <w:szCs w:val="20"/>
              </w:rPr>
              <w:t>thylakoid</w:t>
            </w:r>
          </w:p>
        </w:tc>
        <w:tc>
          <w:tcPr>
            <w:tcW w:w="2089" w:type="dxa"/>
          </w:tcPr>
          <w:p w14:paraId="50A1DD5A" w14:textId="77777777" w:rsidR="00C622B2" w:rsidRPr="00822C28" w:rsidRDefault="00C622B2" w:rsidP="008A6C3D">
            <w:pPr>
              <w:rPr>
                <w:rFonts w:ascii="Candara" w:hAnsi="Candara"/>
                <w:color w:val="4472C4" w:themeColor="accent5"/>
                <w:sz w:val="20"/>
                <w:szCs w:val="20"/>
              </w:rPr>
            </w:pPr>
          </w:p>
        </w:tc>
      </w:tr>
    </w:tbl>
    <w:p w14:paraId="11D5387E" w14:textId="77777777" w:rsidR="00C622B2" w:rsidRDefault="00C622B2" w:rsidP="00C622B2">
      <w:pPr>
        <w:rPr>
          <w:rFonts w:ascii="Candara" w:hAnsi="Candara"/>
          <w:highlight w:val="yellow"/>
          <w:u w:val="single"/>
        </w:rPr>
      </w:pPr>
    </w:p>
    <w:p w14:paraId="228CE089" w14:textId="77777777" w:rsidR="001C508A" w:rsidRDefault="001C508A" w:rsidP="00DA4888">
      <w:pPr>
        <w:rPr>
          <w:rFonts w:ascii="Candara" w:hAnsi="Candara"/>
          <w:highlight w:val="yellow"/>
          <w:u w:val="single"/>
        </w:rPr>
      </w:pPr>
    </w:p>
    <w:p w14:paraId="209125ED" w14:textId="77777777" w:rsidR="00DA4888" w:rsidRDefault="00DA4888" w:rsidP="00DA4888">
      <w:pPr>
        <w:rPr>
          <w:rFonts w:ascii="Candara" w:hAnsi="Candara"/>
        </w:rPr>
      </w:pPr>
      <w:r w:rsidRPr="00BB20C6">
        <w:rPr>
          <w:rFonts w:ascii="Candara" w:hAnsi="Candara"/>
          <w:highlight w:val="yellow"/>
          <w:u w:val="single"/>
        </w:rPr>
        <w:t>REMINDERS</w:t>
      </w:r>
      <w:r>
        <w:rPr>
          <w:rFonts w:ascii="Candara" w:hAnsi="Candara"/>
        </w:rPr>
        <w:t>:</w:t>
      </w:r>
    </w:p>
    <w:p w14:paraId="5331A745" w14:textId="77777777" w:rsidR="0068127F" w:rsidRDefault="0068127F">
      <w:pPr>
        <w:pStyle w:val="ListParagraph"/>
        <w:numPr>
          <w:ilvl w:val="0"/>
          <w:numId w:val="2"/>
        </w:numPr>
        <w:spacing w:after="160" w:line="259" w:lineRule="auto"/>
        <w:rPr>
          <w:rFonts w:ascii="Candara" w:hAnsi="Candara"/>
          <w:b/>
          <w:bCs/>
          <w:color w:val="C00000"/>
        </w:rPr>
        <w:sectPr w:rsidR="0068127F" w:rsidSect="00C30FEA">
          <w:footerReference w:type="default" r:id="rId8"/>
          <w:type w:val="continuous"/>
          <w:pgSz w:w="12240" w:h="15840"/>
          <w:pgMar w:top="1135" w:right="1134" w:bottom="1143" w:left="1136" w:header="720" w:footer="720" w:gutter="0"/>
          <w:cols w:space="720"/>
        </w:sectPr>
      </w:pPr>
    </w:p>
    <w:p w14:paraId="7ED276D1" w14:textId="7A855BBC" w:rsidR="006F1C59" w:rsidRPr="00AC6BE1" w:rsidRDefault="006F1C59" w:rsidP="00844470">
      <w:pPr>
        <w:pStyle w:val="ListParagraph"/>
        <w:numPr>
          <w:ilvl w:val="0"/>
          <w:numId w:val="2"/>
        </w:numPr>
        <w:rPr>
          <w:rFonts w:ascii="Candara" w:hAnsi="Candara"/>
          <w:strike/>
        </w:rPr>
      </w:pPr>
      <w:r w:rsidRPr="00AC6BE1">
        <w:rPr>
          <w:rFonts w:ascii="Candara" w:hAnsi="Candara"/>
          <w:strike/>
        </w:rPr>
        <w:t>Mini-Lab 7.1 – Discover Cells – Nov. 9</w:t>
      </w:r>
    </w:p>
    <w:p w14:paraId="691D41B8" w14:textId="12113590" w:rsidR="00AD6F71" w:rsidRPr="00844470" w:rsidRDefault="00AD6F71" w:rsidP="00844470">
      <w:pPr>
        <w:pStyle w:val="ListParagraph"/>
        <w:numPr>
          <w:ilvl w:val="0"/>
          <w:numId w:val="2"/>
        </w:numPr>
        <w:rPr>
          <w:rFonts w:ascii="Candara" w:hAnsi="Candara"/>
        </w:rPr>
      </w:pPr>
      <w:r>
        <w:rPr>
          <w:rFonts w:ascii="Candara" w:hAnsi="Candara"/>
        </w:rPr>
        <w:t xml:space="preserve">Mini-Lab 7.2 – Investigate Osmosis – Nov. </w:t>
      </w:r>
      <w:r w:rsidR="00AC6BE1">
        <w:rPr>
          <w:rFonts w:ascii="Candara" w:hAnsi="Candara"/>
        </w:rPr>
        <w:t>14</w:t>
      </w:r>
    </w:p>
    <w:p w14:paraId="0312925B" w14:textId="69914C61" w:rsidR="00AD6F71" w:rsidRPr="00AC6BE1" w:rsidRDefault="0082478D" w:rsidP="0082478D">
      <w:pPr>
        <w:pStyle w:val="ListParagraph"/>
        <w:numPr>
          <w:ilvl w:val="0"/>
          <w:numId w:val="2"/>
        </w:numPr>
        <w:rPr>
          <w:rFonts w:ascii="Candara" w:hAnsi="Candara"/>
        </w:rPr>
      </w:pPr>
      <w:r w:rsidRPr="00AC6BE1">
        <w:rPr>
          <w:rFonts w:ascii="Candara" w:hAnsi="Candara"/>
          <w:b/>
          <w:bCs/>
          <w:color w:val="C00000"/>
        </w:rPr>
        <w:t xml:space="preserve">TEST: </w:t>
      </w:r>
      <w:r w:rsidRPr="00AC6BE1">
        <w:rPr>
          <w:rFonts w:ascii="Candara" w:hAnsi="Candara"/>
          <w:b/>
          <w:bCs/>
        </w:rPr>
        <w:t xml:space="preserve">Ch 7 </w:t>
      </w:r>
      <w:r w:rsidRPr="00AC6BE1">
        <w:rPr>
          <w:rFonts w:ascii="Candara" w:hAnsi="Candara"/>
          <w:b/>
          <w:bCs/>
          <w:highlight w:val="yellow"/>
        </w:rPr>
        <w:sym w:font="Wingdings" w:char="F0E0"/>
      </w:r>
      <w:r w:rsidRPr="00AC6BE1">
        <w:rPr>
          <w:rFonts w:ascii="Candara" w:hAnsi="Candara"/>
          <w:b/>
          <w:bCs/>
          <w:highlight w:val="yellow"/>
        </w:rPr>
        <w:t xml:space="preserve"> Nov. </w:t>
      </w:r>
      <w:r w:rsidR="00AC6BE1" w:rsidRPr="00AC6BE1">
        <w:rPr>
          <w:rFonts w:ascii="Candara" w:hAnsi="Candara"/>
          <w:b/>
          <w:bCs/>
          <w:highlight w:val="yellow"/>
        </w:rPr>
        <w:t>10</w:t>
      </w:r>
    </w:p>
    <w:p w14:paraId="73CB5B98" w14:textId="50450661" w:rsidR="00167DFC" w:rsidRPr="0082478D" w:rsidRDefault="0082478D" w:rsidP="0082478D">
      <w:pPr>
        <w:pStyle w:val="ListParagraph"/>
        <w:numPr>
          <w:ilvl w:val="0"/>
          <w:numId w:val="2"/>
        </w:numPr>
        <w:rPr>
          <w:rFonts w:ascii="Candara" w:hAnsi="Candara"/>
        </w:rPr>
      </w:pPr>
      <w:r w:rsidRPr="005B5F2E">
        <w:rPr>
          <w:rFonts w:ascii="Candara" w:hAnsi="Candara"/>
          <w:b/>
          <w:bCs/>
        </w:rPr>
        <w:t xml:space="preserve">   </w:t>
      </w:r>
    </w:p>
    <w:p w14:paraId="32EADE14" w14:textId="77777777" w:rsidR="0068127F" w:rsidRDefault="0068127F">
      <w:pPr>
        <w:spacing w:after="160" w:line="259" w:lineRule="auto"/>
        <w:rPr>
          <w:rFonts w:ascii="Candara" w:hAnsi="Candara"/>
          <w:b/>
          <w:color w:val="00B0F0"/>
        </w:rPr>
        <w:sectPr w:rsidR="0068127F" w:rsidSect="002B4053">
          <w:type w:val="continuous"/>
          <w:pgSz w:w="12240" w:h="15840"/>
          <w:pgMar w:top="1135" w:right="1134" w:bottom="1143" w:left="1136" w:header="720" w:footer="720" w:gutter="0"/>
          <w:cols w:space="720"/>
        </w:sectPr>
      </w:pPr>
    </w:p>
    <w:p w14:paraId="26395E56" w14:textId="77777777" w:rsidR="00167DFC" w:rsidRPr="003524E1" w:rsidRDefault="00167DFC" w:rsidP="00167DFC">
      <w:pPr>
        <w:rPr>
          <w:rFonts w:asciiTheme="majorHAnsi" w:hAnsiTheme="majorHAnsi" w:cstheme="majorHAnsi"/>
        </w:rPr>
      </w:pPr>
    </w:p>
    <w:p w14:paraId="1592C969" w14:textId="77777777" w:rsidR="00FD3D69" w:rsidRDefault="00FD3D69" w:rsidP="00FD3D69">
      <w:pPr>
        <w:spacing w:after="160" w:line="259" w:lineRule="auto"/>
        <w:rPr>
          <w:rFonts w:asciiTheme="majorHAnsi" w:hAnsiTheme="majorHAnsi" w:cstheme="majorHAnsi"/>
          <w:color w:val="000000"/>
        </w:rPr>
      </w:pPr>
    </w:p>
    <w:p w14:paraId="53B7A9D7" w14:textId="5A6860B7" w:rsidR="00455A54" w:rsidRPr="0053742B" w:rsidRDefault="000C3BEC" w:rsidP="00455A54">
      <w:pPr>
        <w:spacing w:after="160" w:line="259" w:lineRule="auto"/>
        <w:rPr>
          <w:rFonts w:asciiTheme="majorHAnsi" w:hAnsiTheme="majorHAnsi" w:cstheme="majorHAnsi"/>
          <w:color w:val="000000"/>
        </w:rPr>
      </w:pPr>
      <w:r>
        <w:rPr>
          <w:rFonts w:asciiTheme="majorHAnsi" w:hAnsiTheme="majorHAnsi" w:cstheme="majorHAnsi"/>
          <w:color w:val="000000"/>
        </w:rPr>
        <w:br w:type="page"/>
      </w:r>
      <w:r w:rsidR="00455A54">
        <w:rPr>
          <w:rFonts w:ascii="Candara" w:hAnsi="Candara"/>
          <w:b/>
          <w:color w:val="00B0F0"/>
        </w:rPr>
        <w:lastRenderedPageBreak/>
        <w:t>BIOLOGY 2022-23</w:t>
      </w:r>
      <w:r w:rsidR="00455A54">
        <w:rPr>
          <w:rFonts w:ascii="Candara" w:hAnsi="Candara"/>
          <w:b/>
          <w:color w:val="00B0F0"/>
        </w:rPr>
        <w:tab/>
      </w:r>
      <w:r w:rsidR="00455A54">
        <w:rPr>
          <w:rFonts w:ascii="Candara" w:hAnsi="Candara"/>
          <w:b/>
          <w:color w:val="00B0F0"/>
        </w:rPr>
        <w:tab/>
      </w:r>
      <w:r w:rsidR="00455A54">
        <w:rPr>
          <w:rFonts w:ascii="Candara" w:hAnsi="Candara"/>
          <w:b/>
          <w:color w:val="00B0F0"/>
        </w:rPr>
        <w:tab/>
      </w:r>
      <w:r w:rsidR="00455A54">
        <w:rPr>
          <w:rFonts w:ascii="Candara" w:hAnsi="Candara"/>
          <w:b/>
          <w:color w:val="00B0F0"/>
        </w:rPr>
        <w:tab/>
      </w:r>
      <w:r w:rsidR="00455A54">
        <w:rPr>
          <w:rFonts w:ascii="Candara" w:hAnsi="Candara"/>
          <w:b/>
          <w:color w:val="00B0F0"/>
        </w:rPr>
        <w:tab/>
      </w:r>
      <w:r w:rsidR="00455A54">
        <w:rPr>
          <w:rFonts w:ascii="Candara" w:hAnsi="Candara"/>
          <w:b/>
          <w:color w:val="00B0F0"/>
        </w:rPr>
        <w:tab/>
      </w:r>
      <w:r w:rsidR="00455A54">
        <w:rPr>
          <w:rFonts w:ascii="Candara" w:hAnsi="Candara"/>
          <w:b/>
          <w:color w:val="00B0F0"/>
        </w:rPr>
        <w:tab/>
      </w:r>
      <w:r w:rsidR="00455A54">
        <w:rPr>
          <w:rFonts w:ascii="Candara" w:hAnsi="Candara"/>
          <w:b/>
          <w:color w:val="00B0F0"/>
        </w:rPr>
        <w:tab/>
      </w:r>
      <w:r w:rsidR="00455A54">
        <w:rPr>
          <w:rFonts w:ascii="Candara" w:hAnsi="Candara"/>
          <w:b/>
          <w:color w:val="00B0F0"/>
        </w:rPr>
        <w:tab/>
        <w:t>READING GUIDE</w:t>
      </w:r>
    </w:p>
    <w:p w14:paraId="47FB790B" w14:textId="77777777" w:rsidR="00455A54" w:rsidRDefault="00000000" w:rsidP="00455A54">
      <w:pPr>
        <w:jc w:val="center"/>
        <w:rPr>
          <w:rFonts w:ascii="Candara" w:hAnsi="Candara"/>
          <w:color w:val="008000"/>
        </w:rPr>
      </w:pPr>
      <w:r>
        <w:rPr>
          <w:rFonts w:ascii="Candara" w:hAnsi="Candara"/>
          <w:color w:val="008000"/>
        </w:rPr>
        <w:pict w14:anchorId="527AFFE4">
          <v:rect id="_x0000_i1026" style="width:468pt;height:1.5pt" o:hralign="center" o:hrstd="t" o:hr="t" fillcolor="#a0a0a0" stroked="f"/>
        </w:pict>
      </w:r>
    </w:p>
    <w:p w14:paraId="155F6FF8" w14:textId="77777777" w:rsidR="00455A54" w:rsidRPr="0069422B" w:rsidRDefault="00455A54" w:rsidP="00455A54">
      <w:pPr>
        <w:shd w:val="clear" w:color="auto" w:fill="FFFFFF"/>
        <w:jc w:val="center"/>
        <w:outlineLvl w:val="2"/>
        <w:rPr>
          <w:rFonts w:asciiTheme="majorHAnsi" w:hAnsiTheme="majorHAnsi" w:cstheme="majorHAnsi"/>
          <w:b/>
          <w:bCs/>
          <w:color w:val="00B0F0"/>
          <w:sz w:val="39"/>
          <w:szCs w:val="39"/>
        </w:rPr>
      </w:pPr>
      <w:r w:rsidRPr="0069422B">
        <w:rPr>
          <w:rFonts w:asciiTheme="majorHAnsi" w:hAnsiTheme="majorHAnsi" w:cstheme="majorHAnsi"/>
          <w:b/>
          <w:bCs/>
          <w:color w:val="00B0F0"/>
          <w:sz w:val="39"/>
          <w:szCs w:val="39"/>
        </w:rPr>
        <w:t xml:space="preserve">Chapter 7 Cellular Structure &amp; Function </w:t>
      </w:r>
    </w:p>
    <w:tbl>
      <w:tblPr>
        <w:tblW w:w="10260" w:type="dxa"/>
        <w:tblCellSpacing w:w="0" w:type="dxa"/>
        <w:tblCellMar>
          <w:top w:w="15" w:type="dxa"/>
          <w:left w:w="15" w:type="dxa"/>
          <w:bottom w:w="15" w:type="dxa"/>
          <w:right w:w="15" w:type="dxa"/>
        </w:tblCellMar>
        <w:tblLook w:val="04A0" w:firstRow="1" w:lastRow="0" w:firstColumn="1" w:lastColumn="0" w:noHBand="0" w:noVBand="1"/>
      </w:tblPr>
      <w:tblGrid>
        <w:gridCol w:w="10260"/>
      </w:tblGrid>
      <w:tr w:rsidR="00455A54" w:rsidRPr="0069422B" w14:paraId="6B580A47" w14:textId="77777777" w:rsidTr="008A6C3D">
        <w:trPr>
          <w:tblCellSpacing w:w="0" w:type="dxa"/>
        </w:trPr>
        <w:tc>
          <w:tcPr>
            <w:tcW w:w="10260" w:type="dxa"/>
            <w:tcMar>
              <w:top w:w="150" w:type="dxa"/>
              <w:left w:w="150" w:type="dxa"/>
              <w:bottom w:w="150" w:type="dxa"/>
              <w:right w:w="150" w:type="dxa"/>
            </w:tcMar>
            <w:hideMark/>
          </w:tcPr>
          <w:p w14:paraId="09572FD3" w14:textId="77777777" w:rsidR="00455A54" w:rsidRPr="0069422B" w:rsidRDefault="00455A54" w:rsidP="008A6C3D">
            <w:pPr>
              <w:spacing w:before="100" w:beforeAutospacing="1" w:after="100" w:afterAutospacing="1"/>
              <w:rPr>
                <w:rFonts w:asciiTheme="majorHAnsi" w:hAnsiTheme="majorHAnsi" w:cstheme="majorHAnsi"/>
                <w:color w:val="000000"/>
                <w:sz w:val="20"/>
                <w:szCs w:val="20"/>
              </w:rPr>
            </w:pPr>
            <w:r w:rsidRPr="0069422B">
              <w:rPr>
                <w:rFonts w:asciiTheme="majorHAnsi" w:hAnsiTheme="majorHAnsi" w:cstheme="majorHAnsi"/>
                <w:color w:val="000000"/>
              </w:rPr>
              <w:t>Review pages 182 – 207 in the Glencoe Science </w:t>
            </w:r>
            <w:r w:rsidRPr="0069422B">
              <w:rPr>
                <w:rFonts w:asciiTheme="majorHAnsi" w:hAnsiTheme="majorHAnsi" w:cstheme="majorHAnsi"/>
                <w:i/>
                <w:iCs/>
                <w:color w:val="000000"/>
              </w:rPr>
              <w:t>Biology </w:t>
            </w:r>
            <w:r w:rsidRPr="0069422B">
              <w:rPr>
                <w:rFonts w:asciiTheme="majorHAnsi" w:hAnsiTheme="majorHAnsi" w:cstheme="majorHAnsi"/>
                <w:color w:val="000000"/>
              </w:rPr>
              <w:t>Textbook</w:t>
            </w:r>
            <w:r w:rsidRPr="0069422B">
              <w:rPr>
                <w:rFonts w:asciiTheme="majorHAnsi" w:hAnsiTheme="majorHAnsi" w:cstheme="majorHAnsi"/>
                <w:i/>
                <w:iCs/>
                <w:color w:val="000000"/>
              </w:rPr>
              <w:t> </w:t>
            </w:r>
            <w:r w:rsidRPr="0069422B">
              <w:rPr>
                <w:rFonts w:asciiTheme="majorHAnsi" w:hAnsiTheme="majorHAnsi" w:cstheme="majorHAnsi"/>
                <w:color w:val="000000"/>
              </w:rPr>
              <w:t>and answer the following questions.</w:t>
            </w:r>
          </w:p>
          <w:p w14:paraId="70D26400" w14:textId="77777777" w:rsidR="00455A54" w:rsidRPr="0069422B" w:rsidRDefault="00455A54">
            <w:pPr>
              <w:numPr>
                <w:ilvl w:val="0"/>
                <w:numId w:val="24"/>
              </w:numPr>
              <w:spacing w:before="100" w:beforeAutospacing="1" w:after="100" w:afterAutospacing="1"/>
              <w:rPr>
                <w:rFonts w:asciiTheme="majorHAnsi" w:hAnsiTheme="majorHAnsi" w:cstheme="majorHAnsi"/>
                <w:color w:val="000000"/>
                <w:sz w:val="20"/>
                <w:szCs w:val="20"/>
              </w:rPr>
            </w:pPr>
            <w:r w:rsidRPr="0069422B">
              <w:rPr>
                <w:rFonts w:asciiTheme="majorHAnsi" w:hAnsiTheme="majorHAnsi" w:cstheme="majorHAnsi"/>
                <w:color w:val="000000"/>
              </w:rPr>
              <w:t xml:space="preserve">List the three principles of the </w:t>
            </w:r>
            <w:r w:rsidRPr="0069422B">
              <w:rPr>
                <w:rFonts w:asciiTheme="majorHAnsi" w:hAnsiTheme="majorHAnsi" w:cstheme="majorHAnsi"/>
                <w:b/>
                <w:bCs/>
                <w:color w:val="000000"/>
              </w:rPr>
              <w:t>Cell Theory</w:t>
            </w:r>
            <w:r w:rsidRPr="0069422B">
              <w:rPr>
                <w:rFonts w:asciiTheme="majorHAnsi" w:hAnsiTheme="majorHAnsi" w:cstheme="majorHAnsi"/>
                <w:color w:val="000000"/>
              </w:rPr>
              <w:t>.</w:t>
            </w:r>
          </w:p>
          <w:p w14:paraId="52535699" w14:textId="77777777" w:rsidR="00455A54" w:rsidRPr="0069422B" w:rsidRDefault="00455A54">
            <w:pPr>
              <w:numPr>
                <w:ilvl w:val="0"/>
                <w:numId w:val="25"/>
              </w:numPr>
              <w:spacing w:before="100" w:beforeAutospacing="1" w:after="100" w:afterAutospacing="1"/>
              <w:rPr>
                <w:rFonts w:asciiTheme="majorHAnsi" w:hAnsiTheme="majorHAnsi" w:cstheme="majorHAnsi"/>
                <w:color w:val="000000"/>
                <w:sz w:val="20"/>
                <w:szCs w:val="20"/>
              </w:rPr>
            </w:pPr>
            <w:r w:rsidRPr="0069422B">
              <w:rPr>
                <w:rFonts w:asciiTheme="majorHAnsi" w:hAnsiTheme="majorHAnsi" w:cstheme="majorHAnsi"/>
                <w:color w:val="000000"/>
              </w:rPr>
              <w:t xml:space="preserve">Describe one strength and one weakness of both a </w:t>
            </w:r>
            <w:r w:rsidRPr="0069422B">
              <w:rPr>
                <w:rFonts w:asciiTheme="majorHAnsi" w:hAnsiTheme="majorHAnsi" w:cstheme="majorHAnsi"/>
                <w:color w:val="000000"/>
                <w:u w:val="single"/>
              </w:rPr>
              <w:t>compound light microscope</w:t>
            </w:r>
            <w:r w:rsidRPr="0069422B">
              <w:rPr>
                <w:rFonts w:asciiTheme="majorHAnsi" w:hAnsiTheme="majorHAnsi" w:cstheme="majorHAnsi"/>
                <w:color w:val="000000"/>
              </w:rPr>
              <w:t xml:space="preserve"> and an </w:t>
            </w:r>
            <w:r w:rsidRPr="0069422B">
              <w:rPr>
                <w:rFonts w:asciiTheme="majorHAnsi" w:hAnsiTheme="majorHAnsi" w:cstheme="majorHAnsi"/>
                <w:color w:val="000000"/>
                <w:u w:val="single"/>
              </w:rPr>
              <w:t>electron microscope</w:t>
            </w:r>
            <w:r w:rsidRPr="0069422B">
              <w:rPr>
                <w:rFonts w:asciiTheme="majorHAnsi" w:hAnsiTheme="majorHAnsi" w:cstheme="majorHAnsi"/>
                <w:color w:val="000000"/>
              </w:rPr>
              <w:t>.</w:t>
            </w:r>
          </w:p>
          <w:p w14:paraId="622E1C7F" w14:textId="77777777" w:rsidR="00455A54" w:rsidRPr="0069422B" w:rsidRDefault="00455A54">
            <w:pPr>
              <w:numPr>
                <w:ilvl w:val="0"/>
                <w:numId w:val="26"/>
              </w:numPr>
              <w:spacing w:before="100" w:beforeAutospacing="1" w:after="100" w:afterAutospacing="1"/>
              <w:rPr>
                <w:rFonts w:asciiTheme="majorHAnsi" w:hAnsiTheme="majorHAnsi" w:cstheme="majorHAnsi"/>
                <w:color w:val="000000"/>
                <w:sz w:val="20"/>
                <w:szCs w:val="20"/>
              </w:rPr>
            </w:pPr>
            <w:r w:rsidRPr="0069422B">
              <w:rPr>
                <w:rFonts w:asciiTheme="majorHAnsi" w:hAnsiTheme="majorHAnsi" w:cstheme="majorHAnsi"/>
                <w:color w:val="000000"/>
              </w:rPr>
              <w:t xml:space="preserve">What is the essential function of the </w:t>
            </w:r>
            <w:r w:rsidRPr="0069422B">
              <w:rPr>
                <w:rFonts w:asciiTheme="majorHAnsi" w:hAnsiTheme="majorHAnsi" w:cstheme="majorHAnsi"/>
                <w:b/>
                <w:bCs/>
                <w:color w:val="000000"/>
              </w:rPr>
              <w:t>plasma membrane</w:t>
            </w:r>
            <w:r w:rsidRPr="0069422B">
              <w:rPr>
                <w:rFonts w:asciiTheme="majorHAnsi" w:hAnsiTheme="majorHAnsi" w:cstheme="majorHAnsi"/>
                <w:color w:val="000000"/>
              </w:rPr>
              <w:t>?</w:t>
            </w:r>
          </w:p>
          <w:p w14:paraId="1E082A14" w14:textId="77777777" w:rsidR="00455A54" w:rsidRPr="0069422B" w:rsidRDefault="00455A54">
            <w:pPr>
              <w:numPr>
                <w:ilvl w:val="0"/>
                <w:numId w:val="27"/>
              </w:numPr>
              <w:spacing w:before="100" w:beforeAutospacing="1" w:after="100" w:afterAutospacing="1"/>
              <w:rPr>
                <w:rFonts w:asciiTheme="majorHAnsi" w:hAnsiTheme="majorHAnsi" w:cstheme="majorHAnsi"/>
                <w:color w:val="000000"/>
                <w:sz w:val="20"/>
                <w:szCs w:val="20"/>
              </w:rPr>
            </w:pPr>
            <w:r w:rsidRPr="0069422B">
              <w:rPr>
                <w:rFonts w:asciiTheme="majorHAnsi" w:hAnsiTheme="majorHAnsi" w:cstheme="majorHAnsi"/>
                <w:color w:val="000000"/>
              </w:rPr>
              <w:t xml:space="preserve">Compare and contrast </w:t>
            </w:r>
            <w:r w:rsidRPr="0069422B">
              <w:rPr>
                <w:rFonts w:asciiTheme="majorHAnsi" w:hAnsiTheme="majorHAnsi" w:cstheme="majorHAnsi"/>
                <w:b/>
                <w:bCs/>
                <w:color w:val="000000"/>
              </w:rPr>
              <w:t>eukaryotic</w:t>
            </w:r>
            <w:r w:rsidRPr="0069422B">
              <w:rPr>
                <w:rFonts w:asciiTheme="majorHAnsi" w:hAnsiTheme="majorHAnsi" w:cstheme="majorHAnsi"/>
                <w:color w:val="000000"/>
              </w:rPr>
              <w:t xml:space="preserve"> cells and </w:t>
            </w:r>
            <w:r w:rsidRPr="0069422B">
              <w:rPr>
                <w:rFonts w:asciiTheme="majorHAnsi" w:hAnsiTheme="majorHAnsi" w:cstheme="majorHAnsi"/>
                <w:b/>
                <w:bCs/>
                <w:color w:val="000000"/>
              </w:rPr>
              <w:t>prokaryotic</w:t>
            </w:r>
            <w:r w:rsidRPr="0069422B">
              <w:rPr>
                <w:rFonts w:asciiTheme="majorHAnsi" w:hAnsiTheme="majorHAnsi" w:cstheme="majorHAnsi"/>
                <w:color w:val="000000"/>
              </w:rPr>
              <w:t xml:space="preserve"> cells.</w:t>
            </w:r>
          </w:p>
          <w:p w14:paraId="3A42F0FF" w14:textId="77777777" w:rsidR="00455A54" w:rsidRPr="0069422B" w:rsidRDefault="00455A54">
            <w:pPr>
              <w:numPr>
                <w:ilvl w:val="0"/>
                <w:numId w:val="28"/>
              </w:numPr>
              <w:spacing w:before="100" w:beforeAutospacing="1" w:after="100" w:afterAutospacing="1"/>
              <w:rPr>
                <w:rFonts w:asciiTheme="majorHAnsi" w:hAnsiTheme="majorHAnsi" w:cstheme="majorHAnsi"/>
                <w:color w:val="000000"/>
                <w:sz w:val="20"/>
                <w:szCs w:val="20"/>
              </w:rPr>
            </w:pPr>
            <w:r w:rsidRPr="0069422B">
              <w:rPr>
                <w:rFonts w:asciiTheme="majorHAnsi" w:hAnsiTheme="majorHAnsi" w:cstheme="majorHAnsi"/>
                <w:color w:val="000000"/>
              </w:rPr>
              <w:t xml:space="preserve">Describe the </w:t>
            </w:r>
            <w:r w:rsidRPr="0069422B">
              <w:rPr>
                <w:rFonts w:asciiTheme="majorHAnsi" w:hAnsiTheme="majorHAnsi" w:cstheme="majorHAnsi"/>
                <w:b/>
                <w:bCs/>
                <w:color w:val="000000"/>
              </w:rPr>
              <w:t>endosymbiont theory</w:t>
            </w:r>
            <w:r w:rsidRPr="0069422B">
              <w:rPr>
                <w:rFonts w:asciiTheme="majorHAnsi" w:hAnsiTheme="majorHAnsi" w:cstheme="majorHAnsi"/>
                <w:color w:val="000000"/>
              </w:rPr>
              <w:t>.</w:t>
            </w:r>
          </w:p>
          <w:p w14:paraId="3524352A" w14:textId="77777777" w:rsidR="00455A54" w:rsidRPr="0069422B" w:rsidRDefault="00455A54">
            <w:pPr>
              <w:numPr>
                <w:ilvl w:val="0"/>
                <w:numId w:val="29"/>
              </w:numPr>
              <w:spacing w:before="100" w:beforeAutospacing="1" w:after="100" w:afterAutospacing="1"/>
              <w:rPr>
                <w:rFonts w:asciiTheme="majorHAnsi" w:hAnsiTheme="majorHAnsi" w:cstheme="majorHAnsi"/>
                <w:color w:val="000000"/>
                <w:sz w:val="20"/>
                <w:szCs w:val="20"/>
              </w:rPr>
            </w:pPr>
            <w:r w:rsidRPr="0069422B">
              <w:rPr>
                <w:rFonts w:asciiTheme="majorHAnsi" w:hAnsiTheme="majorHAnsi" w:cstheme="majorHAnsi"/>
                <w:color w:val="000000"/>
              </w:rPr>
              <w:t>When describing the plasma membrane, selectively permeable and phospholipid bilayer are almost always mentioned.  What do these terms mean?</w:t>
            </w:r>
          </w:p>
          <w:p w14:paraId="49184D85" w14:textId="77777777" w:rsidR="00455A54" w:rsidRPr="0069422B" w:rsidRDefault="00455A54">
            <w:pPr>
              <w:numPr>
                <w:ilvl w:val="0"/>
                <w:numId w:val="30"/>
              </w:numPr>
              <w:spacing w:before="100" w:beforeAutospacing="1" w:after="100" w:afterAutospacing="1"/>
              <w:rPr>
                <w:rFonts w:asciiTheme="majorHAnsi" w:hAnsiTheme="majorHAnsi" w:cstheme="majorHAnsi"/>
                <w:color w:val="000000"/>
                <w:sz w:val="20"/>
                <w:szCs w:val="20"/>
              </w:rPr>
            </w:pPr>
            <w:r w:rsidRPr="0069422B">
              <w:rPr>
                <w:rFonts w:asciiTheme="majorHAnsi" w:hAnsiTheme="majorHAnsi" w:cstheme="majorHAnsi"/>
                <w:color w:val="000000"/>
              </w:rPr>
              <w:t xml:space="preserve">What are </w:t>
            </w:r>
            <w:r w:rsidRPr="0069422B">
              <w:rPr>
                <w:rFonts w:asciiTheme="majorHAnsi" w:hAnsiTheme="majorHAnsi" w:cstheme="majorHAnsi"/>
                <w:b/>
                <w:bCs/>
                <w:color w:val="000000"/>
              </w:rPr>
              <w:t>transport proteins</w:t>
            </w:r>
            <w:r w:rsidRPr="0069422B">
              <w:rPr>
                <w:rFonts w:asciiTheme="majorHAnsi" w:hAnsiTheme="majorHAnsi" w:cstheme="majorHAnsi"/>
                <w:color w:val="000000"/>
              </w:rPr>
              <w:t xml:space="preserve"> used for in the plasma membrane?</w:t>
            </w:r>
          </w:p>
          <w:p w14:paraId="4462C92C" w14:textId="77777777" w:rsidR="00455A54" w:rsidRPr="0069422B" w:rsidRDefault="00455A54">
            <w:pPr>
              <w:numPr>
                <w:ilvl w:val="0"/>
                <w:numId w:val="31"/>
              </w:numPr>
              <w:spacing w:before="100" w:beforeAutospacing="1" w:after="100" w:afterAutospacing="1"/>
              <w:rPr>
                <w:rFonts w:asciiTheme="majorHAnsi" w:hAnsiTheme="majorHAnsi" w:cstheme="majorHAnsi"/>
                <w:color w:val="000000"/>
                <w:sz w:val="20"/>
                <w:szCs w:val="20"/>
              </w:rPr>
            </w:pPr>
            <w:r w:rsidRPr="0069422B">
              <w:rPr>
                <w:rFonts w:asciiTheme="majorHAnsi" w:hAnsiTheme="majorHAnsi" w:cstheme="majorHAnsi"/>
                <w:color w:val="000000"/>
              </w:rPr>
              <w:t>Some scientists consider the role of cytoplasm more vital (important) in prokaryotes rather than eukaryotes.  Explain why.</w:t>
            </w:r>
          </w:p>
          <w:p w14:paraId="1CCC7F5E" w14:textId="77777777" w:rsidR="00455A54" w:rsidRPr="0069422B" w:rsidRDefault="00455A54">
            <w:pPr>
              <w:numPr>
                <w:ilvl w:val="0"/>
                <w:numId w:val="32"/>
              </w:numPr>
              <w:spacing w:before="100" w:beforeAutospacing="1" w:after="100" w:afterAutospacing="1"/>
              <w:rPr>
                <w:rFonts w:asciiTheme="majorHAnsi" w:hAnsiTheme="majorHAnsi" w:cstheme="majorHAnsi"/>
                <w:color w:val="000000"/>
                <w:sz w:val="20"/>
                <w:szCs w:val="20"/>
              </w:rPr>
            </w:pPr>
            <w:r w:rsidRPr="0069422B">
              <w:rPr>
                <w:rFonts w:asciiTheme="majorHAnsi" w:hAnsiTheme="majorHAnsi" w:cstheme="majorHAnsi"/>
                <w:color w:val="000000"/>
              </w:rPr>
              <w:t>Draw the eukaryotic cell below and label and define all organelles listed on Table (p199).</w:t>
            </w:r>
          </w:p>
          <w:p w14:paraId="6C3EFF94" w14:textId="77777777" w:rsidR="00455A54" w:rsidRPr="0069422B" w:rsidRDefault="00455A54" w:rsidP="008A6C3D">
            <w:pPr>
              <w:spacing w:before="100" w:beforeAutospacing="1" w:after="100" w:afterAutospacing="1"/>
              <w:ind w:left="720"/>
              <w:rPr>
                <w:rFonts w:asciiTheme="majorHAnsi" w:hAnsiTheme="majorHAnsi" w:cstheme="majorHAnsi"/>
                <w:color w:val="000000"/>
                <w:sz w:val="20"/>
                <w:szCs w:val="20"/>
              </w:rPr>
            </w:pPr>
            <w:r>
              <w:rPr>
                <w:rFonts w:asciiTheme="majorHAnsi" w:hAnsiTheme="majorHAnsi" w:cstheme="majorHAnsi"/>
                <w:color w:val="000000"/>
                <w:sz w:val="20"/>
                <w:szCs w:val="20"/>
              </w:rPr>
              <w:t xml:space="preserve">     </w:t>
            </w:r>
            <w:r w:rsidRPr="0069422B">
              <w:rPr>
                <w:rFonts w:asciiTheme="majorHAnsi" w:hAnsiTheme="majorHAnsi" w:cstheme="majorHAnsi"/>
                <w:noProof/>
                <w:color w:val="000000"/>
                <w:sz w:val="20"/>
                <w:szCs w:val="20"/>
              </w:rPr>
              <w:drawing>
                <wp:inline distT="0" distB="0" distL="0" distR="0" wp14:anchorId="7995E8C7" wp14:editId="07100AD7">
                  <wp:extent cx="3290835" cy="2334055"/>
                  <wp:effectExtent l="0" t="0" r="5080" b="952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9"/>
                          <a:stretch>
                            <a:fillRect/>
                          </a:stretch>
                        </pic:blipFill>
                        <pic:spPr>
                          <a:xfrm>
                            <a:off x="0" y="0"/>
                            <a:ext cx="3303961" cy="2343365"/>
                          </a:xfrm>
                          <a:prstGeom prst="rect">
                            <a:avLst/>
                          </a:prstGeom>
                        </pic:spPr>
                      </pic:pic>
                    </a:graphicData>
                  </a:graphic>
                </wp:inline>
              </w:drawing>
            </w:r>
          </w:p>
          <w:p w14:paraId="47DFC714" w14:textId="77777777" w:rsidR="00455A54" w:rsidRPr="0069422B" w:rsidRDefault="00455A54">
            <w:pPr>
              <w:numPr>
                <w:ilvl w:val="0"/>
                <w:numId w:val="33"/>
              </w:numPr>
              <w:spacing w:before="100" w:beforeAutospacing="1" w:after="100" w:afterAutospacing="1"/>
              <w:rPr>
                <w:rFonts w:asciiTheme="majorHAnsi" w:hAnsiTheme="majorHAnsi" w:cstheme="majorHAnsi"/>
                <w:color w:val="000000"/>
                <w:sz w:val="20"/>
                <w:szCs w:val="20"/>
              </w:rPr>
            </w:pPr>
            <w:r w:rsidRPr="0069422B">
              <w:rPr>
                <w:rFonts w:asciiTheme="majorHAnsi" w:hAnsiTheme="majorHAnsi" w:cstheme="majorHAnsi"/>
                <w:color w:val="000000"/>
              </w:rPr>
              <w:t>Would you expect to find more mitochondria in a muscle cell or a skin cell?  Explain your answer.</w:t>
            </w:r>
          </w:p>
          <w:p w14:paraId="6EE51CE9" w14:textId="77777777" w:rsidR="00455A54" w:rsidRPr="0069422B" w:rsidRDefault="00455A54">
            <w:pPr>
              <w:numPr>
                <w:ilvl w:val="0"/>
                <w:numId w:val="34"/>
              </w:numPr>
              <w:spacing w:before="100" w:beforeAutospacing="1" w:after="100" w:afterAutospacing="1"/>
              <w:rPr>
                <w:rFonts w:asciiTheme="majorHAnsi" w:hAnsiTheme="majorHAnsi" w:cstheme="majorHAnsi"/>
                <w:color w:val="000000"/>
                <w:sz w:val="20"/>
                <w:szCs w:val="20"/>
              </w:rPr>
            </w:pPr>
            <w:r w:rsidRPr="0069422B">
              <w:rPr>
                <w:rFonts w:asciiTheme="majorHAnsi" w:hAnsiTheme="majorHAnsi" w:cstheme="majorHAnsi"/>
                <w:color w:val="000000"/>
              </w:rPr>
              <w:t>Plant cells have a cell wall (animal cells don’t), what is its function?</w:t>
            </w:r>
          </w:p>
          <w:p w14:paraId="30231FB8" w14:textId="169BE62F" w:rsidR="00455A54" w:rsidRPr="00455A54" w:rsidRDefault="00455A54">
            <w:pPr>
              <w:numPr>
                <w:ilvl w:val="0"/>
                <w:numId w:val="35"/>
              </w:numPr>
              <w:spacing w:before="100" w:beforeAutospacing="1" w:after="100" w:afterAutospacing="1"/>
              <w:rPr>
                <w:rFonts w:asciiTheme="majorHAnsi" w:hAnsiTheme="majorHAnsi" w:cstheme="majorHAnsi"/>
                <w:color w:val="000000"/>
                <w:sz w:val="20"/>
                <w:szCs w:val="20"/>
              </w:rPr>
            </w:pPr>
            <w:r w:rsidRPr="0069422B">
              <w:rPr>
                <w:rFonts w:asciiTheme="majorHAnsi" w:hAnsiTheme="majorHAnsi" w:cstheme="majorHAnsi"/>
                <w:color w:val="000000"/>
              </w:rPr>
              <w:t>Describe the process of protein synthesis mentioning all the organelles involved in the process.</w:t>
            </w:r>
          </w:p>
          <w:p w14:paraId="4E84B467" w14:textId="77777777" w:rsidR="00455A54" w:rsidRPr="0069422B" w:rsidRDefault="00455A54">
            <w:pPr>
              <w:numPr>
                <w:ilvl w:val="0"/>
                <w:numId w:val="36"/>
              </w:numPr>
              <w:spacing w:before="100" w:beforeAutospacing="1" w:after="100" w:afterAutospacing="1"/>
              <w:rPr>
                <w:rFonts w:asciiTheme="majorHAnsi" w:hAnsiTheme="majorHAnsi" w:cstheme="majorHAnsi"/>
                <w:color w:val="000000"/>
                <w:sz w:val="20"/>
                <w:szCs w:val="20"/>
              </w:rPr>
            </w:pPr>
            <w:r w:rsidRPr="0069422B">
              <w:rPr>
                <w:rFonts w:asciiTheme="majorHAnsi" w:hAnsiTheme="majorHAnsi" w:cstheme="majorHAnsi"/>
                <w:color w:val="000000"/>
              </w:rPr>
              <w:t xml:space="preserve">Define </w:t>
            </w:r>
            <w:r w:rsidRPr="0069422B">
              <w:rPr>
                <w:rFonts w:asciiTheme="majorHAnsi" w:hAnsiTheme="majorHAnsi" w:cstheme="majorHAnsi"/>
                <w:b/>
                <w:bCs/>
                <w:color w:val="000000"/>
              </w:rPr>
              <w:t>diffusion</w:t>
            </w:r>
            <w:r w:rsidRPr="0069422B">
              <w:rPr>
                <w:rFonts w:asciiTheme="majorHAnsi" w:hAnsiTheme="majorHAnsi" w:cstheme="majorHAnsi"/>
                <w:color w:val="000000"/>
              </w:rPr>
              <w:t>.  Give an example.</w:t>
            </w:r>
          </w:p>
          <w:p w14:paraId="5409B619" w14:textId="77777777" w:rsidR="00455A54" w:rsidRPr="0069422B" w:rsidRDefault="00455A54">
            <w:pPr>
              <w:numPr>
                <w:ilvl w:val="0"/>
                <w:numId w:val="37"/>
              </w:numPr>
              <w:spacing w:before="100" w:beforeAutospacing="1" w:after="100" w:afterAutospacing="1"/>
              <w:rPr>
                <w:rFonts w:asciiTheme="majorHAnsi" w:hAnsiTheme="majorHAnsi" w:cstheme="majorHAnsi"/>
                <w:color w:val="000000"/>
                <w:sz w:val="20"/>
                <w:szCs w:val="20"/>
              </w:rPr>
            </w:pPr>
            <w:r w:rsidRPr="0069422B">
              <w:rPr>
                <w:rFonts w:asciiTheme="majorHAnsi" w:hAnsiTheme="majorHAnsi" w:cstheme="majorHAnsi"/>
                <w:color w:val="000000"/>
              </w:rPr>
              <w:t xml:space="preserve">What is meant by the term </w:t>
            </w:r>
            <w:r w:rsidRPr="0069422B">
              <w:rPr>
                <w:rFonts w:asciiTheme="majorHAnsi" w:hAnsiTheme="majorHAnsi" w:cstheme="majorHAnsi"/>
                <w:b/>
                <w:bCs/>
                <w:color w:val="000000"/>
              </w:rPr>
              <w:t>dynamic equilibrium</w:t>
            </w:r>
            <w:r w:rsidRPr="0069422B">
              <w:rPr>
                <w:rFonts w:asciiTheme="majorHAnsi" w:hAnsiTheme="majorHAnsi" w:cstheme="majorHAnsi"/>
                <w:color w:val="000000"/>
              </w:rPr>
              <w:t>?</w:t>
            </w:r>
          </w:p>
          <w:p w14:paraId="139BBF64" w14:textId="77777777" w:rsidR="00455A54" w:rsidRPr="0069422B" w:rsidRDefault="00455A54">
            <w:pPr>
              <w:numPr>
                <w:ilvl w:val="0"/>
                <w:numId w:val="38"/>
              </w:numPr>
              <w:spacing w:before="100" w:beforeAutospacing="1" w:after="100" w:afterAutospacing="1"/>
              <w:rPr>
                <w:rFonts w:asciiTheme="majorHAnsi" w:hAnsiTheme="majorHAnsi" w:cstheme="majorHAnsi"/>
                <w:color w:val="000000"/>
                <w:sz w:val="20"/>
                <w:szCs w:val="20"/>
              </w:rPr>
            </w:pPr>
            <w:r w:rsidRPr="0069422B">
              <w:rPr>
                <w:rFonts w:asciiTheme="majorHAnsi" w:hAnsiTheme="majorHAnsi" w:cstheme="majorHAnsi"/>
                <w:color w:val="000000"/>
              </w:rPr>
              <w:t xml:space="preserve">How is </w:t>
            </w:r>
            <w:r w:rsidRPr="0069422B">
              <w:rPr>
                <w:rFonts w:asciiTheme="majorHAnsi" w:hAnsiTheme="majorHAnsi" w:cstheme="majorHAnsi"/>
                <w:b/>
                <w:bCs/>
                <w:color w:val="000000"/>
              </w:rPr>
              <w:t>facilitated diffusion</w:t>
            </w:r>
            <w:r w:rsidRPr="0069422B">
              <w:rPr>
                <w:rFonts w:asciiTheme="majorHAnsi" w:hAnsiTheme="majorHAnsi" w:cstheme="majorHAnsi"/>
                <w:color w:val="000000"/>
              </w:rPr>
              <w:t xml:space="preserve"> different from </w:t>
            </w:r>
            <w:r w:rsidRPr="0069422B">
              <w:rPr>
                <w:rFonts w:asciiTheme="majorHAnsi" w:hAnsiTheme="majorHAnsi" w:cstheme="majorHAnsi"/>
                <w:b/>
                <w:bCs/>
                <w:color w:val="000000"/>
              </w:rPr>
              <w:t>simple diffusion</w:t>
            </w:r>
            <w:r w:rsidRPr="0069422B">
              <w:rPr>
                <w:rFonts w:asciiTheme="majorHAnsi" w:hAnsiTheme="majorHAnsi" w:cstheme="majorHAnsi"/>
                <w:color w:val="000000"/>
              </w:rPr>
              <w:t>?</w:t>
            </w:r>
          </w:p>
          <w:p w14:paraId="590A1ECB" w14:textId="77777777" w:rsidR="00455A54" w:rsidRPr="0069422B" w:rsidRDefault="00455A54">
            <w:pPr>
              <w:numPr>
                <w:ilvl w:val="0"/>
                <w:numId w:val="39"/>
              </w:numPr>
              <w:spacing w:before="100" w:beforeAutospacing="1" w:after="100" w:afterAutospacing="1"/>
              <w:rPr>
                <w:rFonts w:asciiTheme="majorHAnsi" w:hAnsiTheme="majorHAnsi" w:cstheme="majorHAnsi"/>
                <w:color w:val="000000"/>
                <w:sz w:val="20"/>
                <w:szCs w:val="20"/>
              </w:rPr>
            </w:pPr>
            <w:r w:rsidRPr="0069422B">
              <w:rPr>
                <w:rFonts w:asciiTheme="majorHAnsi" w:hAnsiTheme="majorHAnsi" w:cstheme="majorHAnsi"/>
                <w:color w:val="000000"/>
              </w:rPr>
              <w:t xml:space="preserve">How does </w:t>
            </w:r>
            <w:r w:rsidRPr="0069422B">
              <w:rPr>
                <w:rFonts w:asciiTheme="majorHAnsi" w:hAnsiTheme="majorHAnsi" w:cstheme="majorHAnsi"/>
                <w:b/>
                <w:bCs/>
                <w:color w:val="000000"/>
              </w:rPr>
              <w:t>osmosis</w:t>
            </w:r>
            <w:r w:rsidRPr="0069422B">
              <w:rPr>
                <w:rFonts w:asciiTheme="majorHAnsi" w:hAnsiTheme="majorHAnsi" w:cstheme="majorHAnsi"/>
                <w:color w:val="000000"/>
              </w:rPr>
              <w:t xml:space="preserve"> work?</w:t>
            </w:r>
          </w:p>
          <w:p w14:paraId="744C25D0" w14:textId="77777777" w:rsidR="00455A54" w:rsidRPr="0069422B" w:rsidRDefault="00455A54">
            <w:pPr>
              <w:numPr>
                <w:ilvl w:val="0"/>
                <w:numId w:val="40"/>
              </w:numPr>
              <w:spacing w:before="100" w:beforeAutospacing="1" w:after="100" w:afterAutospacing="1"/>
              <w:rPr>
                <w:rFonts w:asciiTheme="majorHAnsi" w:hAnsiTheme="majorHAnsi" w:cstheme="majorHAnsi"/>
                <w:color w:val="000000"/>
                <w:sz w:val="20"/>
                <w:szCs w:val="20"/>
              </w:rPr>
            </w:pPr>
            <w:r w:rsidRPr="0069422B">
              <w:rPr>
                <w:rFonts w:asciiTheme="majorHAnsi" w:hAnsiTheme="majorHAnsi" w:cstheme="majorHAnsi"/>
                <w:color w:val="000000"/>
              </w:rPr>
              <w:t xml:space="preserve">Define </w:t>
            </w:r>
            <w:r w:rsidRPr="0069422B">
              <w:rPr>
                <w:rFonts w:asciiTheme="majorHAnsi" w:hAnsiTheme="majorHAnsi" w:cstheme="majorHAnsi"/>
                <w:b/>
                <w:bCs/>
                <w:color w:val="000000"/>
              </w:rPr>
              <w:t>isotonic</w:t>
            </w:r>
            <w:r w:rsidRPr="0069422B">
              <w:rPr>
                <w:rFonts w:asciiTheme="majorHAnsi" w:hAnsiTheme="majorHAnsi" w:cstheme="majorHAnsi"/>
                <w:color w:val="000000"/>
              </w:rPr>
              <w:t xml:space="preserve"> solution, </w:t>
            </w:r>
            <w:r w:rsidRPr="0069422B">
              <w:rPr>
                <w:rFonts w:asciiTheme="majorHAnsi" w:hAnsiTheme="majorHAnsi" w:cstheme="majorHAnsi"/>
                <w:b/>
                <w:bCs/>
                <w:color w:val="000000"/>
              </w:rPr>
              <w:t>hypotonic</w:t>
            </w:r>
            <w:r w:rsidRPr="0069422B">
              <w:rPr>
                <w:rFonts w:asciiTheme="majorHAnsi" w:hAnsiTheme="majorHAnsi" w:cstheme="majorHAnsi"/>
                <w:color w:val="000000"/>
              </w:rPr>
              <w:t xml:space="preserve"> solution, and </w:t>
            </w:r>
            <w:r w:rsidRPr="0069422B">
              <w:rPr>
                <w:rFonts w:asciiTheme="majorHAnsi" w:hAnsiTheme="majorHAnsi" w:cstheme="majorHAnsi"/>
                <w:b/>
                <w:bCs/>
                <w:color w:val="000000"/>
              </w:rPr>
              <w:t>hypertonic</w:t>
            </w:r>
            <w:r w:rsidRPr="0069422B">
              <w:rPr>
                <w:rFonts w:asciiTheme="majorHAnsi" w:hAnsiTheme="majorHAnsi" w:cstheme="majorHAnsi"/>
                <w:color w:val="000000"/>
              </w:rPr>
              <w:t xml:space="preserve"> solution.</w:t>
            </w:r>
          </w:p>
          <w:p w14:paraId="28539520" w14:textId="77777777" w:rsidR="00455A54" w:rsidRPr="0069422B" w:rsidRDefault="00455A54">
            <w:pPr>
              <w:numPr>
                <w:ilvl w:val="0"/>
                <w:numId w:val="41"/>
              </w:numPr>
              <w:spacing w:before="100" w:beforeAutospacing="1" w:after="100" w:afterAutospacing="1"/>
              <w:rPr>
                <w:rFonts w:asciiTheme="majorHAnsi" w:hAnsiTheme="majorHAnsi" w:cstheme="majorHAnsi"/>
                <w:color w:val="000000"/>
                <w:sz w:val="20"/>
                <w:szCs w:val="20"/>
              </w:rPr>
            </w:pPr>
            <w:r w:rsidRPr="0069422B">
              <w:rPr>
                <w:rFonts w:asciiTheme="majorHAnsi" w:hAnsiTheme="majorHAnsi" w:cstheme="majorHAnsi"/>
                <w:color w:val="000000"/>
              </w:rPr>
              <w:t>Describe how a cell behaves in each of the following: isotonic solution, hypotonic solution, and hypertonic solution.</w:t>
            </w:r>
          </w:p>
          <w:p w14:paraId="298CAA25" w14:textId="77777777" w:rsidR="00455A54" w:rsidRPr="0069422B" w:rsidRDefault="00455A54">
            <w:pPr>
              <w:numPr>
                <w:ilvl w:val="0"/>
                <w:numId w:val="42"/>
              </w:numPr>
              <w:spacing w:before="100" w:beforeAutospacing="1" w:after="100" w:afterAutospacing="1"/>
              <w:rPr>
                <w:rFonts w:asciiTheme="majorHAnsi" w:hAnsiTheme="majorHAnsi" w:cstheme="majorHAnsi"/>
                <w:color w:val="000000"/>
                <w:sz w:val="20"/>
                <w:szCs w:val="20"/>
              </w:rPr>
            </w:pPr>
            <w:r w:rsidRPr="0069422B">
              <w:rPr>
                <w:rFonts w:asciiTheme="majorHAnsi" w:hAnsiTheme="majorHAnsi" w:cstheme="majorHAnsi"/>
                <w:color w:val="000000"/>
              </w:rPr>
              <w:t>Determine which type of solution each red blood cell is in from</w:t>
            </w:r>
            <w:r>
              <w:rPr>
                <w:rFonts w:asciiTheme="majorHAnsi" w:hAnsiTheme="majorHAnsi" w:cstheme="majorHAnsi"/>
                <w:color w:val="000000"/>
              </w:rPr>
              <w:t xml:space="preserve"> each </w:t>
            </w:r>
            <w:proofErr w:type="gramStart"/>
            <w:r>
              <w:rPr>
                <w:rFonts w:asciiTheme="majorHAnsi" w:hAnsiTheme="majorHAnsi" w:cstheme="majorHAnsi"/>
                <w:color w:val="000000"/>
              </w:rPr>
              <w:t xml:space="preserve">of </w:t>
            </w:r>
            <w:r w:rsidRPr="0069422B">
              <w:rPr>
                <w:rFonts w:asciiTheme="majorHAnsi" w:hAnsiTheme="majorHAnsi" w:cstheme="majorHAnsi"/>
                <w:color w:val="000000"/>
              </w:rPr>
              <w:t xml:space="preserve"> the</w:t>
            </w:r>
            <w:proofErr w:type="gramEnd"/>
            <w:r w:rsidRPr="0069422B">
              <w:rPr>
                <w:rFonts w:asciiTheme="majorHAnsi" w:hAnsiTheme="majorHAnsi" w:cstheme="majorHAnsi"/>
                <w:color w:val="000000"/>
              </w:rPr>
              <w:t xml:space="preserve"> diagram</w:t>
            </w:r>
            <w:r>
              <w:rPr>
                <w:rFonts w:asciiTheme="majorHAnsi" w:hAnsiTheme="majorHAnsi" w:cstheme="majorHAnsi"/>
                <w:color w:val="000000"/>
              </w:rPr>
              <w:t>s</w:t>
            </w:r>
            <w:r w:rsidRPr="0069422B">
              <w:rPr>
                <w:rFonts w:asciiTheme="majorHAnsi" w:hAnsiTheme="majorHAnsi" w:cstheme="majorHAnsi"/>
                <w:color w:val="000000"/>
              </w:rPr>
              <w:t xml:space="preserve"> below:</w:t>
            </w:r>
          </w:p>
          <w:p w14:paraId="146805CA" w14:textId="77777777" w:rsidR="00455A54" w:rsidRPr="0069422B" w:rsidRDefault="00455A54" w:rsidP="008A6C3D">
            <w:pPr>
              <w:spacing w:before="100" w:beforeAutospacing="1" w:after="100" w:afterAutospacing="1"/>
              <w:ind w:left="720"/>
              <w:rPr>
                <w:rFonts w:asciiTheme="majorHAnsi" w:hAnsiTheme="majorHAnsi" w:cstheme="majorHAnsi"/>
                <w:b/>
                <w:bCs/>
                <w:color w:val="000000"/>
                <w:sz w:val="20"/>
                <w:szCs w:val="20"/>
              </w:rPr>
            </w:pPr>
            <w:r>
              <w:rPr>
                <w:rFonts w:asciiTheme="majorHAnsi" w:hAnsiTheme="majorHAnsi" w:cstheme="majorHAnsi"/>
                <w:color w:val="000000"/>
                <w:sz w:val="20"/>
                <w:szCs w:val="20"/>
              </w:rPr>
              <w:t>A.</w:t>
            </w:r>
            <w:r w:rsidRPr="0069422B">
              <w:rPr>
                <w:rFonts w:asciiTheme="majorHAnsi" w:hAnsiTheme="majorHAnsi" w:cstheme="majorHAnsi"/>
                <w:noProof/>
                <w:color w:val="000000"/>
                <w:sz w:val="20"/>
                <w:szCs w:val="20"/>
              </w:rPr>
              <w:drawing>
                <wp:inline distT="0" distB="0" distL="0" distR="0" wp14:anchorId="0D7C86FE" wp14:editId="7D536A2E">
                  <wp:extent cx="1718790" cy="1798119"/>
                  <wp:effectExtent l="0" t="0" r="0" b="0"/>
                  <wp:docPr id="3" name="Picture 3"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diagram&#10;&#10;Description automatically generated"/>
                          <pic:cNvPicPr/>
                        </pic:nvPicPr>
                        <pic:blipFill>
                          <a:blip r:embed="rId10"/>
                          <a:stretch>
                            <a:fillRect/>
                          </a:stretch>
                        </pic:blipFill>
                        <pic:spPr>
                          <a:xfrm>
                            <a:off x="0" y="0"/>
                            <a:ext cx="1724180" cy="1803757"/>
                          </a:xfrm>
                          <a:prstGeom prst="rect">
                            <a:avLst/>
                          </a:prstGeom>
                        </pic:spPr>
                      </pic:pic>
                    </a:graphicData>
                  </a:graphic>
                </wp:inline>
              </w:drawing>
            </w:r>
            <w:r>
              <w:rPr>
                <w:rFonts w:asciiTheme="majorHAnsi" w:hAnsiTheme="majorHAnsi" w:cstheme="majorHAnsi"/>
                <w:color w:val="000000"/>
                <w:sz w:val="20"/>
                <w:szCs w:val="20"/>
              </w:rPr>
              <w:t xml:space="preserve">                B. </w:t>
            </w:r>
            <w:r w:rsidRPr="0069422B">
              <w:rPr>
                <w:rFonts w:asciiTheme="majorHAnsi" w:hAnsiTheme="majorHAnsi" w:cstheme="majorHAnsi"/>
                <w:noProof/>
                <w:color w:val="000000"/>
                <w:sz w:val="20"/>
                <w:szCs w:val="20"/>
              </w:rPr>
              <w:drawing>
                <wp:inline distT="0" distB="0" distL="0" distR="0" wp14:anchorId="041D517D" wp14:editId="73CBD5BD">
                  <wp:extent cx="1589913" cy="188909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1"/>
                          <a:stretch>
                            <a:fillRect/>
                          </a:stretch>
                        </pic:blipFill>
                        <pic:spPr>
                          <a:xfrm>
                            <a:off x="0" y="0"/>
                            <a:ext cx="1595322" cy="1895516"/>
                          </a:xfrm>
                          <a:prstGeom prst="rect">
                            <a:avLst/>
                          </a:prstGeom>
                        </pic:spPr>
                      </pic:pic>
                    </a:graphicData>
                  </a:graphic>
                </wp:inline>
              </w:drawing>
            </w:r>
            <w:r>
              <w:rPr>
                <w:rFonts w:asciiTheme="majorHAnsi" w:hAnsiTheme="majorHAnsi" w:cstheme="majorHAnsi"/>
                <w:color w:val="000000"/>
                <w:sz w:val="20"/>
                <w:szCs w:val="20"/>
              </w:rPr>
              <w:t xml:space="preserve">       C.</w:t>
            </w:r>
            <w:r w:rsidRPr="0069422B">
              <w:rPr>
                <w:rFonts w:asciiTheme="majorHAnsi" w:hAnsiTheme="majorHAnsi" w:cstheme="majorHAnsi"/>
                <w:noProof/>
                <w:color w:val="000000"/>
                <w:sz w:val="20"/>
                <w:szCs w:val="20"/>
              </w:rPr>
              <w:drawing>
                <wp:inline distT="0" distB="0" distL="0" distR="0" wp14:anchorId="6DD3AFBD" wp14:editId="6D09DE11">
                  <wp:extent cx="1568260" cy="1848896"/>
                  <wp:effectExtent l="0" t="0" r="0" b="0"/>
                  <wp:docPr id="5" name="Picture 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catter chart&#10;&#10;Description automatically generated"/>
                          <pic:cNvPicPr/>
                        </pic:nvPicPr>
                        <pic:blipFill>
                          <a:blip r:embed="rId12"/>
                          <a:stretch>
                            <a:fillRect/>
                          </a:stretch>
                        </pic:blipFill>
                        <pic:spPr>
                          <a:xfrm>
                            <a:off x="0" y="0"/>
                            <a:ext cx="1571825" cy="1853099"/>
                          </a:xfrm>
                          <a:prstGeom prst="rect">
                            <a:avLst/>
                          </a:prstGeom>
                        </pic:spPr>
                      </pic:pic>
                    </a:graphicData>
                  </a:graphic>
                </wp:inline>
              </w:drawing>
            </w:r>
          </w:p>
          <w:p w14:paraId="75B2E0A2" w14:textId="77777777" w:rsidR="00455A54" w:rsidRPr="0069422B" w:rsidRDefault="00455A54" w:rsidP="008A6C3D">
            <w:pPr>
              <w:spacing w:before="100" w:beforeAutospacing="1" w:after="100" w:afterAutospacing="1"/>
              <w:rPr>
                <w:rFonts w:asciiTheme="majorHAnsi" w:hAnsiTheme="majorHAnsi" w:cstheme="majorHAnsi"/>
                <w:color w:val="000000"/>
                <w:sz w:val="20"/>
                <w:szCs w:val="20"/>
              </w:rPr>
            </w:pPr>
            <w:r w:rsidRPr="0069422B">
              <w:rPr>
                <w:rFonts w:asciiTheme="majorHAnsi" w:hAnsiTheme="majorHAnsi" w:cstheme="majorHAnsi"/>
                <w:color w:val="000000"/>
              </w:rPr>
              <w:t>                                                                                                        </w:t>
            </w:r>
          </w:p>
          <w:p w14:paraId="6A60A747" w14:textId="77777777" w:rsidR="00455A54" w:rsidRPr="007F6FC6" w:rsidRDefault="00455A54">
            <w:pPr>
              <w:numPr>
                <w:ilvl w:val="0"/>
                <w:numId w:val="43"/>
              </w:numPr>
              <w:spacing w:before="100" w:beforeAutospacing="1" w:after="100" w:afterAutospacing="1"/>
              <w:rPr>
                <w:rFonts w:asciiTheme="majorHAnsi" w:hAnsiTheme="majorHAnsi" w:cstheme="majorHAnsi"/>
                <w:color w:val="000000"/>
                <w:sz w:val="20"/>
                <w:szCs w:val="20"/>
              </w:rPr>
            </w:pPr>
            <w:r w:rsidRPr="0069422B">
              <w:rPr>
                <w:rFonts w:asciiTheme="majorHAnsi" w:hAnsiTheme="majorHAnsi" w:cstheme="majorHAnsi"/>
                <w:color w:val="000000"/>
              </w:rPr>
              <w:t xml:space="preserve">What is the main difference between </w:t>
            </w:r>
            <w:r w:rsidRPr="007F6FC6">
              <w:rPr>
                <w:rFonts w:asciiTheme="majorHAnsi" w:hAnsiTheme="majorHAnsi" w:cstheme="majorHAnsi"/>
                <w:b/>
                <w:bCs/>
                <w:color w:val="000000"/>
              </w:rPr>
              <w:t>active transport</w:t>
            </w:r>
            <w:r w:rsidRPr="0069422B">
              <w:rPr>
                <w:rFonts w:asciiTheme="majorHAnsi" w:hAnsiTheme="majorHAnsi" w:cstheme="majorHAnsi"/>
                <w:color w:val="000000"/>
              </w:rPr>
              <w:t xml:space="preserve"> and </w:t>
            </w:r>
            <w:r w:rsidRPr="007F6FC6">
              <w:rPr>
                <w:rFonts w:asciiTheme="majorHAnsi" w:hAnsiTheme="majorHAnsi" w:cstheme="majorHAnsi"/>
                <w:b/>
                <w:bCs/>
                <w:color w:val="000000"/>
              </w:rPr>
              <w:t>diffusion</w:t>
            </w:r>
            <w:r w:rsidRPr="0069422B">
              <w:rPr>
                <w:rFonts w:asciiTheme="majorHAnsi" w:hAnsiTheme="majorHAnsi" w:cstheme="majorHAnsi"/>
                <w:color w:val="000000"/>
              </w:rPr>
              <w:t>?</w:t>
            </w:r>
          </w:p>
          <w:p w14:paraId="18FE3586" w14:textId="77777777" w:rsidR="00455A54" w:rsidRPr="0069422B" w:rsidRDefault="00455A54">
            <w:pPr>
              <w:numPr>
                <w:ilvl w:val="0"/>
                <w:numId w:val="44"/>
              </w:numPr>
              <w:spacing w:before="100" w:beforeAutospacing="1" w:after="100" w:afterAutospacing="1"/>
              <w:rPr>
                <w:rFonts w:asciiTheme="majorHAnsi" w:hAnsiTheme="majorHAnsi" w:cstheme="majorHAnsi"/>
                <w:color w:val="000000"/>
                <w:sz w:val="20"/>
                <w:szCs w:val="20"/>
              </w:rPr>
            </w:pPr>
            <w:r w:rsidRPr="0069422B">
              <w:rPr>
                <w:rFonts w:asciiTheme="majorHAnsi" w:hAnsiTheme="majorHAnsi" w:cstheme="majorHAnsi"/>
                <w:color w:val="000000"/>
              </w:rPr>
              <w:t xml:space="preserve">Compare and contrast </w:t>
            </w:r>
            <w:r w:rsidRPr="007F6FC6">
              <w:rPr>
                <w:rFonts w:asciiTheme="majorHAnsi" w:hAnsiTheme="majorHAnsi" w:cstheme="majorHAnsi"/>
                <w:b/>
                <w:bCs/>
                <w:color w:val="000000"/>
              </w:rPr>
              <w:t>exocytosis</w:t>
            </w:r>
            <w:r w:rsidRPr="0069422B">
              <w:rPr>
                <w:rFonts w:asciiTheme="majorHAnsi" w:hAnsiTheme="majorHAnsi" w:cstheme="majorHAnsi"/>
                <w:color w:val="000000"/>
              </w:rPr>
              <w:t xml:space="preserve"> and </w:t>
            </w:r>
            <w:r w:rsidRPr="007F6FC6">
              <w:rPr>
                <w:rFonts w:asciiTheme="majorHAnsi" w:hAnsiTheme="majorHAnsi" w:cstheme="majorHAnsi"/>
                <w:b/>
                <w:bCs/>
                <w:color w:val="000000"/>
              </w:rPr>
              <w:t>endocytosis</w:t>
            </w:r>
            <w:r w:rsidRPr="0069422B">
              <w:rPr>
                <w:rFonts w:asciiTheme="majorHAnsi" w:hAnsiTheme="majorHAnsi" w:cstheme="majorHAnsi"/>
                <w:color w:val="000000"/>
              </w:rPr>
              <w:t>.</w:t>
            </w:r>
          </w:p>
        </w:tc>
      </w:tr>
      <w:tr w:rsidR="00455A54" w:rsidRPr="0069422B" w14:paraId="2FAE79B7" w14:textId="77777777" w:rsidTr="008A6C3D">
        <w:trPr>
          <w:tblCellSpacing w:w="0" w:type="dxa"/>
        </w:trPr>
        <w:tc>
          <w:tcPr>
            <w:tcW w:w="10260" w:type="dxa"/>
            <w:tcMar>
              <w:top w:w="150" w:type="dxa"/>
              <w:left w:w="150" w:type="dxa"/>
              <w:bottom w:w="150" w:type="dxa"/>
              <w:right w:w="150" w:type="dxa"/>
            </w:tcMar>
          </w:tcPr>
          <w:p w14:paraId="2B8F3344" w14:textId="77777777" w:rsidR="00455A54" w:rsidRPr="0069422B" w:rsidRDefault="00455A54" w:rsidP="008A6C3D">
            <w:pPr>
              <w:spacing w:before="100" w:beforeAutospacing="1" w:after="100" w:afterAutospacing="1"/>
              <w:rPr>
                <w:rFonts w:asciiTheme="majorHAnsi" w:hAnsiTheme="majorHAnsi" w:cstheme="majorHAnsi"/>
                <w:color w:val="000000"/>
              </w:rPr>
            </w:pPr>
          </w:p>
        </w:tc>
      </w:tr>
    </w:tbl>
    <w:p w14:paraId="53803C4B" w14:textId="77777777" w:rsidR="00455A54" w:rsidRPr="000F0C40" w:rsidRDefault="00455A54" w:rsidP="00455A54"/>
    <w:p w14:paraId="404C8444" w14:textId="2907A698" w:rsidR="00C81381" w:rsidRDefault="00C81381">
      <w:pPr>
        <w:spacing w:after="160" w:line="259" w:lineRule="auto"/>
        <w:rPr>
          <w:rFonts w:asciiTheme="majorHAnsi" w:hAnsiTheme="majorHAnsi" w:cstheme="majorHAnsi"/>
          <w:b/>
          <w:bCs/>
          <w:color w:val="0000FF"/>
        </w:rPr>
      </w:pPr>
      <w:r>
        <w:rPr>
          <w:rFonts w:asciiTheme="majorHAnsi" w:hAnsiTheme="majorHAnsi" w:cstheme="majorHAnsi"/>
          <w:b/>
          <w:bCs/>
          <w:color w:val="0000FF"/>
        </w:rPr>
        <w:br w:type="page"/>
      </w:r>
    </w:p>
    <w:p w14:paraId="3E69AADB" w14:textId="77777777" w:rsidR="00D21BDC" w:rsidRDefault="00D21BDC" w:rsidP="00D21BDC">
      <w:pPr>
        <w:rPr>
          <w:rFonts w:ascii="Candara" w:hAnsi="Candara"/>
          <w:b/>
          <w:color w:val="00B0F0"/>
        </w:rPr>
      </w:pPr>
    </w:p>
    <w:p w14:paraId="674F3D3A" w14:textId="5A277B5A" w:rsidR="00D21BDC" w:rsidRPr="001238EF" w:rsidRDefault="00D21BDC" w:rsidP="00D21BDC">
      <w:pPr>
        <w:rPr>
          <w:rFonts w:ascii="Candara" w:hAnsi="Candara"/>
          <w:b/>
          <w:color w:val="00B0F0"/>
        </w:rPr>
      </w:pPr>
      <w:bookmarkStart w:id="0" w:name="_Hlk118394964"/>
      <w:r w:rsidRPr="001238EF">
        <w:rPr>
          <w:rFonts w:ascii="Candara" w:hAnsi="Candara"/>
          <w:b/>
          <w:color w:val="00B0F0"/>
        </w:rPr>
        <w:t>BIOLOGY 202</w:t>
      </w:r>
      <w:r>
        <w:rPr>
          <w:rFonts w:ascii="Candara" w:hAnsi="Candara"/>
          <w:b/>
          <w:color w:val="00B0F0"/>
        </w:rPr>
        <w:t>2</w:t>
      </w:r>
      <w:r w:rsidRPr="001238EF">
        <w:rPr>
          <w:rFonts w:ascii="Candara" w:hAnsi="Candara"/>
          <w:b/>
          <w:color w:val="00B0F0"/>
        </w:rPr>
        <w:t>-2</w:t>
      </w:r>
      <w:r>
        <w:rPr>
          <w:rFonts w:ascii="Candara" w:hAnsi="Candara"/>
          <w:b/>
          <w:color w:val="00B0F0"/>
        </w:rPr>
        <w:t>3</w:t>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Pr>
          <w:rFonts w:ascii="Candara" w:hAnsi="Candara"/>
          <w:b/>
          <w:color w:val="00B0F0"/>
        </w:rPr>
        <w:tab/>
        <w:t>VIRTUAL LAB</w:t>
      </w:r>
    </w:p>
    <w:p w14:paraId="65ECC704" w14:textId="77777777" w:rsidR="00D21BDC" w:rsidRDefault="00000000" w:rsidP="00D21BDC">
      <w:pPr>
        <w:spacing w:after="160" w:line="259" w:lineRule="auto"/>
        <w:rPr>
          <w:rFonts w:ascii="Candara" w:hAnsi="Candara"/>
          <w:color w:val="008000"/>
        </w:rPr>
      </w:pPr>
      <w:r>
        <w:rPr>
          <w:rFonts w:ascii="Candara" w:hAnsi="Candara"/>
          <w:color w:val="008000"/>
        </w:rPr>
        <w:pict w14:anchorId="3DFB288B">
          <v:rect id="_x0000_i1027" style="width:0;height:1.5pt" o:hralign="center" o:bullet="t" o:hrstd="t" o:hr="t" fillcolor="#aca899" stroked="f"/>
        </w:pict>
      </w:r>
    </w:p>
    <w:p w14:paraId="1CD844DB" w14:textId="2080A2C7" w:rsidR="00D21BDC" w:rsidRDefault="00D21BDC" w:rsidP="00D21BDC">
      <w:pPr>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7 VIRTUAL LAB – Introduction to the Microscope</w:t>
      </w:r>
    </w:p>
    <w:p w14:paraId="01F16551" w14:textId="24C890AC" w:rsidR="00D21BDC" w:rsidRDefault="00D21BDC" w:rsidP="00D21BDC">
      <w:pPr>
        <w:jc w:val="center"/>
        <w:rPr>
          <w:rFonts w:asciiTheme="majorHAnsi" w:hAnsiTheme="majorHAnsi" w:cstheme="majorHAnsi"/>
          <w:b/>
          <w:color w:val="7030A0"/>
          <w:sz w:val="32"/>
          <w:szCs w:val="32"/>
        </w:rPr>
      </w:pPr>
    </w:p>
    <w:p w14:paraId="4E9F80FB" w14:textId="77777777" w:rsidR="00D21BDC" w:rsidRDefault="00D21BDC" w:rsidP="00D21BDC">
      <w:pPr>
        <w:rPr>
          <w:rFonts w:asciiTheme="majorHAnsi" w:hAnsiTheme="majorHAnsi" w:cstheme="majorHAnsi"/>
        </w:rPr>
      </w:pPr>
      <w:r w:rsidRPr="00D21BDC">
        <w:rPr>
          <w:rFonts w:asciiTheme="majorHAnsi" w:hAnsiTheme="majorHAnsi" w:cstheme="majorHAnsi"/>
          <w:color w:val="0000FF"/>
        </w:rPr>
        <w:t xml:space="preserve">OVERVIEW </w:t>
      </w:r>
      <w:r w:rsidRPr="00D21BDC">
        <w:rPr>
          <w:rFonts w:asciiTheme="majorHAnsi" w:hAnsiTheme="majorHAnsi" w:cstheme="majorHAnsi"/>
        </w:rPr>
        <w:t xml:space="preserve">In this pre-lab exercise, you will be introduced to the concepts of light microscopy and learn how to safely use compound light microscopes in a lab environment. </w:t>
      </w:r>
    </w:p>
    <w:p w14:paraId="79189835" w14:textId="77777777" w:rsidR="00D21BDC" w:rsidRDefault="00D21BDC" w:rsidP="00D21BDC">
      <w:pPr>
        <w:rPr>
          <w:rFonts w:asciiTheme="majorHAnsi" w:hAnsiTheme="majorHAnsi" w:cstheme="majorHAnsi"/>
        </w:rPr>
      </w:pPr>
    </w:p>
    <w:p w14:paraId="31384890" w14:textId="77777777" w:rsidR="00D21BDC" w:rsidRDefault="00D21BDC" w:rsidP="00D21BDC">
      <w:pPr>
        <w:rPr>
          <w:rFonts w:asciiTheme="majorHAnsi" w:hAnsiTheme="majorHAnsi" w:cstheme="majorHAnsi"/>
          <w:color w:val="0000FF"/>
        </w:rPr>
      </w:pPr>
      <w:r w:rsidRPr="00D21BDC">
        <w:rPr>
          <w:rFonts w:asciiTheme="majorHAnsi" w:hAnsiTheme="majorHAnsi" w:cstheme="majorHAnsi"/>
          <w:color w:val="0000FF"/>
        </w:rPr>
        <w:t xml:space="preserve">LEARNING OBJECTIVES </w:t>
      </w:r>
    </w:p>
    <w:p w14:paraId="7CB44E2C" w14:textId="77777777" w:rsidR="00D21BDC" w:rsidRDefault="00D21BDC" w:rsidP="00D21BDC">
      <w:pPr>
        <w:rPr>
          <w:rFonts w:asciiTheme="majorHAnsi" w:hAnsiTheme="majorHAnsi" w:cstheme="majorHAnsi"/>
        </w:rPr>
      </w:pPr>
      <w:r w:rsidRPr="00D21BDC">
        <w:rPr>
          <w:rFonts w:asciiTheme="majorHAnsi" w:hAnsiTheme="majorHAnsi" w:cstheme="majorHAnsi"/>
        </w:rPr>
        <w:t xml:space="preserve">• Identify the parts of the light microscope and describe the function of each. </w:t>
      </w:r>
    </w:p>
    <w:p w14:paraId="145C486E" w14:textId="77777777" w:rsidR="00D21BDC" w:rsidRDefault="00D21BDC" w:rsidP="00D21BDC">
      <w:pPr>
        <w:rPr>
          <w:rFonts w:asciiTheme="majorHAnsi" w:hAnsiTheme="majorHAnsi" w:cstheme="majorHAnsi"/>
        </w:rPr>
      </w:pPr>
      <w:r w:rsidRPr="00D21BDC">
        <w:rPr>
          <w:rFonts w:asciiTheme="majorHAnsi" w:hAnsiTheme="majorHAnsi" w:cstheme="majorHAnsi"/>
        </w:rPr>
        <w:t xml:space="preserve">• List the steps in focusing a light microscope. </w:t>
      </w:r>
    </w:p>
    <w:p w14:paraId="3D62CB76" w14:textId="2C27F7DB" w:rsidR="00D21BDC" w:rsidRPr="00D21BDC" w:rsidRDefault="00D21BDC" w:rsidP="00D21BDC">
      <w:pPr>
        <w:rPr>
          <w:rFonts w:asciiTheme="majorHAnsi" w:hAnsiTheme="majorHAnsi" w:cstheme="majorHAnsi"/>
        </w:rPr>
      </w:pPr>
      <w:r w:rsidRPr="00D21BDC">
        <w:rPr>
          <w:rFonts w:asciiTheme="majorHAnsi" w:hAnsiTheme="majorHAnsi" w:cstheme="majorHAnsi"/>
        </w:rPr>
        <w:t>• Describe how to properly handle the light microscope, focus slides, and clean the microscope when finished.</w:t>
      </w:r>
    </w:p>
    <w:p w14:paraId="6FEFD120" w14:textId="77777777" w:rsidR="00D21BDC" w:rsidRPr="00D21BDC" w:rsidRDefault="00D21BDC" w:rsidP="00D21BDC">
      <w:pPr>
        <w:rPr>
          <w:rFonts w:asciiTheme="majorHAnsi" w:hAnsiTheme="majorHAnsi" w:cstheme="majorHAnsi"/>
        </w:rPr>
      </w:pPr>
    </w:p>
    <w:p w14:paraId="1FF6651B" w14:textId="328D407D" w:rsidR="00D21BDC" w:rsidRPr="00D21BDC" w:rsidRDefault="00D21BDC" w:rsidP="00D21BDC">
      <w:pPr>
        <w:rPr>
          <w:rFonts w:asciiTheme="majorHAnsi" w:hAnsiTheme="majorHAnsi" w:cstheme="majorHAnsi"/>
          <w:b/>
          <w:color w:val="7030A0"/>
          <w:sz w:val="32"/>
          <w:szCs w:val="32"/>
        </w:rPr>
      </w:pPr>
      <w:r w:rsidRPr="00D21BDC">
        <w:rPr>
          <w:rFonts w:asciiTheme="majorHAnsi" w:hAnsiTheme="majorHAnsi" w:cstheme="majorHAnsi"/>
          <w:color w:val="0000FF"/>
        </w:rPr>
        <w:t xml:space="preserve">THE MICROSCOPE AND YOUR EYES </w:t>
      </w:r>
      <w:r w:rsidRPr="00D21BDC">
        <w:rPr>
          <w:rFonts w:asciiTheme="majorHAnsi" w:hAnsiTheme="majorHAnsi" w:cstheme="majorHAnsi"/>
        </w:rPr>
        <w:t>Students often wonder if they should remove their glasses when using a microscope. If you are nearsighted or farsighted, there is no need to wear your glasses. The focus adjustments will compensate. If you have astigmatism, however, you should wear your glasses because microscope lenses do not correct for this problem.</w:t>
      </w:r>
    </w:p>
    <w:p w14:paraId="4BFFF5C8" w14:textId="72D40A91" w:rsidR="00D21BDC" w:rsidRPr="00D21BDC" w:rsidRDefault="00D21BDC" w:rsidP="00D21BDC">
      <w:pPr>
        <w:rPr>
          <w:rFonts w:asciiTheme="majorHAnsi" w:hAnsiTheme="majorHAnsi" w:cstheme="majorHAnsi"/>
          <w:b/>
          <w:color w:val="7030A0"/>
          <w:sz w:val="32"/>
          <w:szCs w:val="32"/>
        </w:rPr>
      </w:pPr>
    </w:p>
    <w:p w14:paraId="4F57A983" w14:textId="77777777" w:rsidR="000E0679" w:rsidRDefault="00D21BDC" w:rsidP="00D21BDC">
      <w:pPr>
        <w:rPr>
          <w:rFonts w:asciiTheme="majorHAnsi" w:hAnsiTheme="majorHAnsi" w:cstheme="majorHAnsi"/>
        </w:rPr>
      </w:pPr>
      <w:r w:rsidRPr="00D21BDC">
        <w:rPr>
          <w:rFonts w:asciiTheme="majorHAnsi" w:hAnsiTheme="majorHAnsi" w:cstheme="majorHAnsi"/>
          <w:color w:val="0000FF"/>
        </w:rPr>
        <w:t>PROCEDURE 1</w:t>
      </w:r>
      <w:r w:rsidRPr="00D21BDC">
        <w:rPr>
          <w:rFonts w:asciiTheme="majorHAnsi" w:hAnsiTheme="majorHAnsi" w:cstheme="majorHAnsi"/>
        </w:rPr>
        <w:t xml:space="preserve">: </w:t>
      </w:r>
      <w:r w:rsidRPr="000E0679">
        <w:rPr>
          <w:rFonts w:asciiTheme="majorHAnsi" w:hAnsiTheme="majorHAnsi" w:cstheme="majorHAnsi"/>
          <w:color w:val="0000FF"/>
        </w:rPr>
        <w:t xml:space="preserve">Introduction to the Microscope and its Parts </w:t>
      </w:r>
    </w:p>
    <w:p w14:paraId="6584EDF2" w14:textId="60DE2B2F" w:rsidR="000E0679" w:rsidRDefault="00D21BDC" w:rsidP="00D21BDC">
      <w:pPr>
        <w:rPr>
          <w:rFonts w:asciiTheme="majorHAnsi" w:hAnsiTheme="majorHAnsi" w:cstheme="majorHAnsi"/>
        </w:rPr>
      </w:pPr>
      <w:r w:rsidRPr="00D21BDC">
        <w:rPr>
          <w:rFonts w:asciiTheme="majorHAnsi" w:hAnsiTheme="majorHAnsi" w:cstheme="majorHAnsi"/>
        </w:rPr>
        <w:t xml:space="preserve">1) Go to </w:t>
      </w:r>
      <w:hyperlink r:id="rId13" w:history="1">
        <w:r w:rsidR="000E0679" w:rsidRPr="00007378">
          <w:rPr>
            <w:rStyle w:val="Hyperlink"/>
            <w:rFonts w:asciiTheme="majorHAnsi" w:hAnsiTheme="majorHAnsi" w:cstheme="majorHAnsi"/>
          </w:rPr>
          <w:t>http://www.ncbionetwork.org/iet/microscope/</w:t>
        </w:r>
      </w:hyperlink>
      <w:r w:rsidRPr="00D21BDC">
        <w:rPr>
          <w:rFonts w:asciiTheme="majorHAnsi" w:hAnsiTheme="majorHAnsi" w:cstheme="majorHAnsi"/>
        </w:rPr>
        <w:t xml:space="preserve">. </w:t>
      </w:r>
    </w:p>
    <w:p w14:paraId="0E175DB1" w14:textId="77777777" w:rsidR="000E0679" w:rsidRDefault="00D21BDC" w:rsidP="00D21BDC">
      <w:pPr>
        <w:rPr>
          <w:rFonts w:asciiTheme="majorHAnsi" w:hAnsiTheme="majorHAnsi" w:cstheme="majorHAnsi"/>
        </w:rPr>
      </w:pPr>
      <w:r w:rsidRPr="00D21BDC">
        <w:rPr>
          <w:rFonts w:asciiTheme="majorHAnsi" w:hAnsiTheme="majorHAnsi" w:cstheme="majorHAnsi"/>
        </w:rPr>
        <w:t xml:space="preserve">2) Click on the </w:t>
      </w:r>
      <w:r w:rsidRPr="000A0B42">
        <w:rPr>
          <w:rFonts w:asciiTheme="majorHAnsi" w:hAnsiTheme="majorHAnsi" w:cstheme="majorHAnsi"/>
          <w:b/>
          <w:bCs/>
        </w:rPr>
        <w:t>Guide</w:t>
      </w:r>
      <w:r w:rsidRPr="00D21BDC">
        <w:rPr>
          <w:rFonts w:asciiTheme="majorHAnsi" w:hAnsiTheme="majorHAnsi" w:cstheme="majorHAnsi"/>
        </w:rPr>
        <w:t xml:space="preserve"> link (bottom of the home page). </w:t>
      </w:r>
    </w:p>
    <w:p w14:paraId="7FB5E8E2" w14:textId="77777777" w:rsidR="000E0679" w:rsidRDefault="00D21BDC" w:rsidP="00D21BDC">
      <w:pPr>
        <w:rPr>
          <w:rFonts w:asciiTheme="majorHAnsi" w:hAnsiTheme="majorHAnsi" w:cstheme="majorHAnsi"/>
        </w:rPr>
      </w:pPr>
      <w:r w:rsidRPr="00D21BDC">
        <w:rPr>
          <w:rFonts w:asciiTheme="majorHAnsi" w:hAnsiTheme="majorHAnsi" w:cstheme="majorHAnsi"/>
        </w:rPr>
        <w:t xml:space="preserve">3) Click through the six parts of the </w:t>
      </w:r>
      <w:r w:rsidRPr="000A0B42">
        <w:rPr>
          <w:rFonts w:asciiTheme="majorHAnsi" w:hAnsiTheme="majorHAnsi" w:cstheme="majorHAnsi"/>
          <w:b/>
          <w:bCs/>
        </w:rPr>
        <w:t>Guide</w:t>
      </w:r>
      <w:r w:rsidRPr="00D21BDC">
        <w:rPr>
          <w:rFonts w:asciiTheme="majorHAnsi" w:hAnsiTheme="majorHAnsi" w:cstheme="majorHAnsi"/>
        </w:rPr>
        <w:t xml:space="preserve">, starting with the Introduction. You can use the arrows at the bottom of the Guide box to guide you through the chapters. </w:t>
      </w:r>
    </w:p>
    <w:p w14:paraId="172ED28A" w14:textId="77777777" w:rsidR="000E0679" w:rsidRDefault="00D21BDC" w:rsidP="00D21BDC">
      <w:pPr>
        <w:rPr>
          <w:rFonts w:asciiTheme="majorHAnsi" w:hAnsiTheme="majorHAnsi" w:cstheme="majorHAnsi"/>
        </w:rPr>
      </w:pPr>
      <w:r w:rsidRPr="00D21BDC">
        <w:rPr>
          <w:rFonts w:asciiTheme="majorHAnsi" w:hAnsiTheme="majorHAnsi" w:cstheme="majorHAnsi"/>
        </w:rPr>
        <w:t xml:space="preserve">4) When you have completed all six sections, click </w:t>
      </w:r>
      <w:r w:rsidRPr="000A0B42">
        <w:rPr>
          <w:rFonts w:asciiTheme="majorHAnsi" w:hAnsiTheme="majorHAnsi" w:cstheme="majorHAnsi"/>
          <w:b/>
          <w:bCs/>
        </w:rPr>
        <w:t>Close</w:t>
      </w:r>
      <w:r w:rsidRPr="00D21BDC">
        <w:rPr>
          <w:rFonts w:asciiTheme="majorHAnsi" w:hAnsiTheme="majorHAnsi" w:cstheme="majorHAnsi"/>
        </w:rPr>
        <w:t xml:space="preserve">. </w:t>
      </w:r>
    </w:p>
    <w:p w14:paraId="7A787699" w14:textId="77777777" w:rsidR="000E0679" w:rsidRDefault="00D21BDC" w:rsidP="00D21BDC">
      <w:pPr>
        <w:rPr>
          <w:rFonts w:asciiTheme="majorHAnsi" w:hAnsiTheme="majorHAnsi" w:cstheme="majorHAnsi"/>
        </w:rPr>
      </w:pPr>
      <w:r w:rsidRPr="00D21BDC">
        <w:rPr>
          <w:rFonts w:asciiTheme="majorHAnsi" w:hAnsiTheme="majorHAnsi" w:cstheme="majorHAnsi"/>
        </w:rPr>
        <w:t xml:space="preserve">5) Next click on the </w:t>
      </w:r>
      <w:r w:rsidRPr="000A0B42">
        <w:rPr>
          <w:rFonts w:asciiTheme="majorHAnsi" w:hAnsiTheme="majorHAnsi" w:cstheme="majorHAnsi"/>
          <w:b/>
          <w:bCs/>
        </w:rPr>
        <w:t>Learn</w:t>
      </w:r>
      <w:r w:rsidRPr="00D21BDC">
        <w:rPr>
          <w:rFonts w:asciiTheme="majorHAnsi" w:hAnsiTheme="majorHAnsi" w:cstheme="majorHAnsi"/>
        </w:rPr>
        <w:t xml:space="preserve"> link (bottom of the page), which will take you to an image of a microscope with question marks. </w:t>
      </w:r>
    </w:p>
    <w:p w14:paraId="6B69AE99" w14:textId="77777777" w:rsidR="000E0679" w:rsidRDefault="00D21BDC" w:rsidP="00D21BDC">
      <w:pPr>
        <w:rPr>
          <w:rFonts w:asciiTheme="majorHAnsi" w:hAnsiTheme="majorHAnsi" w:cstheme="majorHAnsi"/>
        </w:rPr>
      </w:pPr>
      <w:r w:rsidRPr="00D21BDC">
        <w:rPr>
          <w:rFonts w:asciiTheme="majorHAnsi" w:hAnsiTheme="majorHAnsi" w:cstheme="majorHAnsi"/>
        </w:rPr>
        <w:t xml:space="preserve">6) Starting at the top of the microscope, click on the </w:t>
      </w:r>
      <w:r w:rsidRPr="000A0B42">
        <w:rPr>
          <w:rFonts w:asciiTheme="majorHAnsi" w:hAnsiTheme="majorHAnsi" w:cstheme="majorHAnsi"/>
          <w:b/>
          <w:bCs/>
        </w:rPr>
        <w:t>question mark</w:t>
      </w:r>
      <w:r w:rsidRPr="00D21BDC">
        <w:rPr>
          <w:rFonts w:asciiTheme="majorHAnsi" w:hAnsiTheme="majorHAnsi" w:cstheme="majorHAnsi"/>
        </w:rPr>
        <w:t xml:space="preserve"> identifying the part of the microscope. </w:t>
      </w:r>
    </w:p>
    <w:p w14:paraId="77E73E02" w14:textId="77777777" w:rsidR="000E0679" w:rsidRDefault="00D21BDC" w:rsidP="00D21BDC">
      <w:pPr>
        <w:rPr>
          <w:rFonts w:asciiTheme="majorHAnsi" w:hAnsiTheme="majorHAnsi" w:cstheme="majorHAnsi"/>
        </w:rPr>
      </w:pPr>
      <w:r w:rsidRPr="00D21BDC">
        <w:rPr>
          <w:rFonts w:asciiTheme="majorHAnsi" w:hAnsiTheme="majorHAnsi" w:cstheme="majorHAnsi"/>
        </w:rPr>
        <w:t xml:space="preserve">7) Read the description of the part of the microscope and take notes as needed. </w:t>
      </w:r>
    </w:p>
    <w:p w14:paraId="059A7DB2" w14:textId="77777777" w:rsidR="000E0679" w:rsidRDefault="00D21BDC" w:rsidP="00D21BDC">
      <w:pPr>
        <w:rPr>
          <w:rFonts w:asciiTheme="majorHAnsi" w:hAnsiTheme="majorHAnsi" w:cstheme="majorHAnsi"/>
        </w:rPr>
      </w:pPr>
      <w:r w:rsidRPr="00D21BDC">
        <w:rPr>
          <w:rFonts w:asciiTheme="majorHAnsi" w:hAnsiTheme="majorHAnsi" w:cstheme="majorHAnsi"/>
        </w:rPr>
        <w:t xml:space="preserve">8) Continue clicking on </w:t>
      </w:r>
      <w:r w:rsidRPr="000A0B42">
        <w:rPr>
          <w:rFonts w:asciiTheme="majorHAnsi" w:hAnsiTheme="majorHAnsi" w:cstheme="majorHAnsi"/>
          <w:b/>
          <w:bCs/>
        </w:rPr>
        <w:t>question marks</w:t>
      </w:r>
      <w:r w:rsidRPr="00D21BDC">
        <w:rPr>
          <w:rFonts w:asciiTheme="majorHAnsi" w:hAnsiTheme="majorHAnsi" w:cstheme="majorHAnsi"/>
        </w:rPr>
        <w:t xml:space="preserve"> until all turn to green check marks. </w:t>
      </w:r>
    </w:p>
    <w:p w14:paraId="070A4934" w14:textId="77777777" w:rsidR="000E0679" w:rsidRDefault="00D21BDC" w:rsidP="000E0679">
      <w:pPr>
        <w:ind w:firstLine="720"/>
        <w:rPr>
          <w:rFonts w:asciiTheme="majorHAnsi" w:hAnsiTheme="majorHAnsi" w:cstheme="majorHAnsi"/>
        </w:rPr>
      </w:pPr>
      <w:r w:rsidRPr="00D21BDC">
        <w:rPr>
          <w:rFonts w:asciiTheme="majorHAnsi" w:hAnsiTheme="majorHAnsi" w:cstheme="majorHAnsi"/>
        </w:rPr>
        <w:t xml:space="preserve">a) Do not forget to click on the </w:t>
      </w:r>
      <w:r w:rsidRPr="000A0B42">
        <w:rPr>
          <w:rFonts w:asciiTheme="majorHAnsi" w:hAnsiTheme="majorHAnsi" w:cstheme="majorHAnsi"/>
          <w:b/>
          <w:bCs/>
        </w:rPr>
        <w:t>question marks</w:t>
      </w:r>
      <w:r w:rsidRPr="00D21BDC">
        <w:rPr>
          <w:rFonts w:asciiTheme="majorHAnsi" w:hAnsiTheme="majorHAnsi" w:cstheme="majorHAnsi"/>
        </w:rPr>
        <w:t xml:space="preserve"> for items associated with the microscope. </w:t>
      </w:r>
    </w:p>
    <w:p w14:paraId="1324B438" w14:textId="77777777" w:rsidR="000E0679" w:rsidRDefault="00D21BDC" w:rsidP="000E0679">
      <w:pPr>
        <w:ind w:firstLine="720"/>
        <w:rPr>
          <w:rFonts w:asciiTheme="majorHAnsi" w:hAnsiTheme="majorHAnsi" w:cstheme="majorHAnsi"/>
        </w:rPr>
      </w:pPr>
      <w:r w:rsidRPr="00D21BDC">
        <w:rPr>
          <w:rFonts w:asciiTheme="majorHAnsi" w:hAnsiTheme="majorHAnsi" w:cstheme="majorHAnsi"/>
        </w:rPr>
        <w:t xml:space="preserve">b) You may click on any green check mark to review any part of the microscope. </w:t>
      </w:r>
    </w:p>
    <w:p w14:paraId="00FD6D11" w14:textId="77777777" w:rsidR="000E0679" w:rsidRDefault="00D21BDC" w:rsidP="000E0679">
      <w:pPr>
        <w:ind w:firstLine="720"/>
        <w:rPr>
          <w:rFonts w:asciiTheme="majorHAnsi" w:hAnsiTheme="majorHAnsi" w:cstheme="majorHAnsi"/>
        </w:rPr>
      </w:pPr>
      <w:r w:rsidRPr="00D21BDC">
        <w:rPr>
          <w:rFonts w:asciiTheme="majorHAnsi" w:hAnsiTheme="majorHAnsi" w:cstheme="majorHAnsi"/>
        </w:rPr>
        <w:t xml:space="preserve">c) Use the checklist below to ensure all parts have been identified. </w:t>
      </w:r>
    </w:p>
    <w:p w14:paraId="6718A05A" w14:textId="77777777" w:rsidR="000E0679" w:rsidRDefault="00D21BDC" w:rsidP="000E0679">
      <w:pPr>
        <w:rPr>
          <w:rFonts w:asciiTheme="majorHAnsi" w:hAnsiTheme="majorHAnsi" w:cstheme="majorHAnsi"/>
        </w:rPr>
      </w:pPr>
      <w:r w:rsidRPr="00D21BDC">
        <w:rPr>
          <w:rFonts w:asciiTheme="majorHAnsi" w:hAnsiTheme="majorHAnsi" w:cstheme="majorHAnsi"/>
        </w:rPr>
        <w:t xml:space="preserve">9) Click on the </w:t>
      </w:r>
      <w:r w:rsidRPr="000A0B42">
        <w:rPr>
          <w:rFonts w:asciiTheme="majorHAnsi" w:hAnsiTheme="majorHAnsi" w:cstheme="majorHAnsi"/>
          <w:b/>
          <w:bCs/>
        </w:rPr>
        <w:t>Next</w:t>
      </w:r>
      <w:r w:rsidRPr="00D21BDC">
        <w:rPr>
          <w:rFonts w:asciiTheme="majorHAnsi" w:hAnsiTheme="majorHAnsi" w:cstheme="majorHAnsi"/>
        </w:rPr>
        <w:t xml:space="preserve"> button (bottom right). </w:t>
      </w:r>
    </w:p>
    <w:p w14:paraId="5F86617D" w14:textId="77777777" w:rsidR="000E0679" w:rsidRDefault="00D21BDC" w:rsidP="000E0679">
      <w:pPr>
        <w:rPr>
          <w:rFonts w:asciiTheme="majorHAnsi" w:hAnsiTheme="majorHAnsi" w:cstheme="majorHAnsi"/>
        </w:rPr>
      </w:pPr>
      <w:r w:rsidRPr="00D21BDC">
        <w:rPr>
          <w:rFonts w:asciiTheme="majorHAnsi" w:hAnsiTheme="majorHAnsi" w:cstheme="majorHAnsi"/>
        </w:rPr>
        <w:t xml:space="preserve">10) Start on the left and click on the </w:t>
      </w:r>
      <w:r w:rsidRPr="000A0B42">
        <w:rPr>
          <w:rFonts w:asciiTheme="majorHAnsi" w:hAnsiTheme="majorHAnsi" w:cstheme="majorHAnsi"/>
          <w:b/>
          <w:bCs/>
        </w:rPr>
        <w:t>question mark</w:t>
      </w:r>
      <w:r w:rsidRPr="00D21BDC">
        <w:rPr>
          <w:rFonts w:asciiTheme="majorHAnsi" w:hAnsiTheme="majorHAnsi" w:cstheme="majorHAnsi"/>
        </w:rPr>
        <w:t xml:space="preserve">. When the lens enlarges, click on each question mark, read the </w:t>
      </w:r>
      <w:proofErr w:type="gramStart"/>
      <w:r w:rsidRPr="00D21BDC">
        <w:rPr>
          <w:rFonts w:asciiTheme="majorHAnsi" w:hAnsiTheme="majorHAnsi" w:cstheme="majorHAnsi"/>
        </w:rPr>
        <w:t>description</w:t>
      </w:r>
      <w:proofErr w:type="gramEnd"/>
      <w:r w:rsidRPr="00D21BDC">
        <w:rPr>
          <w:rFonts w:asciiTheme="majorHAnsi" w:hAnsiTheme="majorHAnsi" w:cstheme="majorHAnsi"/>
        </w:rPr>
        <w:t xml:space="preserve"> and take notes as needed. The question mark should turn into a green check mark. </w:t>
      </w:r>
    </w:p>
    <w:p w14:paraId="3B98C9BE" w14:textId="77777777" w:rsidR="000E0679" w:rsidRDefault="00D21BDC" w:rsidP="000E0679">
      <w:pPr>
        <w:rPr>
          <w:rFonts w:asciiTheme="majorHAnsi" w:hAnsiTheme="majorHAnsi" w:cstheme="majorHAnsi"/>
        </w:rPr>
      </w:pPr>
      <w:r w:rsidRPr="00D21BDC">
        <w:rPr>
          <w:rFonts w:asciiTheme="majorHAnsi" w:hAnsiTheme="majorHAnsi" w:cstheme="majorHAnsi"/>
        </w:rPr>
        <w:t xml:space="preserve">11) Click on the </w:t>
      </w:r>
      <w:r w:rsidRPr="000A0B42">
        <w:rPr>
          <w:rFonts w:asciiTheme="majorHAnsi" w:hAnsiTheme="majorHAnsi" w:cstheme="majorHAnsi"/>
          <w:b/>
          <w:bCs/>
        </w:rPr>
        <w:t>Next</w:t>
      </w:r>
      <w:r w:rsidRPr="00D21BDC">
        <w:rPr>
          <w:rFonts w:asciiTheme="majorHAnsi" w:hAnsiTheme="majorHAnsi" w:cstheme="majorHAnsi"/>
        </w:rPr>
        <w:t xml:space="preserve"> button (bottom right). </w:t>
      </w:r>
    </w:p>
    <w:p w14:paraId="260B9540" w14:textId="77777777" w:rsidR="000E0679" w:rsidRDefault="00D21BDC" w:rsidP="000E0679">
      <w:pPr>
        <w:rPr>
          <w:rFonts w:asciiTheme="majorHAnsi" w:hAnsiTheme="majorHAnsi" w:cstheme="majorHAnsi"/>
        </w:rPr>
      </w:pPr>
      <w:r w:rsidRPr="00D21BDC">
        <w:rPr>
          <w:rFonts w:asciiTheme="majorHAnsi" w:hAnsiTheme="majorHAnsi" w:cstheme="majorHAnsi"/>
        </w:rPr>
        <w:t xml:space="preserve">12) Click on the </w:t>
      </w:r>
      <w:r w:rsidRPr="000A0B42">
        <w:rPr>
          <w:rFonts w:asciiTheme="majorHAnsi" w:hAnsiTheme="majorHAnsi" w:cstheme="majorHAnsi"/>
          <w:b/>
          <w:bCs/>
        </w:rPr>
        <w:t>Dry Slide</w:t>
      </w:r>
      <w:r w:rsidRPr="00D21BDC">
        <w:rPr>
          <w:rFonts w:asciiTheme="majorHAnsi" w:hAnsiTheme="majorHAnsi" w:cstheme="majorHAnsi"/>
        </w:rPr>
        <w:t xml:space="preserve"> and </w:t>
      </w:r>
      <w:r w:rsidRPr="000A0B42">
        <w:rPr>
          <w:rFonts w:asciiTheme="majorHAnsi" w:hAnsiTheme="majorHAnsi" w:cstheme="majorHAnsi"/>
          <w:b/>
          <w:bCs/>
        </w:rPr>
        <w:t>Oiled Slide</w:t>
      </w:r>
      <w:r w:rsidRPr="00D21BDC">
        <w:rPr>
          <w:rFonts w:asciiTheme="majorHAnsi" w:hAnsiTheme="majorHAnsi" w:cstheme="majorHAnsi"/>
        </w:rPr>
        <w:t xml:space="preserve"> buttons to see the difference in why immersion oil is used for the 100X objective lens. </w:t>
      </w:r>
    </w:p>
    <w:p w14:paraId="5903087B" w14:textId="77777777" w:rsidR="000E0679" w:rsidRDefault="00D21BDC" w:rsidP="000E0679">
      <w:pPr>
        <w:rPr>
          <w:rFonts w:asciiTheme="majorHAnsi" w:hAnsiTheme="majorHAnsi" w:cstheme="majorHAnsi"/>
        </w:rPr>
      </w:pPr>
      <w:r w:rsidRPr="00D21BDC">
        <w:rPr>
          <w:rFonts w:asciiTheme="majorHAnsi" w:hAnsiTheme="majorHAnsi" w:cstheme="majorHAnsi"/>
        </w:rPr>
        <w:t xml:space="preserve">13) Click on the </w:t>
      </w:r>
      <w:r w:rsidRPr="000A0B42">
        <w:rPr>
          <w:rFonts w:asciiTheme="majorHAnsi" w:hAnsiTheme="majorHAnsi" w:cstheme="majorHAnsi"/>
          <w:b/>
          <w:bCs/>
        </w:rPr>
        <w:t>Next</w:t>
      </w:r>
      <w:r w:rsidRPr="00D21BDC">
        <w:rPr>
          <w:rFonts w:asciiTheme="majorHAnsi" w:hAnsiTheme="majorHAnsi" w:cstheme="majorHAnsi"/>
        </w:rPr>
        <w:t xml:space="preserve"> button (bottom right). </w:t>
      </w:r>
    </w:p>
    <w:p w14:paraId="35967266" w14:textId="77777777" w:rsidR="000E0679" w:rsidRDefault="00D21BDC" w:rsidP="000E0679">
      <w:pPr>
        <w:rPr>
          <w:rFonts w:asciiTheme="majorHAnsi" w:hAnsiTheme="majorHAnsi" w:cstheme="majorHAnsi"/>
        </w:rPr>
      </w:pPr>
      <w:r w:rsidRPr="00D21BDC">
        <w:rPr>
          <w:rFonts w:asciiTheme="majorHAnsi" w:hAnsiTheme="majorHAnsi" w:cstheme="majorHAnsi"/>
        </w:rPr>
        <w:t xml:space="preserve">14) Click on the </w:t>
      </w:r>
      <w:r w:rsidRPr="000A0B42">
        <w:rPr>
          <w:rFonts w:asciiTheme="majorHAnsi" w:hAnsiTheme="majorHAnsi" w:cstheme="majorHAnsi"/>
          <w:b/>
          <w:bCs/>
        </w:rPr>
        <w:t>Eyepiece Options</w:t>
      </w:r>
      <w:r w:rsidRPr="00D21BDC">
        <w:rPr>
          <w:rFonts w:asciiTheme="majorHAnsi" w:hAnsiTheme="majorHAnsi" w:cstheme="majorHAnsi"/>
        </w:rPr>
        <w:t xml:space="preserve"> and </w:t>
      </w:r>
      <w:r w:rsidRPr="000A0B42">
        <w:rPr>
          <w:rFonts w:asciiTheme="majorHAnsi" w:hAnsiTheme="majorHAnsi" w:cstheme="majorHAnsi"/>
          <w:b/>
          <w:bCs/>
        </w:rPr>
        <w:t>Lens Options</w:t>
      </w:r>
      <w:r w:rsidRPr="00D21BDC">
        <w:rPr>
          <w:rFonts w:asciiTheme="majorHAnsi" w:hAnsiTheme="majorHAnsi" w:cstheme="majorHAnsi"/>
        </w:rPr>
        <w:t xml:space="preserve"> to learn about calculating total magnification. Try all combinations and see how the Letter E slide image changes. </w:t>
      </w:r>
    </w:p>
    <w:p w14:paraId="5574F696" w14:textId="77777777" w:rsidR="000E0679" w:rsidRDefault="00D21BDC" w:rsidP="000E0679">
      <w:pPr>
        <w:rPr>
          <w:rFonts w:asciiTheme="majorHAnsi" w:hAnsiTheme="majorHAnsi" w:cstheme="majorHAnsi"/>
        </w:rPr>
      </w:pPr>
      <w:r w:rsidRPr="00D21BDC">
        <w:rPr>
          <w:rFonts w:asciiTheme="majorHAnsi" w:hAnsiTheme="majorHAnsi" w:cstheme="majorHAnsi"/>
        </w:rPr>
        <w:t xml:space="preserve">15) Click on the </w:t>
      </w:r>
      <w:r w:rsidRPr="000A0B42">
        <w:rPr>
          <w:rFonts w:asciiTheme="majorHAnsi" w:hAnsiTheme="majorHAnsi" w:cstheme="majorHAnsi"/>
          <w:b/>
          <w:bCs/>
        </w:rPr>
        <w:t>Next</w:t>
      </w:r>
      <w:r w:rsidRPr="00D21BDC">
        <w:rPr>
          <w:rFonts w:asciiTheme="majorHAnsi" w:hAnsiTheme="majorHAnsi" w:cstheme="majorHAnsi"/>
        </w:rPr>
        <w:t xml:space="preserve"> button (bottom right) to return to the home page. </w:t>
      </w:r>
    </w:p>
    <w:p w14:paraId="3280F10D" w14:textId="77777777" w:rsidR="000E0679" w:rsidRDefault="00D21BDC" w:rsidP="000E0679">
      <w:pPr>
        <w:rPr>
          <w:rFonts w:asciiTheme="majorHAnsi" w:hAnsiTheme="majorHAnsi" w:cstheme="majorHAnsi"/>
        </w:rPr>
      </w:pPr>
      <w:r w:rsidRPr="00D21BDC">
        <w:rPr>
          <w:rFonts w:asciiTheme="majorHAnsi" w:hAnsiTheme="majorHAnsi" w:cstheme="majorHAnsi"/>
        </w:rPr>
        <w:t xml:space="preserve">16) Answer the provided questions. </w:t>
      </w:r>
    </w:p>
    <w:p w14:paraId="48906206" w14:textId="77777777" w:rsidR="000E0679" w:rsidRDefault="000E0679" w:rsidP="000E0679">
      <w:pPr>
        <w:rPr>
          <w:rFonts w:asciiTheme="majorHAnsi" w:hAnsiTheme="majorHAnsi" w:cstheme="majorHAnsi"/>
        </w:rPr>
      </w:pPr>
    </w:p>
    <w:p w14:paraId="4BA64CB1" w14:textId="17AC5047" w:rsidR="00D21BDC" w:rsidRPr="000E0679" w:rsidRDefault="00D21BDC" w:rsidP="000E0679">
      <w:pPr>
        <w:rPr>
          <w:rFonts w:asciiTheme="majorHAnsi" w:hAnsiTheme="majorHAnsi" w:cstheme="majorHAnsi"/>
          <w:color w:val="C00000"/>
        </w:rPr>
      </w:pPr>
      <w:r w:rsidRPr="000E0679">
        <w:rPr>
          <w:rFonts w:asciiTheme="majorHAnsi" w:hAnsiTheme="majorHAnsi" w:cstheme="majorHAnsi"/>
          <w:color w:val="C00000"/>
        </w:rPr>
        <w:t>*Be aware! Depending on its age, manufacturer, and cost, in a laboratory a compound microscope may have only some of the features discussed in this section.</w:t>
      </w:r>
    </w:p>
    <w:p w14:paraId="4B1A781A" w14:textId="517E5A95" w:rsidR="00D21BDC" w:rsidRPr="00D21BDC" w:rsidRDefault="00D21BDC" w:rsidP="00D21BDC">
      <w:pPr>
        <w:rPr>
          <w:rFonts w:asciiTheme="majorHAnsi" w:hAnsiTheme="majorHAnsi" w:cstheme="majorHAnsi"/>
        </w:rPr>
      </w:pPr>
    </w:p>
    <w:p w14:paraId="18340600" w14:textId="77777777" w:rsidR="000E0679" w:rsidRDefault="00D21BDC" w:rsidP="00D21BDC">
      <w:pPr>
        <w:rPr>
          <w:rFonts w:asciiTheme="majorHAnsi" w:hAnsiTheme="majorHAnsi" w:cstheme="majorHAnsi"/>
        </w:rPr>
      </w:pPr>
      <w:r w:rsidRPr="000E0679">
        <w:rPr>
          <w:rFonts w:asciiTheme="majorHAnsi" w:hAnsiTheme="majorHAnsi" w:cstheme="majorHAnsi"/>
          <w:color w:val="0000FF"/>
        </w:rPr>
        <w:t xml:space="preserve">MICROSCOPE PARTS </w:t>
      </w:r>
      <w:r w:rsidRPr="00D21BDC">
        <w:rPr>
          <w:rFonts w:asciiTheme="majorHAnsi" w:hAnsiTheme="majorHAnsi" w:cstheme="majorHAnsi"/>
        </w:rPr>
        <w:t xml:space="preserve">Identify all parts of the microscope and associated items. </w:t>
      </w:r>
    </w:p>
    <w:p w14:paraId="3BE794CB" w14:textId="77777777" w:rsidR="000E0679" w:rsidRDefault="00D21BDC" w:rsidP="00D21BDC">
      <w:pPr>
        <w:rPr>
          <w:rFonts w:asciiTheme="majorHAnsi" w:hAnsiTheme="majorHAnsi" w:cstheme="majorHAnsi"/>
        </w:rPr>
      </w:pPr>
      <w:r w:rsidRPr="00D21BDC">
        <w:rPr>
          <w:rFonts w:asciiTheme="majorHAnsi" w:hAnsiTheme="majorHAnsi" w:cstheme="majorHAnsi"/>
        </w:rPr>
        <w:t xml:space="preserve">___ On/ Off switch </w:t>
      </w:r>
      <w:r w:rsidR="000E0679">
        <w:rPr>
          <w:rFonts w:asciiTheme="majorHAnsi" w:hAnsiTheme="majorHAnsi" w:cstheme="majorHAnsi"/>
        </w:rPr>
        <w:tab/>
      </w:r>
      <w:r w:rsidR="000E0679">
        <w:rPr>
          <w:rFonts w:asciiTheme="majorHAnsi" w:hAnsiTheme="majorHAnsi" w:cstheme="majorHAnsi"/>
        </w:rPr>
        <w:tab/>
      </w:r>
      <w:r w:rsidR="000E0679">
        <w:rPr>
          <w:rFonts w:asciiTheme="majorHAnsi" w:hAnsiTheme="majorHAnsi" w:cstheme="majorHAnsi"/>
        </w:rPr>
        <w:tab/>
      </w:r>
      <w:r w:rsidRPr="00D21BDC">
        <w:rPr>
          <w:rFonts w:asciiTheme="majorHAnsi" w:hAnsiTheme="majorHAnsi" w:cstheme="majorHAnsi"/>
        </w:rPr>
        <w:t>___ Eyepiece/ Ocular lens</w:t>
      </w:r>
      <w:r w:rsidR="000E0679">
        <w:rPr>
          <w:rFonts w:asciiTheme="majorHAnsi" w:hAnsiTheme="majorHAnsi" w:cstheme="majorHAnsi"/>
        </w:rPr>
        <w:tab/>
      </w:r>
      <w:r w:rsidR="000E0679">
        <w:rPr>
          <w:rFonts w:asciiTheme="majorHAnsi" w:hAnsiTheme="majorHAnsi" w:cstheme="majorHAnsi"/>
        </w:rPr>
        <w:tab/>
      </w:r>
      <w:r w:rsidRPr="00D21BDC">
        <w:rPr>
          <w:rFonts w:asciiTheme="majorHAnsi" w:hAnsiTheme="majorHAnsi" w:cstheme="majorHAnsi"/>
        </w:rPr>
        <w:t xml:space="preserve"> ___ Arm </w:t>
      </w:r>
    </w:p>
    <w:p w14:paraId="24020BC7" w14:textId="77777777" w:rsidR="000E0679" w:rsidRDefault="00D21BDC" w:rsidP="00D21BDC">
      <w:pPr>
        <w:rPr>
          <w:rFonts w:asciiTheme="majorHAnsi" w:hAnsiTheme="majorHAnsi" w:cstheme="majorHAnsi"/>
        </w:rPr>
      </w:pPr>
      <w:r w:rsidRPr="00D21BDC">
        <w:rPr>
          <w:rFonts w:asciiTheme="majorHAnsi" w:hAnsiTheme="majorHAnsi" w:cstheme="majorHAnsi"/>
        </w:rPr>
        <w:t xml:space="preserve">___ Nosepiece </w:t>
      </w:r>
      <w:r w:rsidR="000E0679">
        <w:rPr>
          <w:rFonts w:asciiTheme="majorHAnsi" w:hAnsiTheme="majorHAnsi" w:cstheme="majorHAnsi"/>
        </w:rPr>
        <w:tab/>
      </w:r>
      <w:r w:rsidR="000E0679">
        <w:rPr>
          <w:rFonts w:asciiTheme="majorHAnsi" w:hAnsiTheme="majorHAnsi" w:cstheme="majorHAnsi"/>
        </w:rPr>
        <w:tab/>
      </w:r>
      <w:r w:rsidR="000E0679">
        <w:rPr>
          <w:rFonts w:asciiTheme="majorHAnsi" w:hAnsiTheme="majorHAnsi" w:cstheme="majorHAnsi"/>
        </w:rPr>
        <w:tab/>
      </w:r>
      <w:r w:rsidRPr="00D21BDC">
        <w:rPr>
          <w:rFonts w:asciiTheme="majorHAnsi" w:hAnsiTheme="majorHAnsi" w:cstheme="majorHAnsi"/>
        </w:rPr>
        <w:t xml:space="preserve">___ Objective lenses </w:t>
      </w:r>
      <w:r w:rsidR="000E0679">
        <w:rPr>
          <w:rFonts w:asciiTheme="majorHAnsi" w:hAnsiTheme="majorHAnsi" w:cstheme="majorHAnsi"/>
        </w:rPr>
        <w:tab/>
      </w:r>
      <w:r w:rsidR="000E0679">
        <w:rPr>
          <w:rFonts w:asciiTheme="majorHAnsi" w:hAnsiTheme="majorHAnsi" w:cstheme="majorHAnsi"/>
        </w:rPr>
        <w:tab/>
      </w:r>
      <w:r w:rsidR="000E0679">
        <w:rPr>
          <w:rFonts w:asciiTheme="majorHAnsi" w:hAnsiTheme="majorHAnsi" w:cstheme="majorHAnsi"/>
        </w:rPr>
        <w:tab/>
      </w:r>
      <w:r w:rsidRPr="00D21BDC">
        <w:rPr>
          <w:rFonts w:asciiTheme="majorHAnsi" w:hAnsiTheme="majorHAnsi" w:cstheme="majorHAnsi"/>
        </w:rPr>
        <w:t xml:space="preserve">___ Stage </w:t>
      </w:r>
    </w:p>
    <w:p w14:paraId="5F77C7C0" w14:textId="77777777" w:rsidR="000E0679" w:rsidRDefault="00D21BDC" w:rsidP="00D21BDC">
      <w:pPr>
        <w:rPr>
          <w:rFonts w:asciiTheme="majorHAnsi" w:hAnsiTheme="majorHAnsi" w:cstheme="majorHAnsi"/>
        </w:rPr>
      </w:pPr>
      <w:r w:rsidRPr="00D21BDC">
        <w:rPr>
          <w:rFonts w:asciiTheme="majorHAnsi" w:hAnsiTheme="majorHAnsi" w:cstheme="majorHAnsi"/>
        </w:rPr>
        <w:t xml:space="preserve">___ Diaphragm </w:t>
      </w:r>
      <w:r w:rsidR="000E0679">
        <w:rPr>
          <w:rFonts w:asciiTheme="majorHAnsi" w:hAnsiTheme="majorHAnsi" w:cstheme="majorHAnsi"/>
        </w:rPr>
        <w:tab/>
      </w:r>
      <w:r w:rsidR="000E0679">
        <w:rPr>
          <w:rFonts w:asciiTheme="majorHAnsi" w:hAnsiTheme="majorHAnsi" w:cstheme="majorHAnsi"/>
        </w:rPr>
        <w:tab/>
      </w:r>
      <w:r w:rsidR="000E0679">
        <w:rPr>
          <w:rFonts w:asciiTheme="majorHAnsi" w:hAnsiTheme="majorHAnsi" w:cstheme="majorHAnsi"/>
        </w:rPr>
        <w:tab/>
      </w:r>
      <w:r w:rsidRPr="00D21BDC">
        <w:rPr>
          <w:rFonts w:asciiTheme="majorHAnsi" w:hAnsiTheme="majorHAnsi" w:cstheme="majorHAnsi"/>
        </w:rPr>
        <w:t xml:space="preserve">___ Stage adjustment knob </w:t>
      </w:r>
      <w:r w:rsidR="000E0679">
        <w:rPr>
          <w:rFonts w:asciiTheme="majorHAnsi" w:hAnsiTheme="majorHAnsi" w:cstheme="majorHAnsi"/>
        </w:rPr>
        <w:tab/>
      </w:r>
      <w:r w:rsidR="000E0679">
        <w:rPr>
          <w:rFonts w:asciiTheme="majorHAnsi" w:hAnsiTheme="majorHAnsi" w:cstheme="majorHAnsi"/>
        </w:rPr>
        <w:tab/>
      </w:r>
      <w:r w:rsidRPr="00D21BDC">
        <w:rPr>
          <w:rFonts w:asciiTheme="majorHAnsi" w:hAnsiTheme="majorHAnsi" w:cstheme="majorHAnsi"/>
        </w:rPr>
        <w:t xml:space="preserve">___ Base </w:t>
      </w:r>
    </w:p>
    <w:p w14:paraId="7765D77F" w14:textId="42660F6D" w:rsidR="00D21BDC" w:rsidRPr="00D21BDC" w:rsidRDefault="00D21BDC" w:rsidP="00D21BDC">
      <w:pPr>
        <w:rPr>
          <w:rFonts w:asciiTheme="majorHAnsi" w:hAnsiTheme="majorHAnsi" w:cstheme="majorHAnsi"/>
        </w:rPr>
      </w:pPr>
      <w:r w:rsidRPr="00D21BDC">
        <w:rPr>
          <w:rFonts w:asciiTheme="majorHAnsi" w:hAnsiTheme="majorHAnsi" w:cstheme="majorHAnsi"/>
        </w:rPr>
        <w:t xml:space="preserve">___ Coarse adjustment knob </w:t>
      </w:r>
      <w:r w:rsidR="000E0679">
        <w:rPr>
          <w:rFonts w:asciiTheme="majorHAnsi" w:hAnsiTheme="majorHAnsi" w:cstheme="majorHAnsi"/>
        </w:rPr>
        <w:tab/>
      </w:r>
      <w:r w:rsidR="000E0679">
        <w:rPr>
          <w:rFonts w:asciiTheme="majorHAnsi" w:hAnsiTheme="majorHAnsi" w:cstheme="majorHAnsi"/>
        </w:rPr>
        <w:tab/>
      </w:r>
      <w:r w:rsidRPr="00D21BDC">
        <w:rPr>
          <w:rFonts w:asciiTheme="majorHAnsi" w:hAnsiTheme="majorHAnsi" w:cstheme="majorHAnsi"/>
        </w:rPr>
        <w:t xml:space="preserve">___ Lens paper </w:t>
      </w:r>
      <w:r w:rsidR="000E0679">
        <w:rPr>
          <w:rFonts w:asciiTheme="majorHAnsi" w:hAnsiTheme="majorHAnsi" w:cstheme="majorHAnsi"/>
        </w:rPr>
        <w:tab/>
      </w:r>
      <w:r w:rsidR="000E0679">
        <w:rPr>
          <w:rFonts w:asciiTheme="majorHAnsi" w:hAnsiTheme="majorHAnsi" w:cstheme="majorHAnsi"/>
        </w:rPr>
        <w:tab/>
      </w:r>
      <w:r w:rsidR="000E0679">
        <w:rPr>
          <w:rFonts w:asciiTheme="majorHAnsi" w:hAnsiTheme="majorHAnsi" w:cstheme="majorHAnsi"/>
        </w:rPr>
        <w:tab/>
      </w:r>
      <w:r w:rsidRPr="00D21BDC">
        <w:rPr>
          <w:rFonts w:asciiTheme="majorHAnsi" w:hAnsiTheme="majorHAnsi" w:cstheme="majorHAnsi"/>
        </w:rPr>
        <w:t xml:space="preserve">___ Fine adjustment knob ___ Immersion oil </w:t>
      </w:r>
      <w:r w:rsidR="000E0679">
        <w:rPr>
          <w:rFonts w:asciiTheme="majorHAnsi" w:hAnsiTheme="majorHAnsi" w:cstheme="majorHAnsi"/>
        </w:rPr>
        <w:tab/>
      </w:r>
      <w:r w:rsidR="000E0679">
        <w:rPr>
          <w:rFonts w:asciiTheme="majorHAnsi" w:hAnsiTheme="majorHAnsi" w:cstheme="majorHAnsi"/>
        </w:rPr>
        <w:tab/>
      </w:r>
      <w:r w:rsidR="000E0679">
        <w:rPr>
          <w:rFonts w:asciiTheme="majorHAnsi" w:hAnsiTheme="majorHAnsi" w:cstheme="majorHAnsi"/>
        </w:rPr>
        <w:tab/>
      </w:r>
      <w:r w:rsidRPr="00D21BDC">
        <w:rPr>
          <w:rFonts w:asciiTheme="majorHAnsi" w:hAnsiTheme="majorHAnsi" w:cstheme="majorHAnsi"/>
        </w:rPr>
        <w:t xml:space="preserve">___ Slide/ slide box </w:t>
      </w:r>
      <w:r w:rsidR="000E0679">
        <w:rPr>
          <w:rFonts w:asciiTheme="majorHAnsi" w:hAnsiTheme="majorHAnsi" w:cstheme="majorHAnsi"/>
        </w:rPr>
        <w:tab/>
      </w:r>
      <w:r w:rsidR="000E0679">
        <w:rPr>
          <w:rFonts w:asciiTheme="majorHAnsi" w:hAnsiTheme="majorHAnsi" w:cstheme="majorHAnsi"/>
        </w:rPr>
        <w:tab/>
      </w:r>
      <w:r w:rsidR="000E0679">
        <w:rPr>
          <w:rFonts w:asciiTheme="majorHAnsi" w:hAnsiTheme="majorHAnsi" w:cstheme="majorHAnsi"/>
        </w:rPr>
        <w:tab/>
      </w:r>
      <w:r w:rsidRPr="00D21BDC">
        <w:rPr>
          <w:rFonts w:asciiTheme="majorHAnsi" w:hAnsiTheme="majorHAnsi" w:cstheme="majorHAnsi"/>
        </w:rPr>
        <w:t>___ Kimwipes</w:t>
      </w:r>
    </w:p>
    <w:p w14:paraId="2D1D51B0" w14:textId="58D39A6A" w:rsidR="00D21BDC" w:rsidRPr="00D21BDC" w:rsidRDefault="00D21BDC" w:rsidP="00D21BDC">
      <w:pPr>
        <w:rPr>
          <w:rFonts w:asciiTheme="majorHAnsi" w:hAnsiTheme="majorHAnsi" w:cstheme="majorHAnsi"/>
        </w:rPr>
      </w:pPr>
    </w:p>
    <w:p w14:paraId="48D7B2CE" w14:textId="2BDAC1D5" w:rsidR="00D21BDC" w:rsidRPr="00D21BDC" w:rsidRDefault="00D21BDC" w:rsidP="00D21BDC">
      <w:pPr>
        <w:rPr>
          <w:rFonts w:asciiTheme="majorHAnsi" w:hAnsiTheme="majorHAnsi" w:cstheme="majorHAnsi"/>
          <w:b/>
          <w:color w:val="7030A0"/>
          <w:sz w:val="32"/>
          <w:szCs w:val="32"/>
        </w:rPr>
      </w:pPr>
      <w:r w:rsidRPr="00D21BDC">
        <w:rPr>
          <w:rFonts w:asciiTheme="majorHAnsi" w:hAnsiTheme="majorHAnsi" w:cstheme="majorHAnsi"/>
          <w:b/>
          <w:noProof/>
          <w:color w:val="7030A0"/>
          <w:sz w:val="32"/>
          <w:szCs w:val="32"/>
        </w:rPr>
        <w:drawing>
          <wp:inline distT="0" distB="0" distL="0" distR="0" wp14:anchorId="024AC753" wp14:editId="7B5F9D44">
            <wp:extent cx="6330950" cy="3892550"/>
            <wp:effectExtent l="0" t="0" r="0" b="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14"/>
                    <a:stretch>
                      <a:fillRect/>
                    </a:stretch>
                  </pic:blipFill>
                  <pic:spPr>
                    <a:xfrm>
                      <a:off x="0" y="0"/>
                      <a:ext cx="6330950" cy="3892550"/>
                    </a:xfrm>
                    <a:prstGeom prst="rect">
                      <a:avLst/>
                    </a:prstGeom>
                  </pic:spPr>
                </pic:pic>
              </a:graphicData>
            </a:graphic>
          </wp:inline>
        </w:drawing>
      </w:r>
    </w:p>
    <w:p w14:paraId="7BD129C9" w14:textId="77777777" w:rsidR="00D21BDC" w:rsidRPr="00D21BDC" w:rsidRDefault="00D21BDC">
      <w:pPr>
        <w:spacing w:after="160" w:line="259" w:lineRule="auto"/>
        <w:rPr>
          <w:rFonts w:asciiTheme="majorHAnsi" w:hAnsiTheme="majorHAnsi" w:cstheme="majorHAnsi"/>
          <w:b/>
          <w:color w:val="00B0F0"/>
        </w:rPr>
      </w:pPr>
    </w:p>
    <w:p w14:paraId="75149DCC" w14:textId="77777777" w:rsidR="000E0679" w:rsidRDefault="00D21BDC">
      <w:pPr>
        <w:spacing w:after="160" w:line="259" w:lineRule="auto"/>
        <w:rPr>
          <w:rFonts w:asciiTheme="majorHAnsi" w:hAnsiTheme="majorHAnsi" w:cstheme="majorHAnsi"/>
        </w:rPr>
      </w:pPr>
      <w:r w:rsidRPr="000E0679">
        <w:rPr>
          <w:rFonts w:asciiTheme="majorHAnsi" w:hAnsiTheme="majorHAnsi" w:cstheme="majorHAnsi"/>
          <w:color w:val="0000FF"/>
        </w:rPr>
        <w:t xml:space="preserve">QUESTIONS </w:t>
      </w:r>
    </w:p>
    <w:p w14:paraId="38B708FD" w14:textId="77777777" w:rsidR="000E0679" w:rsidRDefault="00D21BDC">
      <w:pPr>
        <w:spacing w:after="160" w:line="259" w:lineRule="auto"/>
        <w:rPr>
          <w:rFonts w:asciiTheme="majorHAnsi" w:hAnsiTheme="majorHAnsi" w:cstheme="majorHAnsi"/>
        </w:rPr>
      </w:pPr>
      <w:r w:rsidRPr="00D21BDC">
        <w:rPr>
          <w:rFonts w:asciiTheme="majorHAnsi" w:hAnsiTheme="majorHAnsi" w:cstheme="majorHAnsi"/>
        </w:rPr>
        <w:t xml:space="preserve">1) What is the proper way to carry a microscope? </w:t>
      </w:r>
    </w:p>
    <w:p w14:paraId="220A0129" w14:textId="77777777" w:rsidR="000E0679" w:rsidRDefault="00D21BDC">
      <w:pPr>
        <w:spacing w:after="160" w:line="259" w:lineRule="auto"/>
        <w:rPr>
          <w:rFonts w:asciiTheme="majorHAnsi" w:hAnsiTheme="majorHAnsi" w:cstheme="majorHAnsi"/>
        </w:rPr>
      </w:pPr>
      <w:r w:rsidRPr="00D21BDC">
        <w:rPr>
          <w:rFonts w:asciiTheme="majorHAnsi" w:hAnsiTheme="majorHAnsi" w:cstheme="majorHAnsi"/>
        </w:rPr>
        <w:t xml:space="preserve">2) What is the typical magnification of an ocular lens? What other magnifications are possible? </w:t>
      </w:r>
    </w:p>
    <w:p w14:paraId="1C8961EC" w14:textId="77777777" w:rsidR="000E0679" w:rsidRDefault="00D21BDC">
      <w:pPr>
        <w:spacing w:after="160" w:line="259" w:lineRule="auto"/>
        <w:rPr>
          <w:rFonts w:asciiTheme="majorHAnsi" w:hAnsiTheme="majorHAnsi" w:cstheme="majorHAnsi"/>
        </w:rPr>
      </w:pPr>
      <w:r w:rsidRPr="00D21BDC">
        <w:rPr>
          <w:rFonts w:asciiTheme="majorHAnsi" w:hAnsiTheme="majorHAnsi" w:cstheme="majorHAnsi"/>
        </w:rPr>
        <w:t xml:space="preserve">3) What are the magnification abilities of each of the objective lenses? </w:t>
      </w:r>
    </w:p>
    <w:p w14:paraId="53CA256C" w14:textId="20C51A66" w:rsidR="000E0679" w:rsidRDefault="00D21BDC" w:rsidP="000E0679">
      <w:pPr>
        <w:spacing w:after="160" w:line="259" w:lineRule="auto"/>
        <w:ind w:firstLine="720"/>
        <w:rPr>
          <w:rFonts w:asciiTheme="majorHAnsi" w:hAnsiTheme="majorHAnsi" w:cstheme="majorHAnsi"/>
        </w:rPr>
      </w:pPr>
      <w:r w:rsidRPr="00D21BDC">
        <w:rPr>
          <w:rFonts w:asciiTheme="majorHAnsi" w:hAnsiTheme="majorHAnsi" w:cstheme="majorHAnsi"/>
        </w:rPr>
        <w:t xml:space="preserve">a) Scanning </w:t>
      </w:r>
      <w:r w:rsidR="000E0679" w:rsidRPr="00D21BDC">
        <w:rPr>
          <w:rFonts w:asciiTheme="majorHAnsi" w:hAnsiTheme="majorHAnsi" w:cstheme="majorHAnsi"/>
        </w:rPr>
        <w:t>(small</w:t>
      </w:r>
      <w:r w:rsidRPr="00D21BDC">
        <w:rPr>
          <w:rFonts w:asciiTheme="majorHAnsi" w:hAnsiTheme="majorHAnsi" w:cstheme="majorHAnsi"/>
        </w:rPr>
        <w:t xml:space="preserve"> </w:t>
      </w:r>
      <w:r w:rsidR="000A0B42" w:rsidRPr="00D21BDC">
        <w:rPr>
          <w:rFonts w:asciiTheme="majorHAnsi" w:hAnsiTheme="majorHAnsi" w:cstheme="majorHAnsi"/>
        </w:rPr>
        <w:t>lens)</w:t>
      </w:r>
      <w:r w:rsidRPr="00D21BDC">
        <w:rPr>
          <w:rFonts w:asciiTheme="majorHAnsi" w:hAnsiTheme="majorHAnsi" w:cstheme="majorHAnsi"/>
        </w:rPr>
        <w:t xml:space="preserve">, red ring = </w:t>
      </w:r>
    </w:p>
    <w:p w14:paraId="68DF9B35" w14:textId="45B7E3F7" w:rsidR="000E0679" w:rsidRDefault="00D21BDC" w:rsidP="000E0679">
      <w:pPr>
        <w:spacing w:after="160" w:line="259" w:lineRule="auto"/>
        <w:ind w:firstLine="720"/>
        <w:rPr>
          <w:rFonts w:asciiTheme="majorHAnsi" w:hAnsiTheme="majorHAnsi" w:cstheme="majorHAnsi"/>
        </w:rPr>
      </w:pPr>
      <w:r w:rsidRPr="00D21BDC">
        <w:rPr>
          <w:rFonts w:asciiTheme="majorHAnsi" w:hAnsiTheme="majorHAnsi" w:cstheme="majorHAnsi"/>
        </w:rPr>
        <w:t xml:space="preserve">b) </w:t>
      </w:r>
      <w:proofErr w:type="gramStart"/>
      <w:r w:rsidRPr="00D21BDC">
        <w:rPr>
          <w:rFonts w:asciiTheme="majorHAnsi" w:hAnsiTheme="majorHAnsi" w:cstheme="majorHAnsi"/>
        </w:rPr>
        <w:t>Low-power</w:t>
      </w:r>
      <w:proofErr w:type="gramEnd"/>
      <w:r w:rsidRPr="00D21BDC">
        <w:rPr>
          <w:rFonts w:asciiTheme="majorHAnsi" w:hAnsiTheme="majorHAnsi" w:cstheme="majorHAnsi"/>
        </w:rPr>
        <w:t xml:space="preserve"> </w:t>
      </w:r>
      <w:r w:rsidR="000E0679" w:rsidRPr="00D21BDC">
        <w:rPr>
          <w:rFonts w:asciiTheme="majorHAnsi" w:hAnsiTheme="majorHAnsi" w:cstheme="majorHAnsi"/>
        </w:rPr>
        <w:t>(medium</w:t>
      </w:r>
      <w:r w:rsidRPr="00D21BDC">
        <w:rPr>
          <w:rFonts w:asciiTheme="majorHAnsi" w:hAnsiTheme="majorHAnsi" w:cstheme="majorHAnsi"/>
        </w:rPr>
        <w:t xml:space="preserve"> </w:t>
      </w:r>
      <w:r w:rsidR="000A0B42" w:rsidRPr="00D21BDC">
        <w:rPr>
          <w:rFonts w:asciiTheme="majorHAnsi" w:hAnsiTheme="majorHAnsi" w:cstheme="majorHAnsi"/>
        </w:rPr>
        <w:t>lens)</w:t>
      </w:r>
      <w:r w:rsidRPr="00D21BDC">
        <w:rPr>
          <w:rFonts w:asciiTheme="majorHAnsi" w:hAnsiTheme="majorHAnsi" w:cstheme="majorHAnsi"/>
        </w:rPr>
        <w:t xml:space="preserve">, yellow ring = </w:t>
      </w:r>
    </w:p>
    <w:p w14:paraId="1B524A4A" w14:textId="416AA6AD" w:rsidR="000E0679" w:rsidRDefault="00D21BDC" w:rsidP="000E0679">
      <w:pPr>
        <w:spacing w:after="160" w:line="259" w:lineRule="auto"/>
        <w:ind w:firstLine="720"/>
        <w:rPr>
          <w:rFonts w:asciiTheme="majorHAnsi" w:hAnsiTheme="majorHAnsi" w:cstheme="majorHAnsi"/>
        </w:rPr>
      </w:pPr>
      <w:r w:rsidRPr="00D21BDC">
        <w:rPr>
          <w:rFonts w:asciiTheme="majorHAnsi" w:hAnsiTheme="majorHAnsi" w:cstheme="majorHAnsi"/>
        </w:rPr>
        <w:t xml:space="preserve">c) High-power </w:t>
      </w:r>
      <w:r w:rsidR="000E0679" w:rsidRPr="00D21BDC">
        <w:rPr>
          <w:rFonts w:asciiTheme="majorHAnsi" w:hAnsiTheme="majorHAnsi" w:cstheme="majorHAnsi"/>
        </w:rPr>
        <w:t>(large</w:t>
      </w:r>
      <w:r w:rsidRPr="00D21BDC">
        <w:rPr>
          <w:rFonts w:asciiTheme="majorHAnsi" w:hAnsiTheme="majorHAnsi" w:cstheme="majorHAnsi"/>
        </w:rPr>
        <w:t xml:space="preserve"> </w:t>
      </w:r>
      <w:r w:rsidR="000A0B42" w:rsidRPr="00D21BDC">
        <w:rPr>
          <w:rFonts w:asciiTheme="majorHAnsi" w:hAnsiTheme="majorHAnsi" w:cstheme="majorHAnsi"/>
        </w:rPr>
        <w:t>lens)</w:t>
      </w:r>
      <w:r w:rsidRPr="00D21BDC">
        <w:rPr>
          <w:rFonts w:asciiTheme="majorHAnsi" w:hAnsiTheme="majorHAnsi" w:cstheme="majorHAnsi"/>
        </w:rPr>
        <w:t xml:space="preserve">, blue ring = </w:t>
      </w:r>
    </w:p>
    <w:p w14:paraId="64AE5A74" w14:textId="2B02CB99" w:rsidR="000E0679" w:rsidRDefault="00D21BDC" w:rsidP="000E0679">
      <w:pPr>
        <w:spacing w:after="160" w:line="259" w:lineRule="auto"/>
        <w:ind w:firstLine="720"/>
        <w:rPr>
          <w:rFonts w:asciiTheme="majorHAnsi" w:hAnsiTheme="majorHAnsi" w:cstheme="majorHAnsi"/>
        </w:rPr>
      </w:pPr>
      <w:r w:rsidRPr="00D21BDC">
        <w:rPr>
          <w:rFonts w:asciiTheme="majorHAnsi" w:hAnsiTheme="majorHAnsi" w:cstheme="majorHAnsi"/>
        </w:rPr>
        <w:t xml:space="preserve">d) Oil immersion </w:t>
      </w:r>
      <w:r w:rsidR="000E0679" w:rsidRPr="00D21BDC">
        <w:rPr>
          <w:rFonts w:asciiTheme="majorHAnsi" w:hAnsiTheme="majorHAnsi" w:cstheme="majorHAnsi"/>
        </w:rPr>
        <w:t>(largest</w:t>
      </w:r>
      <w:r w:rsidRPr="00D21BDC">
        <w:rPr>
          <w:rFonts w:asciiTheme="majorHAnsi" w:hAnsiTheme="majorHAnsi" w:cstheme="majorHAnsi"/>
        </w:rPr>
        <w:t xml:space="preserve"> </w:t>
      </w:r>
      <w:r w:rsidR="000A0B42" w:rsidRPr="00D21BDC">
        <w:rPr>
          <w:rFonts w:asciiTheme="majorHAnsi" w:hAnsiTheme="majorHAnsi" w:cstheme="majorHAnsi"/>
        </w:rPr>
        <w:t>lens)</w:t>
      </w:r>
      <w:r w:rsidRPr="00D21BDC">
        <w:rPr>
          <w:rFonts w:asciiTheme="majorHAnsi" w:hAnsiTheme="majorHAnsi" w:cstheme="majorHAnsi"/>
        </w:rPr>
        <w:t xml:space="preserve">, white ring = </w:t>
      </w:r>
    </w:p>
    <w:p w14:paraId="61C45420" w14:textId="77777777" w:rsidR="000E0679" w:rsidRDefault="00D21BDC" w:rsidP="000E0679">
      <w:pPr>
        <w:spacing w:after="160" w:line="259" w:lineRule="auto"/>
        <w:rPr>
          <w:rFonts w:asciiTheme="majorHAnsi" w:hAnsiTheme="majorHAnsi" w:cstheme="majorHAnsi"/>
        </w:rPr>
      </w:pPr>
      <w:r w:rsidRPr="00D21BDC">
        <w:rPr>
          <w:rFonts w:asciiTheme="majorHAnsi" w:hAnsiTheme="majorHAnsi" w:cstheme="majorHAnsi"/>
        </w:rPr>
        <w:t xml:space="preserve">4) Why do you use immersion oil with 100X objective lens? </w:t>
      </w:r>
    </w:p>
    <w:p w14:paraId="704C4A9B" w14:textId="77777777" w:rsidR="000E0679" w:rsidRDefault="00D21BDC" w:rsidP="000E0679">
      <w:pPr>
        <w:spacing w:after="160" w:line="259" w:lineRule="auto"/>
        <w:rPr>
          <w:rFonts w:asciiTheme="majorHAnsi" w:hAnsiTheme="majorHAnsi" w:cstheme="majorHAnsi"/>
        </w:rPr>
      </w:pPr>
      <w:r w:rsidRPr="00D21BDC">
        <w:rPr>
          <w:rFonts w:asciiTheme="majorHAnsi" w:hAnsiTheme="majorHAnsi" w:cstheme="majorHAnsi"/>
        </w:rPr>
        <w:t xml:space="preserve">5) What is the total magnification of a sample with an ocular lens power of 15X and using a 40X objective lens? </w:t>
      </w:r>
    </w:p>
    <w:p w14:paraId="3E478771" w14:textId="43DC2A37" w:rsidR="00D21BDC" w:rsidRPr="00D21BDC" w:rsidRDefault="00D21BDC" w:rsidP="000E0679">
      <w:pPr>
        <w:spacing w:after="160" w:line="259" w:lineRule="auto"/>
        <w:rPr>
          <w:rFonts w:asciiTheme="majorHAnsi" w:hAnsiTheme="majorHAnsi" w:cstheme="majorHAnsi"/>
          <w:b/>
          <w:color w:val="00B0F0"/>
        </w:rPr>
      </w:pPr>
      <w:r w:rsidRPr="00D21BDC">
        <w:rPr>
          <w:rFonts w:asciiTheme="majorHAnsi" w:hAnsiTheme="majorHAnsi" w:cstheme="majorHAnsi"/>
        </w:rPr>
        <w:t>6) What is a diaphragm? What does it do?</w:t>
      </w:r>
      <w:r w:rsidRPr="00D21BDC">
        <w:rPr>
          <w:rFonts w:asciiTheme="majorHAnsi" w:hAnsiTheme="majorHAnsi" w:cstheme="majorHAnsi"/>
          <w:b/>
          <w:color w:val="00B0F0"/>
        </w:rPr>
        <w:t xml:space="preserve"> </w:t>
      </w:r>
    </w:p>
    <w:p w14:paraId="502E105C" w14:textId="77777777" w:rsidR="00D21BDC" w:rsidRPr="00D21BDC" w:rsidRDefault="00D21BDC">
      <w:pPr>
        <w:spacing w:after="160" w:line="259" w:lineRule="auto"/>
        <w:rPr>
          <w:rFonts w:asciiTheme="majorHAnsi" w:hAnsiTheme="majorHAnsi" w:cstheme="majorHAnsi"/>
          <w:b/>
          <w:color w:val="00B0F0"/>
        </w:rPr>
      </w:pPr>
    </w:p>
    <w:p w14:paraId="22F20C6E" w14:textId="77777777" w:rsidR="000E0679" w:rsidRDefault="00D21BDC">
      <w:pPr>
        <w:spacing w:after="160" w:line="259" w:lineRule="auto"/>
        <w:rPr>
          <w:rFonts w:asciiTheme="majorHAnsi" w:hAnsiTheme="majorHAnsi" w:cstheme="majorHAnsi"/>
        </w:rPr>
      </w:pPr>
      <w:r w:rsidRPr="000E0679">
        <w:rPr>
          <w:rFonts w:asciiTheme="majorHAnsi" w:hAnsiTheme="majorHAnsi" w:cstheme="majorHAnsi"/>
          <w:color w:val="0000FF"/>
        </w:rPr>
        <w:t xml:space="preserve">PROCEDURE 2: How to use a compound microscope to view slides </w:t>
      </w:r>
    </w:p>
    <w:p w14:paraId="622B8741" w14:textId="77777777" w:rsidR="000E0679" w:rsidRDefault="00D21BDC">
      <w:pPr>
        <w:spacing w:after="160" w:line="259" w:lineRule="auto"/>
        <w:rPr>
          <w:rFonts w:asciiTheme="majorHAnsi" w:hAnsiTheme="majorHAnsi" w:cstheme="majorHAnsi"/>
        </w:rPr>
      </w:pPr>
      <w:r w:rsidRPr="00D21BDC">
        <w:rPr>
          <w:rFonts w:asciiTheme="majorHAnsi" w:hAnsiTheme="majorHAnsi" w:cstheme="majorHAnsi"/>
        </w:rPr>
        <w:t xml:space="preserve">1) Click on the </w:t>
      </w:r>
      <w:r w:rsidRPr="000A0B42">
        <w:rPr>
          <w:rFonts w:asciiTheme="majorHAnsi" w:hAnsiTheme="majorHAnsi" w:cstheme="majorHAnsi"/>
          <w:b/>
          <w:bCs/>
        </w:rPr>
        <w:t>Explore</w:t>
      </w:r>
      <w:r w:rsidRPr="00D21BDC">
        <w:rPr>
          <w:rFonts w:asciiTheme="majorHAnsi" w:hAnsiTheme="majorHAnsi" w:cstheme="majorHAnsi"/>
        </w:rPr>
        <w:t xml:space="preserve"> link (bottom of the home page). </w:t>
      </w:r>
    </w:p>
    <w:p w14:paraId="3C4A512D" w14:textId="77777777" w:rsidR="000E0679" w:rsidRDefault="00D21BDC">
      <w:pPr>
        <w:spacing w:after="160" w:line="259" w:lineRule="auto"/>
        <w:rPr>
          <w:rFonts w:asciiTheme="majorHAnsi" w:hAnsiTheme="majorHAnsi" w:cstheme="majorHAnsi"/>
        </w:rPr>
      </w:pPr>
      <w:r w:rsidRPr="00D21BDC">
        <w:rPr>
          <w:rFonts w:asciiTheme="majorHAnsi" w:hAnsiTheme="majorHAnsi" w:cstheme="majorHAnsi"/>
        </w:rPr>
        <w:t xml:space="preserve">2) Click on the </w:t>
      </w:r>
      <w:r w:rsidRPr="000A0B42">
        <w:rPr>
          <w:rFonts w:asciiTheme="majorHAnsi" w:hAnsiTheme="majorHAnsi" w:cstheme="majorHAnsi"/>
          <w:b/>
          <w:bCs/>
        </w:rPr>
        <w:t>question mark</w:t>
      </w:r>
      <w:r w:rsidRPr="00D21BDC">
        <w:rPr>
          <w:rFonts w:asciiTheme="majorHAnsi" w:hAnsiTheme="majorHAnsi" w:cstheme="majorHAnsi"/>
        </w:rPr>
        <w:t xml:space="preserve"> on the slide box. </w:t>
      </w:r>
    </w:p>
    <w:p w14:paraId="7BA6E297" w14:textId="77777777" w:rsidR="000E0679" w:rsidRDefault="00D21BDC">
      <w:pPr>
        <w:spacing w:after="160" w:line="259" w:lineRule="auto"/>
        <w:rPr>
          <w:rFonts w:asciiTheme="majorHAnsi" w:hAnsiTheme="majorHAnsi" w:cstheme="majorHAnsi"/>
        </w:rPr>
      </w:pPr>
      <w:r w:rsidRPr="00D21BDC">
        <w:rPr>
          <w:rFonts w:asciiTheme="majorHAnsi" w:hAnsiTheme="majorHAnsi" w:cstheme="majorHAnsi"/>
        </w:rPr>
        <w:t xml:space="preserve">3) In the </w:t>
      </w:r>
      <w:r w:rsidRPr="000A0B42">
        <w:rPr>
          <w:rFonts w:asciiTheme="majorHAnsi" w:hAnsiTheme="majorHAnsi" w:cstheme="majorHAnsi"/>
          <w:b/>
          <w:bCs/>
        </w:rPr>
        <w:t>Slide Catalog</w:t>
      </w:r>
      <w:r w:rsidRPr="00D21BDC">
        <w:rPr>
          <w:rFonts w:asciiTheme="majorHAnsi" w:hAnsiTheme="majorHAnsi" w:cstheme="majorHAnsi"/>
        </w:rPr>
        <w:t xml:space="preserve">, click on the </w:t>
      </w:r>
      <w:r w:rsidRPr="000A0B42">
        <w:rPr>
          <w:rFonts w:asciiTheme="majorHAnsi" w:hAnsiTheme="majorHAnsi" w:cstheme="majorHAnsi"/>
          <w:b/>
          <w:bCs/>
        </w:rPr>
        <w:t>Sample Slides</w:t>
      </w:r>
      <w:r w:rsidRPr="00D21BDC">
        <w:rPr>
          <w:rFonts w:asciiTheme="majorHAnsi" w:hAnsiTheme="majorHAnsi" w:cstheme="majorHAnsi"/>
        </w:rPr>
        <w:t>.</w:t>
      </w:r>
    </w:p>
    <w:p w14:paraId="29E4BEE8" w14:textId="77777777" w:rsidR="000E0679" w:rsidRDefault="00D21BDC">
      <w:pPr>
        <w:spacing w:after="160" w:line="259" w:lineRule="auto"/>
        <w:rPr>
          <w:rFonts w:asciiTheme="majorHAnsi" w:hAnsiTheme="majorHAnsi" w:cstheme="majorHAnsi"/>
        </w:rPr>
      </w:pPr>
      <w:r w:rsidRPr="00D21BDC">
        <w:rPr>
          <w:rFonts w:asciiTheme="majorHAnsi" w:hAnsiTheme="majorHAnsi" w:cstheme="majorHAnsi"/>
        </w:rPr>
        <w:t xml:space="preserve"> 4) Click on the </w:t>
      </w:r>
      <w:r w:rsidRPr="000A0B42">
        <w:rPr>
          <w:rFonts w:asciiTheme="majorHAnsi" w:hAnsiTheme="majorHAnsi" w:cstheme="majorHAnsi"/>
          <w:b/>
          <w:bCs/>
        </w:rPr>
        <w:t>Letter E</w:t>
      </w:r>
      <w:r w:rsidRPr="00D21BDC">
        <w:rPr>
          <w:rFonts w:asciiTheme="majorHAnsi" w:hAnsiTheme="majorHAnsi" w:cstheme="majorHAnsi"/>
        </w:rPr>
        <w:t xml:space="preserve"> slide. It will automatically be placed on the stage of the microscope. </w:t>
      </w:r>
    </w:p>
    <w:p w14:paraId="0E7E26D1" w14:textId="77777777" w:rsidR="000E0679" w:rsidRDefault="00D21BDC">
      <w:pPr>
        <w:spacing w:after="160" w:line="259" w:lineRule="auto"/>
        <w:rPr>
          <w:rFonts w:asciiTheme="majorHAnsi" w:hAnsiTheme="majorHAnsi" w:cstheme="majorHAnsi"/>
        </w:rPr>
      </w:pPr>
      <w:r w:rsidRPr="00D21BDC">
        <w:rPr>
          <w:rFonts w:asciiTheme="majorHAnsi" w:hAnsiTheme="majorHAnsi" w:cstheme="majorHAnsi"/>
        </w:rPr>
        <w:t xml:space="preserve">5) When the </w:t>
      </w:r>
      <w:r w:rsidRPr="000A0B42">
        <w:rPr>
          <w:rFonts w:asciiTheme="majorHAnsi" w:hAnsiTheme="majorHAnsi" w:cstheme="majorHAnsi"/>
          <w:b/>
          <w:bCs/>
        </w:rPr>
        <w:t>Microscope View</w:t>
      </w:r>
      <w:r w:rsidRPr="00D21BDC">
        <w:rPr>
          <w:rFonts w:asciiTheme="majorHAnsi" w:hAnsiTheme="majorHAnsi" w:cstheme="majorHAnsi"/>
        </w:rPr>
        <w:t xml:space="preserve"> window opens, make sure that the </w:t>
      </w:r>
      <w:r w:rsidRPr="000A0B42">
        <w:rPr>
          <w:rFonts w:asciiTheme="majorHAnsi" w:hAnsiTheme="majorHAnsi" w:cstheme="majorHAnsi"/>
          <w:b/>
          <w:bCs/>
        </w:rPr>
        <w:t>4X</w:t>
      </w:r>
      <w:r w:rsidRPr="00D21BDC">
        <w:rPr>
          <w:rFonts w:asciiTheme="majorHAnsi" w:hAnsiTheme="majorHAnsi" w:cstheme="majorHAnsi"/>
        </w:rPr>
        <w:t xml:space="preserve"> circle is highlighted in blue. </w:t>
      </w:r>
    </w:p>
    <w:p w14:paraId="5E5C9A53" w14:textId="77777777" w:rsidR="000E0679" w:rsidRPr="000E0679" w:rsidRDefault="00D21BDC">
      <w:pPr>
        <w:spacing w:after="160" w:line="259" w:lineRule="auto"/>
        <w:rPr>
          <w:rFonts w:asciiTheme="majorHAnsi" w:hAnsiTheme="majorHAnsi" w:cstheme="majorHAnsi"/>
          <w:color w:val="C00000"/>
        </w:rPr>
      </w:pPr>
      <w:r w:rsidRPr="000E0679">
        <w:rPr>
          <w:rFonts w:asciiTheme="majorHAnsi" w:hAnsiTheme="majorHAnsi" w:cstheme="majorHAnsi"/>
          <w:color w:val="C00000"/>
        </w:rPr>
        <w:t xml:space="preserve">NOTE: Always begin examining slides with the lowest power objective. </w:t>
      </w:r>
    </w:p>
    <w:p w14:paraId="43A2E15A" w14:textId="77777777" w:rsidR="000E0679" w:rsidRDefault="00D21BDC">
      <w:pPr>
        <w:spacing w:after="160" w:line="259" w:lineRule="auto"/>
        <w:rPr>
          <w:rFonts w:asciiTheme="majorHAnsi" w:hAnsiTheme="majorHAnsi" w:cstheme="majorHAnsi"/>
        </w:rPr>
      </w:pPr>
      <w:r w:rsidRPr="00D21BDC">
        <w:rPr>
          <w:rFonts w:asciiTheme="majorHAnsi" w:hAnsiTheme="majorHAnsi" w:cstheme="majorHAnsi"/>
        </w:rPr>
        <w:t xml:space="preserve">6) Use the slider under </w:t>
      </w:r>
      <w:r w:rsidRPr="000A0B42">
        <w:rPr>
          <w:rFonts w:asciiTheme="majorHAnsi" w:hAnsiTheme="majorHAnsi" w:cstheme="majorHAnsi"/>
          <w:b/>
          <w:bCs/>
        </w:rPr>
        <w:t>Coarse Focus</w:t>
      </w:r>
      <w:r w:rsidRPr="00D21BDC">
        <w:rPr>
          <w:rFonts w:asciiTheme="majorHAnsi" w:hAnsiTheme="majorHAnsi" w:cstheme="majorHAnsi"/>
        </w:rPr>
        <w:t xml:space="preserve"> to find the E. </w:t>
      </w:r>
    </w:p>
    <w:p w14:paraId="1761F5D7" w14:textId="77777777" w:rsidR="000E0679" w:rsidRPr="000E0679" w:rsidRDefault="00D21BDC">
      <w:pPr>
        <w:spacing w:after="160" w:line="259" w:lineRule="auto"/>
        <w:rPr>
          <w:rFonts w:asciiTheme="majorHAnsi" w:hAnsiTheme="majorHAnsi" w:cstheme="majorHAnsi"/>
          <w:color w:val="C00000"/>
        </w:rPr>
      </w:pPr>
      <w:r w:rsidRPr="000E0679">
        <w:rPr>
          <w:rFonts w:asciiTheme="majorHAnsi" w:hAnsiTheme="majorHAnsi" w:cstheme="majorHAnsi"/>
          <w:color w:val="C00000"/>
        </w:rPr>
        <w:t xml:space="preserve">NOTE: The coarse adjustment knob should only be used when you are viewing a specimen with the 4X objective lens. </w:t>
      </w:r>
    </w:p>
    <w:p w14:paraId="5A0F7EEC" w14:textId="77777777" w:rsidR="000A0B42" w:rsidRDefault="00D21BDC">
      <w:pPr>
        <w:spacing w:after="160" w:line="259" w:lineRule="auto"/>
        <w:rPr>
          <w:rFonts w:asciiTheme="majorHAnsi" w:hAnsiTheme="majorHAnsi" w:cstheme="majorHAnsi"/>
        </w:rPr>
      </w:pPr>
      <w:r w:rsidRPr="00D21BDC">
        <w:rPr>
          <w:rFonts w:asciiTheme="majorHAnsi" w:hAnsiTheme="majorHAnsi" w:cstheme="majorHAnsi"/>
        </w:rPr>
        <w:t xml:space="preserve">7) Then use the slider under </w:t>
      </w:r>
      <w:r w:rsidRPr="000A0B42">
        <w:rPr>
          <w:rFonts w:asciiTheme="majorHAnsi" w:hAnsiTheme="majorHAnsi" w:cstheme="majorHAnsi"/>
          <w:b/>
          <w:bCs/>
        </w:rPr>
        <w:t>Fine Focus</w:t>
      </w:r>
      <w:r w:rsidRPr="00D21BDC">
        <w:rPr>
          <w:rFonts w:asciiTheme="majorHAnsi" w:hAnsiTheme="majorHAnsi" w:cstheme="majorHAnsi"/>
        </w:rPr>
        <w:t xml:space="preserve"> to make the image “crisp and clear.” </w:t>
      </w:r>
    </w:p>
    <w:p w14:paraId="4D66A1EF" w14:textId="77777777" w:rsidR="000A0B42" w:rsidRDefault="00D21BDC">
      <w:pPr>
        <w:spacing w:after="160" w:line="259" w:lineRule="auto"/>
        <w:rPr>
          <w:rFonts w:asciiTheme="majorHAnsi" w:hAnsiTheme="majorHAnsi" w:cstheme="majorHAnsi"/>
        </w:rPr>
      </w:pPr>
      <w:r w:rsidRPr="00D21BDC">
        <w:rPr>
          <w:rFonts w:asciiTheme="majorHAnsi" w:hAnsiTheme="majorHAnsi" w:cstheme="majorHAnsi"/>
        </w:rPr>
        <w:t xml:space="preserve">8) You can click on the E in the viewing window to move the image and visualize different parts. Sketch your view of the letter E at 4X in the results area. </w:t>
      </w:r>
    </w:p>
    <w:p w14:paraId="6183D3C5" w14:textId="77777777" w:rsidR="000A0B42" w:rsidRDefault="00D21BDC">
      <w:pPr>
        <w:spacing w:after="160" w:line="259" w:lineRule="auto"/>
        <w:rPr>
          <w:rFonts w:asciiTheme="majorHAnsi" w:hAnsiTheme="majorHAnsi" w:cstheme="majorHAnsi"/>
        </w:rPr>
      </w:pPr>
      <w:r w:rsidRPr="00D21BDC">
        <w:rPr>
          <w:rFonts w:asciiTheme="majorHAnsi" w:hAnsiTheme="majorHAnsi" w:cstheme="majorHAnsi"/>
        </w:rPr>
        <w:t xml:space="preserve">9) Next click on the </w:t>
      </w:r>
      <w:r w:rsidRPr="000A0B42">
        <w:rPr>
          <w:rFonts w:asciiTheme="majorHAnsi" w:hAnsiTheme="majorHAnsi" w:cstheme="majorHAnsi"/>
          <w:b/>
          <w:bCs/>
        </w:rPr>
        <w:t>10X</w:t>
      </w:r>
      <w:r w:rsidRPr="00D21BDC">
        <w:rPr>
          <w:rFonts w:asciiTheme="majorHAnsi" w:hAnsiTheme="majorHAnsi" w:cstheme="majorHAnsi"/>
        </w:rPr>
        <w:t xml:space="preserve"> circle. The nosepiece on the microscope will rotate automatically. </w:t>
      </w:r>
    </w:p>
    <w:p w14:paraId="150D8802" w14:textId="77777777" w:rsidR="000A0B42" w:rsidRDefault="00D21BDC">
      <w:pPr>
        <w:spacing w:after="160" w:line="259" w:lineRule="auto"/>
        <w:rPr>
          <w:rFonts w:asciiTheme="majorHAnsi" w:hAnsiTheme="majorHAnsi" w:cstheme="majorHAnsi"/>
        </w:rPr>
      </w:pPr>
      <w:r w:rsidRPr="00D21BDC">
        <w:rPr>
          <w:rFonts w:asciiTheme="majorHAnsi" w:hAnsiTheme="majorHAnsi" w:cstheme="majorHAnsi"/>
        </w:rPr>
        <w:t xml:space="preserve">10) Repeat steps 6 – 8 to see part of the E. Sketch your view of the letter E at 10X in the results area. 11) Click on the </w:t>
      </w:r>
      <w:r w:rsidRPr="000A0B42">
        <w:rPr>
          <w:rFonts w:asciiTheme="majorHAnsi" w:hAnsiTheme="majorHAnsi" w:cstheme="majorHAnsi"/>
          <w:b/>
          <w:bCs/>
        </w:rPr>
        <w:t>40X</w:t>
      </w:r>
      <w:r w:rsidRPr="00D21BDC">
        <w:rPr>
          <w:rFonts w:asciiTheme="majorHAnsi" w:hAnsiTheme="majorHAnsi" w:cstheme="majorHAnsi"/>
        </w:rPr>
        <w:t xml:space="preserve"> circle and repeat steps 7 &amp; 8. You may need to use the slider under Light Adjustment for better visualization. Sketch your view of the letter E at 40X in the results area. </w:t>
      </w:r>
    </w:p>
    <w:p w14:paraId="58C730B8" w14:textId="77777777" w:rsidR="000A0B42" w:rsidRDefault="00D21BDC">
      <w:pPr>
        <w:spacing w:after="160" w:line="259" w:lineRule="auto"/>
        <w:rPr>
          <w:rFonts w:asciiTheme="majorHAnsi" w:hAnsiTheme="majorHAnsi" w:cstheme="majorHAnsi"/>
        </w:rPr>
      </w:pPr>
      <w:r w:rsidRPr="00D21BDC">
        <w:rPr>
          <w:rFonts w:asciiTheme="majorHAnsi" w:hAnsiTheme="majorHAnsi" w:cstheme="majorHAnsi"/>
        </w:rPr>
        <w:t xml:space="preserve">12) Click on the </w:t>
      </w:r>
      <w:r w:rsidRPr="000A0B42">
        <w:rPr>
          <w:rFonts w:asciiTheme="majorHAnsi" w:hAnsiTheme="majorHAnsi" w:cstheme="majorHAnsi"/>
          <w:b/>
          <w:bCs/>
        </w:rPr>
        <w:t>100X</w:t>
      </w:r>
      <w:r w:rsidRPr="00D21BDC">
        <w:rPr>
          <w:rFonts w:asciiTheme="majorHAnsi" w:hAnsiTheme="majorHAnsi" w:cstheme="majorHAnsi"/>
        </w:rPr>
        <w:t xml:space="preserve"> circle. A notice to add immersion oil will open. </w:t>
      </w:r>
    </w:p>
    <w:p w14:paraId="0C31718F" w14:textId="77777777" w:rsidR="000A0B42" w:rsidRDefault="00D21BDC">
      <w:pPr>
        <w:spacing w:after="160" w:line="259" w:lineRule="auto"/>
        <w:rPr>
          <w:rFonts w:asciiTheme="majorHAnsi" w:hAnsiTheme="majorHAnsi" w:cstheme="majorHAnsi"/>
        </w:rPr>
      </w:pPr>
      <w:r w:rsidRPr="00D21BDC">
        <w:rPr>
          <w:rFonts w:asciiTheme="majorHAnsi" w:hAnsiTheme="majorHAnsi" w:cstheme="majorHAnsi"/>
        </w:rPr>
        <w:t xml:space="preserve">13) Click on the </w:t>
      </w:r>
      <w:r w:rsidRPr="000A0B42">
        <w:rPr>
          <w:rFonts w:asciiTheme="majorHAnsi" w:hAnsiTheme="majorHAnsi" w:cstheme="majorHAnsi"/>
          <w:b/>
          <w:bCs/>
        </w:rPr>
        <w:t>question mark</w:t>
      </w:r>
      <w:r w:rsidRPr="00D21BDC">
        <w:rPr>
          <w:rFonts w:asciiTheme="majorHAnsi" w:hAnsiTheme="majorHAnsi" w:cstheme="majorHAnsi"/>
        </w:rPr>
        <w:t xml:space="preserve"> on the immersion oil bottles to add oil to the microscope. </w:t>
      </w:r>
    </w:p>
    <w:p w14:paraId="6B2ECBAE" w14:textId="77777777" w:rsidR="000A0B42" w:rsidRDefault="00D21BDC">
      <w:pPr>
        <w:spacing w:after="160" w:line="259" w:lineRule="auto"/>
        <w:rPr>
          <w:rFonts w:asciiTheme="majorHAnsi" w:hAnsiTheme="majorHAnsi" w:cstheme="majorHAnsi"/>
        </w:rPr>
      </w:pPr>
      <w:r w:rsidRPr="00D21BDC">
        <w:rPr>
          <w:rFonts w:asciiTheme="majorHAnsi" w:hAnsiTheme="majorHAnsi" w:cstheme="majorHAnsi"/>
        </w:rPr>
        <w:t xml:space="preserve">14) Repeat steps 7 &amp; 8. You may need to use the slider under Light Adjustment again for better visualization. Sketch your view of the letter E at 100X in the results area. </w:t>
      </w:r>
    </w:p>
    <w:p w14:paraId="6A2AE761" w14:textId="77777777" w:rsidR="000A0B42" w:rsidRDefault="00D21BDC">
      <w:pPr>
        <w:spacing w:after="160" w:line="259" w:lineRule="auto"/>
        <w:rPr>
          <w:rFonts w:asciiTheme="majorHAnsi" w:hAnsiTheme="majorHAnsi" w:cstheme="majorHAnsi"/>
        </w:rPr>
      </w:pPr>
      <w:r w:rsidRPr="00D21BDC">
        <w:rPr>
          <w:rFonts w:asciiTheme="majorHAnsi" w:hAnsiTheme="majorHAnsi" w:cstheme="majorHAnsi"/>
        </w:rPr>
        <w:t xml:space="preserve">15) When you have visualized the </w:t>
      </w:r>
      <w:r w:rsidRPr="000A0B42">
        <w:rPr>
          <w:rFonts w:asciiTheme="majorHAnsi" w:hAnsiTheme="majorHAnsi" w:cstheme="majorHAnsi"/>
          <w:b/>
          <w:bCs/>
        </w:rPr>
        <w:t>Letter E</w:t>
      </w:r>
      <w:r w:rsidRPr="00D21BDC">
        <w:rPr>
          <w:rFonts w:asciiTheme="majorHAnsi" w:hAnsiTheme="majorHAnsi" w:cstheme="majorHAnsi"/>
        </w:rPr>
        <w:t xml:space="preserve"> slide using all 4 objective lenses, click on Remove Slide (top right). </w:t>
      </w:r>
    </w:p>
    <w:p w14:paraId="67D7D0F3" w14:textId="77777777" w:rsidR="000A0B42" w:rsidRDefault="00D21BDC">
      <w:pPr>
        <w:spacing w:after="160" w:line="259" w:lineRule="auto"/>
        <w:rPr>
          <w:rFonts w:asciiTheme="majorHAnsi" w:hAnsiTheme="majorHAnsi" w:cstheme="majorHAnsi"/>
        </w:rPr>
      </w:pPr>
      <w:r w:rsidRPr="00D21BDC">
        <w:rPr>
          <w:rFonts w:asciiTheme="majorHAnsi" w:hAnsiTheme="majorHAnsi" w:cstheme="majorHAnsi"/>
        </w:rPr>
        <w:t xml:space="preserve">16) Read the notice about using lens paper to clean the immersion oil off the microscope and click on the </w:t>
      </w:r>
      <w:r w:rsidRPr="000A0B42">
        <w:rPr>
          <w:rFonts w:asciiTheme="majorHAnsi" w:hAnsiTheme="majorHAnsi" w:cstheme="majorHAnsi"/>
          <w:b/>
          <w:bCs/>
        </w:rPr>
        <w:t>question mark</w:t>
      </w:r>
      <w:r w:rsidRPr="00D21BDC">
        <w:rPr>
          <w:rFonts w:asciiTheme="majorHAnsi" w:hAnsiTheme="majorHAnsi" w:cstheme="majorHAnsi"/>
        </w:rPr>
        <w:t xml:space="preserve"> over the lens paper. Choose wisely! </w:t>
      </w:r>
    </w:p>
    <w:p w14:paraId="04815A4F" w14:textId="0C66E092" w:rsidR="00D21BDC" w:rsidRPr="00D21BDC" w:rsidRDefault="00D21BDC">
      <w:pPr>
        <w:spacing w:after="160" w:line="259" w:lineRule="auto"/>
        <w:rPr>
          <w:rFonts w:asciiTheme="majorHAnsi" w:hAnsiTheme="majorHAnsi" w:cstheme="majorHAnsi"/>
          <w:b/>
          <w:color w:val="00B0F0"/>
        </w:rPr>
      </w:pPr>
      <w:r w:rsidRPr="00D21BDC">
        <w:rPr>
          <w:rFonts w:asciiTheme="majorHAnsi" w:hAnsiTheme="majorHAnsi" w:cstheme="majorHAnsi"/>
        </w:rPr>
        <w:t xml:space="preserve">17) Click on the </w:t>
      </w:r>
      <w:r w:rsidRPr="000A0B42">
        <w:rPr>
          <w:rFonts w:asciiTheme="majorHAnsi" w:hAnsiTheme="majorHAnsi" w:cstheme="majorHAnsi"/>
          <w:b/>
          <w:bCs/>
        </w:rPr>
        <w:t>Main</w:t>
      </w:r>
      <w:r w:rsidRPr="00D21BDC">
        <w:rPr>
          <w:rFonts w:asciiTheme="majorHAnsi" w:hAnsiTheme="majorHAnsi" w:cstheme="majorHAnsi"/>
        </w:rPr>
        <w:t xml:space="preserve"> button </w:t>
      </w:r>
      <w:r w:rsidR="000A0B42" w:rsidRPr="00D21BDC">
        <w:rPr>
          <w:rFonts w:asciiTheme="majorHAnsi" w:hAnsiTheme="majorHAnsi" w:cstheme="majorHAnsi"/>
        </w:rPr>
        <w:t>(bottom</w:t>
      </w:r>
      <w:r w:rsidRPr="00D21BDC">
        <w:rPr>
          <w:rFonts w:asciiTheme="majorHAnsi" w:hAnsiTheme="majorHAnsi" w:cstheme="majorHAnsi"/>
        </w:rPr>
        <w:t xml:space="preserve"> left </w:t>
      </w:r>
      <w:r w:rsidR="000A0B42" w:rsidRPr="00D21BDC">
        <w:rPr>
          <w:rFonts w:asciiTheme="majorHAnsi" w:hAnsiTheme="majorHAnsi" w:cstheme="majorHAnsi"/>
        </w:rPr>
        <w:t>corner)</w:t>
      </w:r>
      <w:r w:rsidRPr="00D21BDC">
        <w:rPr>
          <w:rFonts w:asciiTheme="majorHAnsi" w:hAnsiTheme="majorHAnsi" w:cstheme="majorHAnsi"/>
        </w:rPr>
        <w:t xml:space="preserve"> to return to the home page.</w:t>
      </w:r>
      <w:r w:rsidRPr="00D21BDC">
        <w:rPr>
          <w:rFonts w:asciiTheme="majorHAnsi" w:hAnsiTheme="majorHAnsi" w:cstheme="majorHAnsi"/>
          <w:b/>
          <w:color w:val="00B0F0"/>
        </w:rPr>
        <w:t xml:space="preserve"> </w:t>
      </w:r>
    </w:p>
    <w:p w14:paraId="4619A06B" w14:textId="77777777" w:rsidR="00D21BDC" w:rsidRPr="00D21BDC" w:rsidRDefault="00D21BDC">
      <w:pPr>
        <w:spacing w:after="160" w:line="259" w:lineRule="auto"/>
        <w:rPr>
          <w:rFonts w:asciiTheme="majorHAnsi" w:hAnsiTheme="majorHAnsi" w:cstheme="majorHAnsi"/>
          <w:b/>
          <w:color w:val="00B0F0"/>
        </w:rPr>
      </w:pPr>
    </w:p>
    <w:p w14:paraId="458EDA37" w14:textId="77777777" w:rsidR="00D21BDC" w:rsidRPr="00D21BDC" w:rsidRDefault="00D21BDC">
      <w:pPr>
        <w:spacing w:after="160" w:line="259" w:lineRule="auto"/>
        <w:rPr>
          <w:rFonts w:asciiTheme="majorHAnsi" w:hAnsiTheme="majorHAnsi" w:cstheme="majorHAnsi"/>
          <w:b/>
          <w:color w:val="00B0F0"/>
        </w:rPr>
      </w:pPr>
      <w:r w:rsidRPr="000A0B42">
        <w:rPr>
          <w:rFonts w:asciiTheme="majorHAnsi" w:hAnsiTheme="majorHAnsi" w:cstheme="majorHAnsi"/>
          <w:color w:val="0000FF"/>
        </w:rPr>
        <w:t>RESULTS</w:t>
      </w:r>
      <w:r w:rsidRPr="00D21BDC">
        <w:rPr>
          <w:rFonts w:asciiTheme="majorHAnsi" w:hAnsiTheme="majorHAnsi" w:cstheme="majorHAnsi"/>
        </w:rPr>
        <w:t>: Sketch the letter “e” at each of the resolutions</w:t>
      </w:r>
      <w:r w:rsidRPr="00D21BDC">
        <w:rPr>
          <w:rFonts w:asciiTheme="majorHAnsi" w:hAnsiTheme="majorHAnsi" w:cstheme="majorHAnsi"/>
          <w:b/>
          <w:color w:val="00B0F0"/>
        </w:rPr>
        <w:t xml:space="preserve"> </w:t>
      </w:r>
    </w:p>
    <w:p w14:paraId="4BABA25C" w14:textId="25CBF027" w:rsidR="00D21BDC" w:rsidRPr="00D21BDC" w:rsidRDefault="00D21BDC">
      <w:pPr>
        <w:spacing w:after="160" w:line="259" w:lineRule="auto"/>
        <w:rPr>
          <w:rFonts w:asciiTheme="majorHAnsi" w:hAnsiTheme="majorHAnsi" w:cstheme="majorHAnsi"/>
          <w:b/>
          <w:color w:val="00B0F0"/>
        </w:rPr>
      </w:pPr>
      <w:r w:rsidRPr="00D21BDC">
        <w:rPr>
          <w:rFonts w:asciiTheme="majorHAnsi" w:hAnsiTheme="majorHAnsi" w:cstheme="majorHAnsi"/>
          <w:b/>
          <w:noProof/>
          <w:color w:val="00B0F0"/>
        </w:rPr>
        <w:drawing>
          <wp:inline distT="0" distB="0" distL="0" distR="0" wp14:anchorId="1BC8E12F" wp14:editId="4A9A5F45">
            <wp:extent cx="6330950" cy="1897380"/>
            <wp:effectExtent l="0" t="0" r="0" b="7620"/>
            <wp:docPr id="9" name="Picture 9"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 circle&#10;&#10;Description automatically generated"/>
                    <pic:cNvPicPr/>
                  </pic:nvPicPr>
                  <pic:blipFill>
                    <a:blip r:embed="rId15"/>
                    <a:stretch>
                      <a:fillRect/>
                    </a:stretch>
                  </pic:blipFill>
                  <pic:spPr>
                    <a:xfrm>
                      <a:off x="0" y="0"/>
                      <a:ext cx="6330950" cy="1897380"/>
                    </a:xfrm>
                    <a:prstGeom prst="rect">
                      <a:avLst/>
                    </a:prstGeom>
                  </pic:spPr>
                </pic:pic>
              </a:graphicData>
            </a:graphic>
          </wp:inline>
        </w:drawing>
      </w:r>
    </w:p>
    <w:p w14:paraId="6A2CEDD8" w14:textId="77777777" w:rsidR="000A0B42" w:rsidRDefault="00D21BDC">
      <w:pPr>
        <w:spacing w:after="160" w:line="259" w:lineRule="auto"/>
        <w:rPr>
          <w:rFonts w:asciiTheme="majorHAnsi" w:hAnsiTheme="majorHAnsi" w:cstheme="majorHAnsi"/>
        </w:rPr>
      </w:pPr>
      <w:r w:rsidRPr="000A0B42">
        <w:rPr>
          <w:rFonts w:asciiTheme="majorHAnsi" w:hAnsiTheme="majorHAnsi" w:cstheme="majorHAnsi"/>
          <w:color w:val="0000FF"/>
        </w:rPr>
        <w:t xml:space="preserve">QUESTIONS </w:t>
      </w:r>
      <w:r w:rsidRPr="00D21BDC">
        <w:rPr>
          <w:rFonts w:asciiTheme="majorHAnsi" w:hAnsiTheme="majorHAnsi" w:cstheme="majorHAnsi"/>
        </w:rPr>
        <w:t xml:space="preserve">1) What did you notice about the letter E when you increased in magnification from the 4x to the 10x and then to the 40X: </w:t>
      </w:r>
    </w:p>
    <w:p w14:paraId="11285AEB" w14:textId="77777777" w:rsidR="000A0B42" w:rsidRDefault="00D21BDC" w:rsidP="000A0B42">
      <w:pPr>
        <w:spacing w:after="160" w:line="259" w:lineRule="auto"/>
        <w:ind w:firstLine="720"/>
        <w:rPr>
          <w:rFonts w:asciiTheme="majorHAnsi" w:hAnsiTheme="majorHAnsi" w:cstheme="majorHAnsi"/>
        </w:rPr>
      </w:pPr>
      <w:r w:rsidRPr="00D21BDC">
        <w:rPr>
          <w:rFonts w:asciiTheme="majorHAnsi" w:hAnsiTheme="majorHAnsi" w:cstheme="majorHAnsi"/>
        </w:rPr>
        <w:t xml:space="preserve">a) Did the size (magnification) increase or decrease? </w:t>
      </w:r>
    </w:p>
    <w:p w14:paraId="16856E64" w14:textId="58AD732D" w:rsidR="00D21BDC" w:rsidRPr="00D21BDC" w:rsidRDefault="00D21BDC" w:rsidP="000A0B42">
      <w:pPr>
        <w:spacing w:after="160" w:line="259" w:lineRule="auto"/>
        <w:ind w:firstLine="720"/>
        <w:rPr>
          <w:rFonts w:asciiTheme="majorHAnsi" w:hAnsiTheme="majorHAnsi" w:cstheme="majorHAnsi"/>
          <w:b/>
          <w:color w:val="00B0F0"/>
        </w:rPr>
      </w:pPr>
      <w:r w:rsidRPr="00D21BDC">
        <w:rPr>
          <w:rFonts w:asciiTheme="majorHAnsi" w:hAnsiTheme="majorHAnsi" w:cstheme="majorHAnsi"/>
        </w:rPr>
        <w:t>b) Could you see more of the entire letter or less?</w:t>
      </w:r>
      <w:r w:rsidRPr="00D21BDC">
        <w:rPr>
          <w:rFonts w:asciiTheme="majorHAnsi" w:hAnsiTheme="majorHAnsi" w:cstheme="majorHAnsi"/>
          <w:b/>
          <w:color w:val="00B0F0"/>
        </w:rPr>
        <w:t xml:space="preserve"> </w:t>
      </w:r>
    </w:p>
    <w:p w14:paraId="523F0C3E" w14:textId="77777777" w:rsidR="00D21BDC" w:rsidRDefault="00D21BDC">
      <w:pPr>
        <w:spacing w:after="160" w:line="259" w:lineRule="auto"/>
        <w:rPr>
          <w:rFonts w:ascii="Candara" w:hAnsi="Candara"/>
          <w:b/>
          <w:color w:val="00B0F0"/>
        </w:rPr>
      </w:pPr>
    </w:p>
    <w:p w14:paraId="73327C36" w14:textId="17E89F96" w:rsidR="00D21BDC" w:rsidRDefault="00D21BDC">
      <w:pPr>
        <w:spacing w:after="160" w:line="259" w:lineRule="auto"/>
        <w:rPr>
          <w:rFonts w:ascii="Candara" w:hAnsi="Candara"/>
          <w:b/>
          <w:color w:val="00B0F0"/>
        </w:rPr>
      </w:pPr>
      <w:r>
        <w:rPr>
          <w:rFonts w:ascii="Candara" w:hAnsi="Candara"/>
          <w:b/>
          <w:color w:val="00B0F0"/>
        </w:rPr>
        <w:br w:type="page"/>
      </w:r>
    </w:p>
    <w:p w14:paraId="340330EB" w14:textId="39D840FE" w:rsidR="00C81381" w:rsidRPr="001238EF" w:rsidRDefault="00C81381" w:rsidP="00D21BDC">
      <w:pPr>
        <w:rPr>
          <w:rFonts w:ascii="Candara" w:hAnsi="Candara"/>
          <w:b/>
          <w:color w:val="00B0F0"/>
        </w:rPr>
      </w:pPr>
      <w:bookmarkStart w:id="1" w:name="_Hlk118396135"/>
      <w:bookmarkEnd w:id="0"/>
      <w:r w:rsidRPr="001238EF">
        <w:rPr>
          <w:rFonts w:ascii="Candara" w:hAnsi="Candara"/>
          <w:b/>
          <w:color w:val="00B0F0"/>
        </w:rPr>
        <w:t>BIOLOGY 202</w:t>
      </w:r>
      <w:r>
        <w:rPr>
          <w:rFonts w:ascii="Candara" w:hAnsi="Candara"/>
          <w:b/>
          <w:color w:val="00B0F0"/>
        </w:rPr>
        <w:t>2</w:t>
      </w:r>
      <w:r w:rsidRPr="001238EF">
        <w:rPr>
          <w:rFonts w:ascii="Candara" w:hAnsi="Candara"/>
          <w:b/>
          <w:color w:val="00B0F0"/>
        </w:rPr>
        <w:t>-2</w:t>
      </w:r>
      <w:r>
        <w:rPr>
          <w:rFonts w:ascii="Candara" w:hAnsi="Candara"/>
          <w:b/>
          <w:color w:val="00B0F0"/>
        </w:rPr>
        <w:t>3</w:t>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Pr>
          <w:rFonts w:ascii="Candara" w:hAnsi="Candara"/>
          <w:b/>
          <w:color w:val="00B0F0"/>
        </w:rPr>
        <w:tab/>
      </w:r>
      <w:r>
        <w:rPr>
          <w:rFonts w:ascii="Candara" w:hAnsi="Candara"/>
          <w:b/>
          <w:color w:val="00B0F0"/>
        </w:rPr>
        <w:tab/>
        <w:t>MINI LAB</w:t>
      </w:r>
    </w:p>
    <w:p w14:paraId="79786722" w14:textId="77777777" w:rsidR="00C81381" w:rsidRDefault="00000000" w:rsidP="00C81381">
      <w:pPr>
        <w:spacing w:after="160" w:line="259" w:lineRule="auto"/>
        <w:rPr>
          <w:rFonts w:ascii="Candara" w:hAnsi="Candara"/>
          <w:color w:val="008000"/>
        </w:rPr>
      </w:pPr>
      <w:r>
        <w:rPr>
          <w:rFonts w:ascii="Candara" w:hAnsi="Candara"/>
          <w:color w:val="008000"/>
        </w:rPr>
        <w:pict w14:anchorId="7705C929">
          <v:rect id="_x0000_i1028" style="width:0;height:1.5pt" o:hralign="center" o:bullet="t" o:hrstd="t" o:hr="t" fillcolor="#aca899" stroked="f"/>
        </w:pict>
      </w:r>
    </w:p>
    <w:p w14:paraId="258EEC23" w14:textId="1E4739B0" w:rsidR="00455A54" w:rsidRDefault="00C81381" w:rsidP="00C81381">
      <w:pPr>
        <w:spacing w:after="160"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7.1 MINI LAB – Discover Cells</w:t>
      </w:r>
    </w:p>
    <w:p w14:paraId="2D7CD7B3" w14:textId="220E2399" w:rsidR="00C81381" w:rsidRDefault="00C81381" w:rsidP="00C81381">
      <w:pPr>
        <w:spacing w:after="160" w:line="259" w:lineRule="auto"/>
        <w:rPr>
          <w:rFonts w:asciiTheme="majorHAnsi" w:hAnsiTheme="majorHAnsi" w:cstheme="majorHAnsi"/>
        </w:rPr>
      </w:pPr>
      <w:r w:rsidRPr="00C81381">
        <w:rPr>
          <w:rFonts w:asciiTheme="majorHAnsi" w:hAnsiTheme="majorHAnsi" w:cstheme="majorHAnsi"/>
          <w:b/>
          <w:bCs/>
          <w:color w:val="0000FF"/>
        </w:rPr>
        <w:t>How can you describe a new discovery?</w:t>
      </w:r>
      <w:r w:rsidRPr="00C81381">
        <w:rPr>
          <w:rFonts w:asciiTheme="majorHAnsi" w:hAnsiTheme="majorHAnsi" w:cstheme="majorHAnsi"/>
          <w:color w:val="0000FF"/>
        </w:rPr>
        <w:t xml:space="preserve"> </w:t>
      </w:r>
      <w:r w:rsidRPr="00C81381">
        <w:rPr>
          <w:rFonts w:asciiTheme="majorHAnsi" w:hAnsiTheme="majorHAnsi" w:cstheme="majorHAnsi"/>
        </w:rPr>
        <w:t xml:space="preserve">Imagine you are a scientist looking through the eyepiece of some new-fangled instrument called a </w:t>
      </w:r>
      <w:proofErr w:type="gramStart"/>
      <w:r w:rsidRPr="00C81381">
        <w:rPr>
          <w:rFonts w:asciiTheme="majorHAnsi" w:hAnsiTheme="majorHAnsi" w:cstheme="majorHAnsi"/>
        </w:rPr>
        <w:t>microscope</w:t>
      </w:r>
      <w:proofErr w:type="gramEnd"/>
      <w:r w:rsidRPr="00C81381">
        <w:rPr>
          <w:rFonts w:asciiTheme="majorHAnsi" w:hAnsiTheme="majorHAnsi" w:cstheme="majorHAnsi"/>
        </w:rPr>
        <w:t xml:space="preserve"> and you see a field of similarly shaped objects. You might recognize that the shapes you see are not merely coincidence and random objects. Your whole idea of the nature of matter is changing as you view these objects.</w:t>
      </w:r>
    </w:p>
    <w:p w14:paraId="137873B6" w14:textId="2CA1EC32" w:rsidR="00FA7620" w:rsidRPr="00FA7620" w:rsidRDefault="00FA7620" w:rsidP="00C81381">
      <w:pPr>
        <w:spacing w:after="160" w:line="259" w:lineRule="auto"/>
        <w:rPr>
          <w:rFonts w:asciiTheme="majorHAnsi" w:hAnsiTheme="majorHAnsi" w:cstheme="majorHAnsi"/>
        </w:rPr>
      </w:pPr>
      <w:r w:rsidRPr="000A0B42">
        <w:rPr>
          <w:rFonts w:asciiTheme="majorHAnsi" w:hAnsiTheme="majorHAnsi" w:cstheme="majorHAnsi"/>
          <w:u w:val="single"/>
        </w:rPr>
        <w:t>PART A</w:t>
      </w:r>
      <w:r w:rsidRPr="00FA7620">
        <w:rPr>
          <w:rFonts w:asciiTheme="majorHAnsi" w:hAnsiTheme="majorHAnsi" w:cstheme="majorHAnsi"/>
        </w:rPr>
        <w:t xml:space="preserve"> –</w:t>
      </w:r>
      <w:r>
        <w:rPr>
          <w:rFonts w:asciiTheme="majorHAnsi" w:hAnsiTheme="majorHAnsi" w:cstheme="majorHAnsi"/>
        </w:rPr>
        <w:t xml:space="preserve"> Prepared Slides</w:t>
      </w:r>
    </w:p>
    <w:p w14:paraId="25F68BCC" w14:textId="56BFA288" w:rsidR="00C81381" w:rsidRDefault="00C81381" w:rsidP="00C81381">
      <w:pPr>
        <w:spacing w:after="160" w:line="259" w:lineRule="auto"/>
        <w:rPr>
          <w:rFonts w:asciiTheme="majorHAnsi" w:hAnsiTheme="majorHAnsi" w:cstheme="majorHAnsi"/>
          <w:b/>
          <w:bCs/>
          <w:color w:val="0000FF"/>
        </w:rPr>
      </w:pPr>
      <w:r w:rsidRPr="000C3BEC">
        <w:rPr>
          <w:rFonts w:asciiTheme="majorHAnsi" w:hAnsiTheme="majorHAnsi" w:cstheme="majorHAnsi"/>
          <w:b/>
          <w:bCs/>
          <w:color w:val="0000FF"/>
        </w:rPr>
        <w:t>Procedure</w:t>
      </w:r>
      <w:r w:rsidR="00C6384E">
        <w:rPr>
          <w:rFonts w:asciiTheme="majorHAnsi" w:hAnsiTheme="majorHAnsi" w:cstheme="majorHAnsi"/>
          <w:b/>
          <w:bCs/>
          <w:color w:val="0000FF"/>
        </w:rPr>
        <w:t xml:space="preserve"> </w:t>
      </w:r>
      <w:r w:rsidR="00C6384E" w:rsidRPr="00C6384E">
        <w:rPr>
          <w:rFonts w:asciiTheme="majorHAnsi" w:hAnsiTheme="majorHAnsi" w:cstheme="majorHAnsi"/>
          <w:b/>
          <w:bCs/>
          <w:noProof/>
          <w:color w:val="0000FF"/>
        </w:rPr>
        <w:drawing>
          <wp:inline distT="0" distB="0" distL="0" distR="0" wp14:anchorId="10CB2B47" wp14:editId="5D47FD89">
            <wp:extent cx="1371791" cy="27626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71791" cy="276264"/>
                    </a:xfrm>
                    <a:prstGeom prst="rect">
                      <a:avLst/>
                    </a:prstGeom>
                  </pic:spPr>
                </pic:pic>
              </a:graphicData>
            </a:graphic>
          </wp:inline>
        </w:drawing>
      </w:r>
    </w:p>
    <w:p w14:paraId="134EF972" w14:textId="1F346944" w:rsidR="00C6384E" w:rsidRDefault="00C81381" w:rsidP="00C81381">
      <w:pPr>
        <w:spacing w:after="160" w:line="259" w:lineRule="auto"/>
        <w:rPr>
          <w:rFonts w:asciiTheme="majorHAnsi" w:hAnsiTheme="majorHAnsi" w:cstheme="majorHAnsi"/>
        </w:rPr>
      </w:pPr>
      <w:r w:rsidRPr="00C81381">
        <w:rPr>
          <w:rFonts w:asciiTheme="majorHAnsi" w:hAnsiTheme="majorHAnsi" w:cstheme="majorHAnsi"/>
        </w:rPr>
        <w:t xml:space="preserve">1. </w:t>
      </w:r>
      <w:r w:rsidR="000A0B42">
        <w:rPr>
          <w:rFonts w:asciiTheme="majorHAnsi" w:hAnsiTheme="majorHAnsi" w:cstheme="majorHAnsi"/>
        </w:rPr>
        <w:t>Review the lab safety precautions for this activity.</w:t>
      </w:r>
      <w:r w:rsidRPr="00C81381">
        <w:rPr>
          <w:rFonts w:asciiTheme="majorHAnsi" w:hAnsiTheme="majorHAnsi" w:cstheme="majorHAnsi"/>
        </w:rPr>
        <w:t xml:space="preserve"> </w:t>
      </w:r>
    </w:p>
    <w:p w14:paraId="223BBAD3" w14:textId="77777777" w:rsidR="00C6384E" w:rsidRDefault="00C81381" w:rsidP="00C81381">
      <w:pPr>
        <w:spacing w:after="160" w:line="259" w:lineRule="auto"/>
        <w:rPr>
          <w:rFonts w:asciiTheme="majorHAnsi" w:hAnsiTheme="majorHAnsi" w:cstheme="majorHAnsi"/>
        </w:rPr>
      </w:pPr>
      <w:r w:rsidRPr="00C81381">
        <w:rPr>
          <w:rFonts w:asciiTheme="majorHAnsi" w:hAnsiTheme="majorHAnsi" w:cstheme="majorHAnsi"/>
        </w:rPr>
        <w:t xml:space="preserve">2. Prepare a data table in which you will record observations and drawings for three slides. </w:t>
      </w:r>
    </w:p>
    <w:p w14:paraId="50A7F3F7" w14:textId="148E3BB9" w:rsidR="00C6384E" w:rsidRDefault="00C81381" w:rsidP="00C81381">
      <w:pPr>
        <w:spacing w:after="160" w:line="259" w:lineRule="auto"/>
        <w:rPr>
          <w:rFonts w:asciiTheme="majorHAnsi" w:hAnsiTheme="majorHAnsi" w:cstheme="majorHAnsi"/>
        </w:rPr>
      </w:pPr>
      <w:r w:rsidRPr="00C81381">
        <w:rPr>
          <w:rFonts w:asciiTheme="majorHAnsi" w:hAnsiTheme="majorHAnsi" w:cstheme="majorHAnsi"/>
        </w:rPr>
        <w:t xml:space="preserve">3. View the </w:t>
      </w:r>
      <w:r w:rsidR="00AB6620" w:rsidRPr="00AB6620">
        <w:rPr>
          <w:rFonts w:asciiTheme="majorHAnsi" w:hAnsiTheme="majorHAnsi" w:cstheme="majorHAnsi"/>
          <w:b/>
          <w:bCs/>
        </w:rPr>
        <w:t>prepared</w:t>
      </w:r>
      <w:r w:rsidR="00AB6620">
        <w:rPr>
          <w:rFonts w:asciiTheme="majorHAnsi" w:hAnsiTheme="majorHAnsi" w:cstheme="majorHAnsi"/>
        </w:rPr>
        <w:t xml:space="preserve"> </w:t>
      </w:r>
      <w:r w:rsidRPr="00C6384E">
        <w:rPr>
          <w:rFonts w:asciiTheme="majorHAnsi" w:hAnsiTheme="majorHAnsi" w:cstheme="majorHAnsi"/>
          <w:b/>
          <w:bCs/>
        </w:rPr>
        <w:t>slide</w:t>
      </w:r>
      <w:r w:rsidR="00AB6620">
        <w:rPr>
          <w:rFonts w:asciiTheme="majorHAnsi" w:hAnsiTheme="majorHAnsi" w:cstheme="majorHAnsi"/>
          <w:b/>
          <w:bCs/>
        </w:rPr>
        <w:t xml:space="preserve">s </w:t>
      </w:r>
      <w:r w:rsidR="00AB6620">
        <w:rPr>
          <w:rFonts w:asciiTheme="majorHAnsi" w:hAnsiTheme="majorHAnsi" w:cstheme="majorHAnsi"/>
        </w:rPr>
        <w:t xml:space="preserve">that </w:t>
      </w:r>
      <w:r w:rsidRPr="00C81381">
        <w:rPr>
          <w:rFonts w:asciiTheme="majorHAnsi" w:hAnsiTheme="majorHAnsi" w:cstheme="majorHAnsi"/>
        </w:rPr>
        <w:t xml:space="preserve">your teacher </w:t>
      </w:r>
      <w:r w:rsidR="00AB6620">
        <w:rPr>
          <w:rFonts w:asciiTheme="majorHAnsi" w:hAnsiTheme="majorHAnsi" w:cstheme="majorHAnsi"/>
        </w:rPr>
        <w:t>provides</w:t>
      </w:r>
      <w:r w:rsidRPr="00C81381">
        <w:rPr>
          <w:rFonts w:asciiTheme="majorHAnsi" w:hAnsiTheme="majorHAnsi" w:cstheme="majorHAnsi"/>
        </w:rPr>
        <w:t xml:space="preserve"> for </w:t>
      </w:r>
      <w:r w:rsidR="00AB6620">
        <w:rPr>
          <w:rFonts w:asciiTheme="majorHAnsi" w:hAnsiTheme="majorHAnsi" w:cstheme="majorHAnsi"/>
        </w:rPr>
        <w:t>your</w:t>
      </w:r>
      <w:r w:rsidRPr="00C81381">
        <w:rPr>
          <w:rFonts w:asciiTheme="majorHAnsi" w:hAnsiTheme="majorHAnsi" w:cstheme="majorHAnsi"/>
        </w:rPr>
        <w:t xml:space="preserve"> </w:t>
      </w:r>
      <w:r w:rsidR="00AB6620">
        <w:rPr>
          <w:rFonts w:asciiTheme="majorHAnsi" w:hAnsiTheme="majorHAnsi" w:cstheme="majorHAnsi"/>
        </w:rPr>
        <w:t>group</w:t>
      </w:r>
      <w:r w:rsidRPr="00C81381">
        <w:rPr>
          <w:rFonts w:asciiTheme="majorHAnsi" w:hAnsiTheme="majorHAnsi" w:cstheme="majorHAnsi"/>
        </w:rPr>
        <w:t xml:space="preserve">. </w:t>
      </w:r>
    </w:p>
    <w:p w14:paraId="108C7D25" w14:textId="687AF8CE" w:rsidR="00C81381" w:rsidRPr="00C81381" w:rsidRDefault="00C81381" w:rsidP="00C81381">
      <w:pPr>
        <w:spacing w:after="160" w:line="259" w:lineRule="auto"/>
        <w:rPr>
          <w:rFonts w:asciiTheme="majorHAnsi" w:hAnsiTheme="majorHAnsi" w:cstheme="majorHAnsi"/>
          <w:b/>
          <w:bCs/>
          <w:color w:val="0000FF"/>
        </w:rPr>
      </w:pPr>
      <w:r w:rsidRPr="00C81381">
        <w:rPr>
          <w:rFonts w:asciiTheme="majorHAnsi" w:hAnsiTheme="majorHAnsi" w:cstheme="majorHAnsi"/>
        </w:rPr>
        <w:t>4. Describe and draw what you see. Be sure to include enough detail in your drawings to convey the information to other scientists who have not observed cells.</w:t>
      </w:r>
    </w:p>
    <w:p w14:paraId="4C2A75B4" w14:textId="77777777" w:rsidR="00FA7620" w:rsidRPr="000C3BEC" w:rsidRDefault="00FA7620" w:rsidP="00FA7620">
      <w:pPr>
        <w:spacing w:after="160" w:line="259" w:lineRule="auto"/>
        <w:rPr>
          <w:rFonts w:asciiTheme="majorHAnsi" w:hAnsiTheme="majorHAnsi" w:cstheme="majorHAnsi"/>
          <w:b/>
          <w:bCs/>
          <w:color w:val="0000FF"/>
        </w:rPr>
      </w:pPr>
      <w:r w:rsidRPr="000C3BEC">
        <w:rPr>
          <w:rFonts w:asciiTheme="majorHAnsi" w:hAnsiTheme="majorHAnsi" w:cstheme="majorHAnsi"/>
          <w:b/>
          <w:bCs/>
          <w:color w:val="0000FF"/>
        </w:rPr>
        <w:t xml:space="preserve">Analysis </w:t>
      </w:r>
    </w:p>
    <w:p w14:paraId="13F2550F" w14:textId="77777777" w:rsidR="00FA7620" w:rsidRDefault="00FA7620" w:rsidP="00FA7620">
      <w:pPr>
        <w:spacing w:after="160" w:line="259" w:lineRule="auto"/>
        <w:rPr>
          <w:rFonts w:asciiTheme="majorHAnsi" w:hAnsiTheme="majorHAnsi" w:cstheme="majorHAnsi"/>
        </w:rPr>
      </w:pPr>
      <w:r w:rsidRPr="00C81381">
        <w:rPr>
          <w:rFonts w:asciiTheme="majorHAnsi" w:hAnsiTheme="majorHAnsi" w:cstheme="majorHAnsi"/>
        </w:rPr>
        <w:t xml:space="preserve">1. </w:t>
      </w:r>
      <w:r w:rsidRPr="00C6384E">
        <w:rPr>
          <w:rFonts w:asciiTheme="majorHAnsi" w:hAnsiTheme="majorHAnsi" w:cstheme="majorHAnsi"/>
          <w:color w:val="0000FF"/>
        </w:rPr>
        <w:t xml:space="preserve">Describe </w:t>
      </w:r>
      <w:r w:rsidRPr="00C81381">
        <w:rPr>
          <w:rFonts w:asciiTheme="majorHAnsi" w:hAnsiTheme="majorHAnsi" w:cstheme="majorHAnsi"/>
        </w:rPr>
        <w:t xml:space="preserve">What analogies or terms could explain the images in your drawings? </w:t>
      </w:r>
    </w:p>
    <w:p w14:paraId="52B5CBAF" w14:textId="77777777" w:rsidR="00FA7620" w:rsidRDefault="00FA7620" w:rsidP="00FA7620">
      <w:pPr>
        <w:spacing w:after="160" w:line="259" w:lineRule="auto"/>
        <w:rPr>
          <w:rFonts w:asciiTheme="majorHAnsi" w:hAnsiTheme="majorHAnsi" w:cstheme="majorHAnsi"/>
        </w:rPr>
      </w:pPr>
      <w:r w:rsidRPr="00C81381">
        <w:rPr>
          <w:rFonts w:asciiTheme="majorHAnsi" w:hAnsiTheme="majorHAnsi" w:cstheme="majorHAnsi"/>
        </w:rPr>
        <w:t xml:space="preserve">2. </w:t>
      </w:r>
      <w:r w:rsidRPr="00C6384E">
        <w:rPr>
          <w:rFonts w:asciiTheme="majorHAnsi" w:hAnsiTheme="majorHAnsi" w:cstheme="majorHAnsi"/>
          <w:color w:val="0000FF"/>
        </w:rPr>
        <w:t xml:space="preserve">Explain </w:t>
      </w:r>
      <w:r w:rsidRPr="00C81381">
        <w:rPr>
          <w:rFonts w:asciiTheme="majorHAnsi" w:hAnsiTheme="majorHAnsi" w:cstheme="majorHAnsi"/>
        </w:rPr>
        <w:t>How could you show Hooke, with twenty-first-century technology, that his findings were valid?</w:t>
      </w:r>
    </w:p>
    <w:p w14:paraId="609F6AFB" w14:textId="77777777" w:rsidR="00FA7620" w:rsidRDefault="00FA7620" w:rsidP="000A0B42">
      <w:pPr>
        <w:spacing w:after="160" w:line="259" w:lineRule="auto"/>
        <w:rPr>
          <w:rFonts w:asciiTheme="majorHAnsi" w:hAnsiTheme="majorHAnsi" w:cstheme="majorHAnsi"/>
          <w:u w:val="single"/>
        </w:rPr>
      </w:pPr>
    </w:p>
    <w:p w14:paraId="3A812C96" w14:textId="0A5C3116" w:rsidR="000A0B42" w:rsidRPr="00FA7620" w:rsidRDefault="000A0B42" w:rsidP="000A0B42">
      <w:pPr>
        <w:spacing w:after="160" w:line="259" w:lineRule="auto"/>
        <w:rPr>
          <w:rFonts w:asciiTheme="majorHAnsi" w:hAnsiTheme="majorHAnsi" w:cstheme="majorHAnsi"/>
        </w:rPr>
      </w:pPr>
      <w:r w:rsidRPr="000A0B42">
        <w:rPr>
          <w:rFonts w:asciiTheme="majorHAnsi" w:hAnsiTheme="majorHAnsi" w:cstheme="majorHAnsi"/>
          <w:u w:val="single"/>
        </w:rPr>
        <w:t xml:space="preserve">PART </w:t>
      </w:r>
      <w:r>
        <w:rPr>
          <w:rFonts w:asciiTheme="majorHAnsi" w:hAnsiTheme="majorHAnsi" w:cstheme="majorHAnsi"/>
          <w:u w:val="single"/>
        </w:rPr>
        <w:t>B</w:t>
      </w:r>
      <w:r w:rsidR="00FA7620">
        <w:rPr>
          <w:rFonts w:asciiTheme="majorHAnsi" w:hAnsiTheme="majorHAnsi" w:cstheme="majorHAnsi"/>
        </w:rPr>
        <w:t xml:space="preserve"> – Preparing Wet Mounts</w:t>
      </w:r>
    </w:p>
    <w:p w14:paraId="7B97682C" w14:textId="0941B393" w:rsidR="000A0B42" w:rsidRDefault="000A0B42" w:rsidP="00C81381">
      <w:pPr>
        <w:spacing w:after="160" w:line="259" w:lineRule="auto"/>
        <w:rPr>
          <w:rFonts w:asciiTheme="majorHAnsi" w:hAnsiTheme="majorHAnsi" w:cstheme="majorHAnsi"/>
          <w:color w:val="0000FF"/>
        </w:rPr>
      </w:pPr>
      <w:r w:rsidRPr="000A0B42">
        <w:rPr>
          <w:rFonts w:asciiTheme="majorHAnsi" w:hAnsiTheme="majorHAnsi" w:cstheme="majorHAnsi"/>
          <w:color w:val="0000FF"/>
        </w:rPr>
        <w:t xml:space="preserve">Materials </w:t>
      </w:r>
    </w:p>
    <w:p w14:paraId="3892BD62" w14:textId="5C1D9AB5" w:rsidR="000A0B42" w:rsidRDefault="000A0B42" w:rsidP="000A0B42">
      <w:pPr>
        <w:spacing w:line="259" w:lineRule="auto"/>
        <w:rPr>
          <w:rFonts w:asciiTheme="majorHAnsi" w:hAnsiTheme="majorHAnsi" w:cstheme="majorHAnsi"/>
          <w:color w:val="7F7F7F" w:themeColor="text1" w:themeTint="80"/>
        </w:rPr>
      </w:pPr>
      <w:r>
        <w:rPr>
          <w:rFonts w:asciiTheme="majorHAnsi" w:hAnsiTheme="majorHAnsi" w:cstheme="majorHAnsi"/>
          <w:color w:val="0000FF"/>
        </w:rPr>
        <w:tab/>
      </w:r>
      <w:r>
        <w:rPr>
          <w:rFonts w:asciiTheme="majorHAnsi" w:hAnsiTheme="majorHAnsi" w:cstheme="majorHAnsi"/>
          <w:color w:val="7F7F7F" w:themeColor="text1" w:themeTint="80"/>
        </w:rPr>
        <w:t>Small cork</w:t>
      </w:r>
    </w:p>
    <w:p w14:paraId="76C5079D" w14:textId="41ECACFD" w:rsidR="000A0B42" w:rsidRDefault="000A0B42" w:rsidP="000A0B42">
      <w:pPr>
        <w:spacing w:line="259" w:lineRule="auto"/>
        <w:rPr>
          <w:rFonts w:asciiTheme="majorHAnsi" w:hAnsiTheme="majorHAnsi" w:cstheme="majorHAnsi"/>
          <w:color w:val="7F7F7F" w:themeColor="text1" w:themeTint="80"/>
        </w:rPr>
      </w:pPr>
      <w:r>
        <w:rPr>
          <w:rFonts w:asciiTheme="majorHAnsi" w:hAnsiTheme="majorHAnsi" w:cstheme="majorHAnsi"/>
          <w:color w:val="7F7F7F" w:themeColor="text1" w:themeTint="80"/>
        </w:rPr>
        <w:tab/>
        <w:t>Plain glass microscope slide</w:t>
      </w:r>
    </w:p>
    <w:p w14:paraId="2FB52CA5" w14:textId="209F11D0" w:rsidR="000A0B42" w:rsidRDefault="000A0B42" w:rsidP="000A0B42">
      <w:pPr>
        <w:spacing w:line="259" w:lineRule="auto"/>
        <w:rPr>
          <w:rFonts w:asciiTheme="majorHAnsi" w:hAnsiTheme="majorHAnsi" w:cstheme="majorHAnsi"/>
          <w:color w:val="7F7F7F" w:themeColor="text1" w:themeTint="80"/>
        </w:rPr>
      </w:pPr>
      <w:r>
        <w:rPr>
          <w:rFonts w:asciiTheme="majorHAnsi" w:hAnsiTheme="majorHAnsi" w:cstheme="majorHAnsi"/>
          <w:color w:val="7F7F7F" w:themeColor="text1" w:themeTint="80"/>
        </w:rPr>
        <w:tab/>
        <w:t>Slide cover slip</w:t>
      </w:r>
    </w:p>
    <w:p w14:paraId="117B1F86" w14:textId="3713BE40" w:rsidR="000A0B42" w:rsidRDefault="000A0B42" w:rsidP="000A0B42">
      <w:pPr>
        <w:spacing w:line="259" w:lineRule="auto"/>
        <w:rPr>
          <w:rFonts w:asciiTheme="majorHAnsi" w:hAnsiTheme="majorHAnsi" w:cstheme="majorHAnsi"/>
          <w:color w:val="7F7F7F" w:themeColor="text1" w:themeTint="80"/>
        </w:rPr>
      </w:pPr>
      <w:r>
        <w:rPr>
          <w:rFonts w:asciiTheme="majorHAnsi" w:hAnsiTheme="majorHAnsi" w:cstheme="majorHAnsi"/>
          <w:color w:val="7F7F7F" w:themeColor="text1" w:themeTint="80"/>
        </w:rPr>
        <w:tab/>
        <w:t>Sharp knife or scalpel</w:t>
      </w:r>
    </w:p>
    <w:p w14:paraId="0B766C4E" w14:textId="02712320" w:rsidR="000A0B42" w:rsidRPr="000A0B42" w:rsidRDefault="000A0B42" w:rsidP="000A0B42">
      <w:pPr>
        <w:spacing w:line="259" w:lineRule="auto"/>
        <w:rPr>
          <w:rFonts w:asciiTheme="majorHAnsi" w:hAnsiTheme="majorHAnsi" w:cstheme="majorHAnsi"/>
          <w:color w:val="7F7F7F" w:themeColor="text1" w:themeTint="80"/>
        </w:rPr>
      </w:pPr>
      <w:r>
        <w:rPr>
          <w:rFonts w:asciiTheme="majorHAnsi" w:hAnsiTheme="majorHAnsi" w:cstheme="majorHAnsi"/>
          <w:color w:val="7F7F7F" w:themeColor="text1" w:themeTint="80"/>
        </w:rPr>
        <w:tab/>
        <w:t>water</w:t>
      </w:r>
    </w:p>
    <w:p w14:paraId="63E74ED2" w14:textId="2C57D8D5" w:rsidR="00FA7620" w:rsidRPr="00FA7620" w:rsidRDefault="00FA7620" w:rsidP="00FA7620">
      <w:pPr>
        <w:pStyle w:val="NormalWeb"/>
        <w:spacing w:before="0" w:beforeAutospacing="0" w:after="0" w:afterAutospacing="0" w:line="432" w:lineRule="atLeast"/>
        <w:textAlignment w:val="baseline"/>
        <w:rPr>
          <w:rFonts w:asciiTheme="majorHAnsi" w:hAnsiTheme="majorHAnsi" w:cstheme="majorHAnsi"/>
          <w:color w:val="000000"/>
        </w:rPr>
      </w:pPr>
      <w:r w:rsidRPr="00FA7620">
        <w:rPr>
          <w:rFonts w:asciiTheme="majorHAnsi" w:hAnsiTheme="majorHAnsi" w:cstheme="majorHAnsi"/>
          <w:color w:val="000000"/>
        </w:rPr>
        <w:t xml:space="preserve">1. Carefully cut a very thin slice of cork using a razor blade or sharp knife (the </w:t>
      </w:r>
      <w:r w:rsidRPr="00FA7620">
        <w:rPr>
          <w:rFonts w:asciiTheme="majorHAnsi" w:hAnsiTheme="majorHAnsi" w:cstheme="majorHAnsi"/>
          <w:noProof/>
          <w:color w:val="000000"/>
        </w:rPr>
        <w:drawing>
          <wp:inline distT="0" distB="0" distL="0" distR="0" wp14:anchorId="41262611" wp14:editId="6F8F26FA">
            <wp:extent cx="1428750" cy="733425"/>
            <wp:effectExtent l="0" t="0" r="0" b="9525"/>
            <wp:docPr id="11" name="Picture 1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h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733425"/>
                    </a:xfrm>
                    <a:prstGeom prst="rect">
                      <a:avLst/>
                    </a:prstGeom>
                    <a:noFill/>
                    <a:ln>
                      <a:noFill/>
                    </a:ln>
                  </pic:spPr>
                </pic:pic>
              </a:graphicData>
            </a:graphic>
          </wp:inline>
        </w:drawing>
      </w:r>
      <w:r w:rsidRPr="00FA7620">
        <w:rPr>
          <w:rFonts w:asciiTheme="majorHAnsi" w:hAnsiTheme="majorHAnsi" w:cstheme="majorHAnsi"/>
          <w:color w:val="000000"/>
        </w:rPr>
        <w:t>thinner the slice, the easier it will be to view with your microscope).</w:t>
      </w:r>
    </w:p>
    <w:p w14:paraId="3BC7CAD2" w14:textId="6D408A10" w:rsidR="00FA7620" w:rsidRPr="00FA7620" w:rsidRDefault="00FA7620" w:rsidP="00FA7620">
      <w:pPr>
        <w:pStyle w:val="NormalWeb"/>
        <w:spacing w:before="0" w:beforeAutospacing="0" w:after="0" w:afterAutospacing="0" w:line="432" w:lineRule="atLeast"/>
        <w:textAlignment w:val="baseline"/>
        <w:rPr>
          <w:rFonts w:asciiTheme="majorHAnsi" w:hAnsiTheme="majorHAnsi" w:cstheme="majorHAnsi"/>
          <w:color w:val="000000"/>
        </w:rPr>
      </w:pPr>
      <w:r w:rsidRPr="00FA7620">
        <w:rPr>
          <w:rFonts w:asciiTheme="majorHAnsi" w:hAnsiTheme="majorHAnsi" w:cstheme="majorHAnsi"/>
          <w:color w:val="000000"/>
        </w:rPr>
        <w:t>2. To make a wet mount of the cork, put one drop of water in the center of a plain glass slide – the water droplet should be larger than the slice of cork.</w:t>
      </w:r>
    </w:p>
    <w:p w14:paraId="7ABCAFC7" w14:textId="7AEB8609" w:rsidR="00FA7620" w:rsidRPr="00FA7620" w:rsidRDefault="00FA7620" w:rsidP="00FA7620">
      <w:pPr>
        <w:pStyle w:val="NormalWeb"/>
        <w:spacing w:before="0" w:beforeAutospacing="0" w:after="0" w:afterAutospacing="0" w:line="432" w:lineRule="atLeast"/>
        <w:textAlignment w:val="baseline"/>
        <w:rPr>
          <w:rFonts w:asciiTheme="majorHAnsi" w:hAnsiTheme="majorHAnsi" w:cstheme="majorHAnsi"/>
          <w:color w:val="000000"/>
        </w:rPr>
      </w:pPr>
      <w:r w:rsidRPr="00FA7620">
        <w:rPr>
          <w:rFonts w:asciiTheme="majorHAnsi" w:hAnsiTheme="majorHAnsi" w:cstheme="majorHAnsi"/>
          <w:color w:val="000000"/>
        </w:rPr>
        <w:t>3. Gently set the slice of cork on top of the drop of water (tweezers might be helpful for this). If you are not able to cut a thin enough slice of the whole diameter of the cork, a smaller section will work.</w:t>
      </w:r>
    </w:p>
    <w:p w14:paraId="33B06F29" w14:textId="6F7D8B95" w:rsidR="00FA7620" w:rsidRPr="00FA7620" w:rsidRDefault="00FA7620" w:rsidP="00FA7620">
      <w:pPr>
        <w:pStyle w:val="NormalWeb"/>
        <w:spacing w:before="0" w:beforeAutospacing="0" w:after="0" w:afterAutospacing="0" w:line="432" w:lineRule="atLeast"/>
        <w:textAlignment w:val="baseline"/>
        <w:rPr>
          <w:rFonts w:asciiTheme="majorHAnsi" w:hAnsiTheme="majorHAnsi" w:cstheme="majorHAnsi"/>
          <w:color w:val="000000"/>
        </w:rPr>
      </w:pPr>
      <w:r w:rsidRPr="00FA7620">
        <w:rPr>
          <w:rFonts w:asciiTheme="majorHAnsi" w:hAnsiTheme="majorHAnsi" w:cstheme="majorHAnsi"/>
          <w:color w:val="000000"/>
        </w:rPr>
        <w:t xml:space="preserve">4. Take one cover slip and hold it at an angle to the slide so that one </w:t>
      </w:r>
      <w:r w:rsidRPr="00FA7620">
        <w:rPr>
          <w:rFonts w:asciiTheme="majorHAnsi" w:hAnsiTheme="majorHAnsi" w:cstheme="majorHAnsi"/>
          <w:noProof/>
          <w:color w:val="000000"/>
        </w:rPr>
        <w:drawing>
          <wp:inline distT="0" distB="0" distL="0" distR="0" wp14:anchorId="3E60D50E" wp14:editId="06A2CCB6">
            <wp:extent cx="1905000" cy="571500"/>
            <wp:effectExtent l="0" t="0" r="0" b="0"/>
            <wp:docPr id="10" name="Picture 10" descr="A picture containing text,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knif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r w:rsidRPr="00FA7620">
        <w:rPr>
          <w:rFonts w:asciiTheme="majorHAnsi" w:hAnsiTheme="majorHAnsi" w:cstheme="majorHAnsi"/>
          <w:color w:val="000000"/>
        </w:rPr>
        <w:t>edge of it touches the water droplet on the surface of the slide.</w:t>
      </w:r>
    </w:p>
    <w:p w14:paraId="12A55A21" w14:textId="15CF84EA" w:rsidR="00FA7620" w:rsidRPr="00FA7620" w:rsidRDefault="00FA7620" w:rsidP="00FA7620">
      <w:pPr>
        <w:pStyle w:val="NormalWeb"/>
        <w:spacing w:before="0" w:beforeAutospacing="0" w:after="0" w:afterAutospacing="0" w:line="432" w:lineRule="atLeast"/>
        <w:textAlignment w:val="baseline"/>
        <w:rPr>
          <w:rFonts w:asciiTheme="majorHAnsi" w:hAnsiTheme="majorHAnsi" w:cstheme="majorHAnsi"/>
          <w:color w:val="000000"/>
        </w:rPr>
      </w:pPr>
      <w:r w:rsidRPr="00FA7620">
        <w:rPr>
          <w:rFonts w:asciiTheme="majorHAnsi" w:hAnsiTheme="majorHAnsi" w:cstheme="majorHAnsi"/>
          <w:color w:val="000000"/>
        </w:rPr>
        <w:t>5. Then, being careful not to move the cork around, lower the cover slip without trapping any air bubbles beneath it.</w:t>
      </w:r>
    </w:p>
    <w:p w14:paraId="6C7F5C7B" w14:textId="684CFB7D" w:rsidR="00FA7620" w:rsidRPr="00FA7620" w:rsidRDefault="00FA7620" w:rsidP="00FA7620">
      <w:pPr>
        <w:pStyle w:val="NormalWeb"/>
        <w:spacing w:before="0" w:beforeAutospacing="0" w:after="0" w:afterAutospacing="0" w:line="432" w:lineRule="atLeast"/>
        <w:textAlignment w:val="baseline"/>
        <w:rPr>
          <w:rFonts w:asciiTheme="majorHAnsi" w:hAnsiTheme="majorHAnsi" w:cstheme="majorHAnsi"/>
          <w:color w:val="000000"/>
        </w:rPr>
      </w:pPr>
      <w:r w:rsidRPr="00FA7620">
        <w:rPr>
          <w:rFonts w:asciiTheme="majorHAnsi" w:hAnsiTheme="majorHAnsi" w:cstheme="majorHAnsi"/>
          <w:color w:val="000000"/>
        </w:rPr>
        <w:t>6. The water should form a seal around the cork. Use the corner of a paper towel to blot up any excess water at the edges of the coverslip.</w:t>
      </w:r>
    </w:p>
    <w:p w14:paraId="6D0BD93C" w14:textId="48C22C6A" w:rsidR="00FA7620" w:rsidRPr="00FA7620" w:rsidRDefault="00FA7620" w:rsidP="00FA7620">
      <w:pPr>
        <w:pStyle w:val="NormalWeb"/>
        <w:spacing w:before="0" w:beforeAutospacing="0" w:after="0" w:afterAutospacing="0" w:line="432" w:lineRule="atLeast"/>
        <w:textAlignment w:val="baseline"/>
        <w:rPr>
          <w:rFonts w:asciiTheme="majorHAnsi" w:hAnsiTheme="majorHAnsi" w:cstheme="majorHAnsi"/>
          <w:color w:val="000000"/>
        </w:rPr>
      </w:pPr>
      <w:r w:rsidRPr="00FA7620">
        <w:rPr>
          <w:rFonts w:asciiTheme="majorHAnsi" w:hAnsiTheme="majorHAnsi" w:cstheme="majorHAnsi"/>
          <w:color w:val="000000"/>
        </w:rPr>
        <w:t>7. To keep the slide from drying out, you can make a seal of petroleum jelly around the cover slip with a toothpick.</w:t>
      </w:r>
    </w:p>
    <w:p w14:paraId="7A99CB0E" w14:textId="310F037A" w:rsidR="00FA7620" w:rsidRPr="00FA7620" w:rsidRDefault="00FA7620" w:rsidP="00FA7620">
      <w:pPr>
        <w:pStyle w:val="NormalWeb"/>
        <w:spacing w:before="0" w:beforeAutospacing="0" w:after="0" w:afterAutospacing="0" w:line="432" w:lineRule="atLeast"/>
        <w:textAlignment w:val="baseline"/>
        <w:rPr>
          <w:rFonts w:asciiTheme="majorHAnsi" w:hAnsiTheme="majorHAnsi" w:cstheme="majorHAnsi"/>
          <w:color w:val="000000"/>
        </w:rPr>
      </w:pPr>
      <w:r w:rsidRPr="00FA7620">
        <w:rPr>
          <w:rFonts w:asciiTheme="majorHAnsi" w:hAnsiTheme="majorHAnsi" w:cstheme="majorHAnsi"/>
          <w:color w:val="000000"/>
        </w:rPr>
        <w:t>8. Begin with the lowest-power objective to view your slide. Then switch to a higher power objective to see more detail. Use this same wet mount method for the other cell specimens listed below.</w:t>
      </w:r>
    </w:p>
    <w:p w14:paraId="28053DF5" w14:textId="3F771B95" w:rsidR="00FA7620" w:rsidRPr="00FA7620" w:rsidRDefault="00FA7620" w:rsidP="00FA7620">
      <w:pPr>
        <w:pStyle w:val="NormalWeb"/>
        <w:spacing w:before="0" w:beforeAutospacing="0" w:after="0" w:afterAutospacing="0" w:line="432" w:lineRule="atLeast"/>
        <w:textAlignment w:val="baseline"/>
        <w:rPr>
          <w:rFonts w:asciiTheme="majorHAnsi" w:hAnsiTheme="majorHAnsi" w:cstheme="majorHAnsi"/>
          <w:color w:val="000000"/>
        </w:rPr>
      </w:pPr>
      <w:r w:rsidRPr="00FA7620">
        <w:rPr>
          <w:rFonts w:asciiTheme="majorHAnsi" w:hAnsiTheme="majorHAnsi" w:cstheme="majorHAnsi"/>
          <w:color w:val="000000"/>
        </w:rPr>
        <w:tab/>
      </w:r>
      <w:r w:rsidRPr="00FA7620">
        <w:rPr>
          <w:rFonts w:asciiTheme="majorHAnsi" w:hAnsiTheme="majorHAnsi" w:cstheme="majorHAnsi"/>
          <w:color w:val="000000"/>
          <w:u w:val="single"/>
        </w:rPr>
        <w:t>EXTENSION</w:t>
      </w:r>
      <w:r w:rsidRPr="00FA7620">
        <w:rPr>
          <w:rFonts w:asciiTheme="majorHAnsi" w:hAnsiTheme="majorHAnsi" w:cstheme="majorHAnsi"/>
          <w:color w:val="000000"/>
        </w:rPr>
        <w:t>:</w:t>
      </w:r>
    </w:p>
    <w:p w14:paraId="790FC674" w14:textId="5769FEEB" w:rsidR="00FA7620" w:rsidRPr="00FA7620" w:rsidRDefault="00FA7620" w:rsidP="00FA7620">
      <w:pPr>
        <w:numPr>
          <w:ilvl w:val="0"/>
          <w:numId w:val="47"/>
        </w:numPr>
        <w:spacing w:line="390" w:lineRule="atLeast"/>
        <w:textAlignment w:val="baseline"/>
        <w:rPr>
          <w:rFonts w:asciiTheme="majorHAnsi" w:hAnsiTheme="majorHAnsi" w:cstheme="majorHAnsi"/>
          <w:color w:val="000000"/>
        </w:rPr>
      </w:pPr>
      <w:r w:rsidRPr="00FA7620">
        <w:rPr>
          <w:rFonts w:asciiTheme="majorHAnsi" w:hAnsiTheme="majorHAnsi" w:cstheme="majorHAnsi"/>
          <w:color w:val="000000"/>
        </w:rPr>
        <w:t>Find out how to make a smear of cheek cells, observe root and stem sections, and look at leaf cells under high power. Get directions </w:t>
      </w:r>
      <w:hyperlink r:id="rId19" w:history="1">
        <w:r w:rsidRPr="00FA7620">
          <w:rPr>
            <w:rStyle w:val="Hyperlink"/>
            <w:rFonts w:asciiTheme="majorHAnsi" w:hAnsiTheme="majorHAnsi" w:cstheme="majorHAnsi"/>
            <w:color w:val="3399CC"/>
            <w:bdr w:val="none" w:sz="0" w:space="0" w:color="auto" w:frame="1"/>
          </w:rPr>
          <w:t>here</w:t>
        </w:r>
      </w:hyperlink>
      <w:r w:rsidRPr="00FA7620">
        <w:rPr>
          <w:rFonts w:asciiTheme="majorHAnsi" w:hAnsiTheme="majorHAnsi" w:cstheme="majorHAnsi"/>
          <w:color w:val="000000"/>
        </w:rPr>
        <w:t> for making these slides.</w:t>
      </w:r>
    </w:p>
    <w:p w14:paraId="18654FDF" w14:textId="655CEEEF" w:rsidR="00FA7620" w:rsidRDefault="00FA7620" w:rsidP="00FA7620">
      <w:pPr>
        <w:spacing w:line="390" w:lineRule="atLeast"/>
        <w:textAlignment w:val="baseline"/>
        <w:rPr>
          <w:rFonts w:asciiTheme="majorHAnsi" w:hAnsiTheme="majorHAnsi" w:cstheme="majorHAnsi"/>
          <w:color w:val="000000"/>
        </w:rPr>
      </w:pPr>
      <w:r w:rsidRPr="00FA7620">
        <w:rPr>
          <w:rFonts w:asciiTheme="majorHAnsi" w:hAnsiTheme="majorHAnsi" w:cstheme="majorHAnsi"/>
          <w:color w:val="000000"/>
          <w:u w:val="single"/>
        </w:rPr>
        <w:t>PART C</w:t>
      </w:r>
      <w:r w:rsidRPr="00FA7620">
        <w:rPr>
          <w:rFonts w:asciiTheme="majorHAnsi" w:hAnsiTheme="majorHAnsi" w:cstheme="majorHAnsi"/>
          <w:color w:val="000000"/>
        </w:rPr>
        <w:t xml:space="preserve"> – Making Simple Slides</w:t>
      </w:r>
    </w:p>
    <w:p w14:paraId="3BD28A99" w14:textId="77777777" w:rsidR="00FA7620" w:rsidRDefault="00FA7620" w:rsidP="00FA7620">
      <w:pPr>
        <w:spacing w:after="160" w:line="259" w:lineRule="auto"/>
        <w:rPr>
          <w:rFonts w:asciiTheme="majorHAnsi" w:hAnsiTheme="majorHAnsi" w:cstheme="majorHAnsi"/>
          <w:color w:val="0000FF"/>
        </w:rPr>
      </w:pPr>
      <w:r w:rsidRPr="000A0B42">
        <w:rPr>
          <w:rFonts w:asciiTheme="majorHAnsi" w:hAnsiTheme="majorHAnsi" w:cstheme="majorHAnsi"/>
          <w:color w:val="0000FF"/>
        </w:rPr>
        <w:t xml:space="preserve">Materials </w:t>
      </w:r>
    </w:p>
    <w:p w14:paraId="39473BA3" w14:textId="0DDB1E7D" w:rsidR="00FA7620" w:rsidRDefault="00FA7620" w:rsidP="00FA7620">
      <w:pPr>
        <w:spacing w:line="390" w:lineRule="atLeast"/>
        <w:textAlignment w:val="baseline"/>
        <w:rPr>
          <w:rFonts w:asciiTheme="majorHAnsi" w:hAnsiTheme="majorHAnsi" w:cstheme="majorHAnsi"/>
          <w:color w:val="7F7F7F" w:themeColor="text1" w:themeTint="80"/>
        </w:rPr>
      </w:pPr>
      <w:r>
        <w:rPr>
          <w:rFonts w:asciiTheme="majorHAnsi" w:hAnsiTheme="majorHAnsi" w:cstheme="majorHAnsi"/>
          <w:color w:val="0000FF"/>
        </w:rPr>
        <w:tab/>
      </w:r>
      <w:r>
        <w:rPr>
          <w:rFonts w:asciiTheme="majorHAnsi" w:hAnsiTheme="majorHAnsi" w:cstheme="majorHAnsi"/>
          <w:color w:val="7F7F7F" w:themeColor="text1" w:themeTint="80"/>
        </w:rPr>
        <w:t>Clear Scotch tape</w:t>
      </w:r>
    </w:p>
    <w:p w14:paraId="2A2D6479" w14:textId="06E1C10D" w:rsidR="00FA7620" w:rsidRDefault="00FA7620" w:rsidP="00FA7620">
      <w:pPr>
        <w:spacing w:line="390" w:lineRule="atLeast"/>
        <w:textAlignment w:val="baseline"/>
        <w:rPr>
          <w:rFonts w:asciiTheme="majorHAnsi" w:hAnsiTheme="majorHAnsi" w:cstheme="majorHAnsi"/>
          <w:color w:val="7F7F7F" w:themeColor="text1" w:themeTint="80"/>
        </w:rPr>
      </w:pPr>
      <w:r>
        <w:rPr>
          <w:rFonts w:asciiTheme="majorHAnsi" w:hAnsiTheme="majorHAnsi" w:cstheme="majorHAnsi"/>
          <w:color w:val="7F7F7F" w:themeColor="text1" w:themeTint="80"/>
        </w:rPr>
        <w:tab/>
        <w:t>A few granules of salt, sugar, ground coffee, sand</w:t>
      </w:r>
    </w:p>
    <w:p w14:paraId="1DB7D1D0" w14:textId="354A0CA5" w:rsidR="00FA7620" w:rsidRDefault="00FA7620" w:rsidP="00FA7620">
      <w:pPr>
        <w:spacing w:line="390" w:lineRule="atLeast"/>
        <w:textAlignment w:val="baseline"/>
        <w:rPr>
          <w:rFonts w:asciiTheme="majorHAnsi" w:hAnsiTheme="majorHAnsi" w:cstheme="majorHAnsi"/>
          <w:color w:val="7F7F7F" w:themeColor="text1" w:themeTint="80"/>
        </w:rPr>
      </w:pPr>
      <w:r>
        <w:rPr>
          <w:rFonts w:asciiTheme="majorHAnsi" w:hAnsiTheme="majorHAnsi" w:cstheme="majorHAnsi"/>
          <w:color w:val="7F7F7F" w:themeColor="text1" w:themeTint="80"/>
        </w:rPr>
        <w:tab/>
        <w:t>Compound microscope</w:t>
      </w:r>
    </w:p>
    <w:p w14:paraId="4B5B8F35" w14:textId="30E46691" w:rsidR="00FA7620" w:rsidRPr="00FA7620" w:rsidRDefault="00FA7620" w:rsidP="00FA7620">
      <w:pPr>
        <w:pStyle w:val="NormalWeb"/>
        <w:spacing w:before="0" w:beforeAutospacing="0" w:after="0" w:afterAutospacing="0" w:line="432" w:lineRule="atLeast"/>
        <w:textAlignment w:val="baseline"/>
        <w:rPr>
          <w:rFonts w:asciiTheme="majorHAnsi" w:hAnsiTheme="majorHAnsi" w:cstheme="majorHAnsi"/>
          <w:color w:val="000000"/>
        </w:rPr>
      </w:pPr>
      <w:r>
        <w:rPr>
          <w:rFonts w:asciiTheme="majorHAnsi" w:hAnsiTheme="majorHAnsi" w:cstheme="majorHAnsi"/>
          <w:color w:val="000000"/>
        </w:rPr>
        <w:t xml:space="preserve">1. </w:t>
      </w:r>
      <w:r w:rsidRPr="00FA7620">
        <w:rPr>
          <w:rFonts w:asciiTheme="majorHAnsi" w:hAnsiTheme="majorHAnsi" w:cstheme="majorHAnsi"/>
          <w:color w:val="000000"/>
        </w:rPr>
        <w:t>To make a slide, tear a 2 ½-3” long piece of Scotch tape and set it sticky side up on the kitchen table or other work area.</w:t>
      </w:r>
    </w:p>
    <w:p w14:paraId="1291D254" w14:textId="5E860E57" w:rsidR="00FA7620" w:rsidRPr="00FA7620" w:rsidRDefault="00FA7620" w:rsidP="00FA7620">
      <w:pPr>
        <w:pStyle w:val="NormalWeb"/>
        <w:spacing w:before="0" w:beforeAutospacing="0" w:after="0" w:afterAutospacing="0" w:line="432" w:lineRule="atLeast"/>
        <w:textAlignment w:val="baseline"/>
        <w:rPr>
          <w:rFonts w:asciiTheme="majorHAnsi" w:hAnsiTheme="majorHAnsi" w:cstheme="majorHAnsi"/>
          <w:color w:val="000000"/>
        </w:rPr>
      </w:pPr>
      <w:r>
        <w:rPr>
          <w:rFonts w:asciiTheme="majorHAnsi" w:hAnsiTheme="majorHAnsi" w:cstheme="majorHAnsi"/>
          <w:color w:val="000000"/>
        </w:rPr>
        <w:t xml:space="preserve">2. </w:t>
      </w:r>
      <w:r w:rsidRPr="00FA7620">
        <w:rPr>
          <w:rFonts w:asciiTheme="majorHAnsi" w:hAnsiTheme="majorHAnsi" w:cstheme="majorHAnsi"/>
          <w:color w:val="000000"/>
        </w:rPr>
        <w:t>Fold over about ½” of the tape on each end to form finger holds on the sides of the slide.</w:t>
      </w:r>
    </w:p>
    <w:p w14:paraId="7F3E8D78" w14:textId="0F1108FB" w:rsidR="00FA7620" w:rsidRPr="00FA7620" w:rsidRDefault="00AB6620" w:rsidP="00FA7620">
      <w:pPr>
        <w:pStyle w:val="NormalWeb"/>
        <w:spacing w:before="0" w:beforeAutospacing="0" w:after="0" w:afterAutospacing="0" w:line="432" w:lineRule="atLeast"/>
        <w:textAlignment w:val="baseline"/>
        <w:rPr>
          <w:rFonts w:asciiTheme="majorHAnsi" w:hAnsiTheme="majorHAnsi" w:cstheme="majorHAnsi"/>
          <w:color w:val="000000"/>
        </w:rPr>
      </w:pPr>
      <w:r>
        <w:rPr>
          <w:rFonts w:asciiTheme="majorHAnsi" w:hAnsiTheme="majorHAnsi" w:cstheme="majorHAnsi"/>
          <w:color w:val="000000"/>
        </w:rPr>
        <w:t xml:space="preserve">3. </w:t>
      </w:r>
      <w:r w:rsidR="00FA7620" w:rsidRPr="00FA7620">
        <w:rPr>
          <w:rFonts w:asciiTheme="majorHAnsi" w:hAnsiTheme="majorHAnsi" w:cstheme="majorHAnsi"/>
          <w:color w:val="000000"/>
        </w:rPr>
        <w:t>Next, sprinkle a few grains of salt or sugar in the middle of the sticky part of the slide. You can repeat this with the other substances if you like, just be sure to label each slide you make with an ink pen or permanent marker so you will know what’s on the slides!</w:t>
      </w:r>
      <w:r>
        <w:rPr>
          <w:rFonts w:asciiTheme="majorHAnsi" w:hAnsiTheme="majorHAnsi" w:cstheme="majorHAnsi"/>
          <w:color w:val="000000"/>
        </w:rPr>
        <w:tab/>
      </w:r>
      <w:r w:rsidRPr="00AB6620">
        <w:rPr>
          <w:rFonts w:asciiTheme="majorHAnsi" w:hAnsiTheme="majorHAnsi" w:cstheme="majorHAnsi"/>
          <w:noProof/>
          <w:color w:val="000000"/>
        </w:rPr>
        <w:t xml:space="preserve"> </w:t>
      </w:r>
      <w:r w:rsidRPr="00FA7620">
        <w:rPr>
          <w:rFonts w:asciiTheme="majorHAnsi" w:hAnsiTheme="majorHAnsi" w:cstheme="majorHAnsi"/>
          <w:noProof/>
          <w:color w:val="000000"/>
        </w:rPr>
        <w:drawing>
          <wp:inline distT="0" distB="0" distL="0" distR="0" wp14:anchorId="2D422222" wp14:editId="3F733AE1">
            <wp:extent cx="2305050" cy="476250"/>
            <wp:effectExtent l="0" t="0" r="0" b="0"/>
            <wp:docPr id="12" name="Picture 1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shap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5050" cy="476250"/>
                    </a:xfrm>
                    <a:prstGeom prst="rect">
                      <a:avLst/>
                    </a:prstGeom>
                    <a:noFill/>
                    <a:ln>
                      <a:noFill/>
                    </a:ln>
                  </pic:spPr>
                </pic:pic>
              </a:graphicData>
            </a:graphic>
          </wp:inline>
        </w:drawing>
      </w:r>
    </w:p>
    <w:p w14:paraId="74D3D388" w14:textId="77777777" w:rsidR="00FA7620" w:rsidRPr="00FA7620" w:rsidRDefault="00FA7620" w:rsidP="00FA7620">
      <w:pPr>
        <w:spacing w:line="390" w:lineRule="atLeast"/>
        <w:textAlignment w:val="baseline"/>
        <w:rPr>
          <w:rFonts w:asciiTheme="majorHAnsi" w:hAnsiTheme="majorHAnsi" w:cstheme="majorHAnsi"/>
          <w:color w:val="000000"/>
        </w:rPr>
      </w:pPr>
    </w:p>
    <w:bookmarkEnd w:id="1"/>
    <w:p w14:paraId="545785BB" w14:textId="3D3616B2" w:rsidR="00C6384E" w:rsidRPr="00C81381" w:rsidRDefault="00000000" w:rsidP="00C81381">
      <w:pPr>
        <w:spacing w:after="160" w:line="259" w:lineRule="auto"/>
        <w:rPr>
          <w:rFonts w:asciiTheme="majorHAnsi" w:hAnsiTheme="majorHAnsi" w:cstheme="majorHAnsi"/>
          <w:b/>
          <w:bCs/>
          <w:color w:val="0000FF"/>
        </w:rPr>
      </w:pPr>
      <w:r>
        <w:rPr>
          <w:rFonts w:ascii="Candara" w:hAnsi="Candara"/>
          <w:color w:val="008000"/>
        </w:rPr>
        <w:pict w14:anchorId="0EFDE490">
          <v:rect id="_x0000_i1029" style="width:0;height:1.5pt" o:hralign="center" o:bullet="t" o:hrstd="t" o:hr="t" fillcolor="#aca899" stroked="f"/>
        </w:pict>
      </w:r>
    </w:p>
    <w:p w14:paraId="1E065C8B" w14:textId="77777777" w:rsidR="002E35DB" w:rsidRDefault="002E35DB">
      <w:pPr>
        <w:spacing w:after="160" w:line="259" w:lineRule="auto"/>
        <w:rPr>
          <w:rFonts w:ascii="Candara" w:hAnsi="Candara"/>
          <w:b/>
          <w:color w:val="00B0F0"/>
        </w:rPr>
      </w:pPr>
      <w:r>
        <w:rPr>
          <w:rFonts w:ascii="Candara" w:hAnsi="Candara"/>
          <w:b/>
          <w:color w:val="00B0F0"/>
        </w:rPr>
        <w:br w:type="page"/>
      </w:r>
    </w:p>
    <w:p w14:paraId="26DAAB74" w14:textId="00E2F60F" w:rsidR="00C81381" w:rsidRPr="001238EF" w:rsidRDefault="00C81381" w:rsidP="00C81381">
      <w:pPr>
        <w:rPr>
          <w:rFonts w:ascii="Candara" w:hAnsi="Candara"/>
          <w:b/>
          <w:color w:val="00B0F0"/>
        </w:rPr>
      </w:pPr>
      <w:r w:rsidRPr="001238EF">
        <w:rPr>
          <w:rFonts w:ascii="Candara" w:hAnsi="Candara"/>
          <w:b/>
          <w:color w:val="00B0F0"/>
        </w:rPr>
        <w:t>BIOLOGY 202</w:t>
      </w:r>
      <w:r>
        <w:rPr>
          <w:rFonts w:ascii="Candara" w:hAnsi="Candara"/>
          <w:b/>
          <w:color w:val="00B0F0"/>
        </w:rPr>
        <w:t>2</w:t>
      </w:r>
      <w:r w:rsidRPr="001238EF">
        <w:rPr>
          <w:rFonts w:ascii="Candara" w:hAnsi="Candara"/>
          <w:b/>
          <w:color w:val="00B0F0"/>
        </w:rPr>
        <w:t>-2</w:t>
      </w:r>
      <w:r>
        <w:rPr>
          <w:rFonts w:ascii="Candara" w:hAnsi="Candara"/>
          <w:b/>
          <w:color w:val="00B0F0"/>
        </w:rPr>
        <w:t>3</w:t>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sidRPr="001238EF">
        <w:rPr>
          <w:rFonts w:ascii="Candara" w:hAnsi="Candara"/>
          <w:b/>
          <w:color w:val="00B0F0"/>
        </w:rPr>
        <w:tab/>
      </w:r>
      <w:r>
        <w:rPr>
          <w:rFonts w:ascii="Candara" w:hAnsi="Candara"/>
          <w:b/>
          <w:color w:val="00B0F0"/>
        </w:rPr>
        <w:tab/>
      </w:r>
      <w:r>
        <w:rPr>
          <w:rFonts w:ascii="Candara" w:hAnsi="Candara"/>
          <w:b/>
          <w:color w:val="00B0F0"/>
        </w:rPr>
        <w:tab/>
        <w:t>MINI LAB</w:t>
      </w:r>
    </w:p>
    <w:p w14:paraId="2DF03A16" w14:textId="77777777" w:rsidR="00C81381" w:rsidRDefault="00000000" w:rsidP="00C81381">
      <w:pPr>
        <w:spacing w:after="160" w:line="259" w:lineRule="auto"/>
        <w:rPr>
          <w:rFonts w:ascii="Candara" w:hAnsi="Candara"/>
          <w:color w:val="008000"/>
        </w:rPr>
      </w:pPr>
      <w:r>
        <w:rPr>
          <w:rFonts w:ascii="Candara" w:hAnsi="Candara"/>
          <w:color w:val="008000"/>
        </w:rPr>
        <w:pict w14:anchorId="47DA9032">
          <v:rect id="_x0000_i1030" style="width:0;height:1.5pt" o:hralign="center" o:bullet="t" o:hrstd="t" o:hr="t" fillcolor="#aca899" stroked="f"/>
        </w:pict>
      </w:r>
    </w:p>
    <w:p w14:paraId="6A90F40C" w14:textId="58918704" w:rsidR="00C6384E" w:rsidRDefault="00C81381" w:rsidP="00C6384E">
      <w:pPr>
        <w:spacing w:after="160" w:line="259" w:lineRule="auto"/>
        <w:jc w:val="center"/>
        <w:rPr>
          <w:rFonts w:asciiTheme="majorHAnsi" w:hAnsiTheme="majorHAnsi" w:cstheme="majorHAnsi"/>
          <w:b/>
          <w:color w:val="7030A0"/>
          <w:sz w:val="32"/>
          <w:szCs w:val="32"/>
        </w:rPr>
      </w:pPr>
      <w:r>
        <w:rPr>
          <w:rFonts w:asciiTheme="majorHAnsi" w:hAnsiTheme="majorHAnsi" w:cstheme="majorHAnsi"/>
          <w:b/>
          <w:color w:val="7030A0"/>
          <w:sz w:val="32"/>
          <w:szCs w:val="32"/>
        </w:rPr>
        <w:t>CHAPTER 7.2 MINI LAB –</w:t>
      </w:r>
      <w:r w:rsidR="00C6384E">
        <w:rPr>
          <w:rFonts w:asciiTheme="majorHAnsi" w:hAnsiTheme="majorHAnsi" w:cstheme="majorHAnsi"/>
          <w:b/>
          <w:color w:val="7030A0"/>
          <w:sz w:val="32"/>
          <w:szCs w:val="32"/>
        </w:rPr>
        <w:t xml:space="preserve"> Investigate Osmosis</w:t>
      </w:r>
    </w:p>
    <w:p w14:paraId="3C5A03C5" w14:textId="0585AE3C" w:rsidR="00C6384E" w:rsidRPr="00C6384E" w:rsidRDefault="00C6384E" w:rsidP="00C6384E">
      <w:pPr>
        <w:spacing w:after="160" w:line="259" w:lineRule="auto"/>
        <w:rPr>
          <w:rFonts w:asciiTheme="majorHAnsi" w:hAnsiTheme="majorHAnsi" w:cstheme="majorHAnsi"/>
          <w:b/>
          <w:bCs/>
          <w:color w:val="0000FF"/>
        </w:rPr>
      </w:pPr>
      <w:r w:rsidRPr="00C6384E">
        <w:rPr>
          <w:rFonts w:asciiTheme="majorHAnsi" w:hAnsiTheme="majorHAnsi" w:cstheme="majorHAnsi"/>
          <w:b/>
          <w:bCs/>
          <w:color w:val="0000FF"/>
        </w:rPr>
        <w:t>What will happen to cells placed in a strong salt solution?</w:t>
      </w:r>
      <w:r w:rsidRPr="00C6384E">
        <w:rPr>
          <w:rFonts w:asciiTheme="majorHAnsi" w:hAnsiTheme="majorHAnsi" w:cstheme="majorHAnsi"/>
          <w:color w:val="0000FF"/>
        </w:rPr>
        <w:t xml:space="preserve"> </w:t>
      </w:r>
      <w:r w:rsidRPr="00C6384E">
        <w:rPr>
          <w:rFonts w:asciiTheme="majorHAnsi" w:hAnsiTheme="majorHAnsi" w:cstheme="majorHAnsi"/>
        </w:rPr>
        <w:t>Regulating flow and amount of water into and out of the cell is critical to the survival of that cell. Osmosis is one method used to regulate a cell’s water content.</w:t>
      </w:r>
    </w:p>
    <w:p w14:paraId="5A42FE13" w14:textId="4176568A" w:rsidR="00C6384E" w:rsidRDefault="00C6384E" w:rsidP="00C6384E">
      <w:pPr>
        <w:spacing w:after="160" w:line="259" w:lineRule="auto"/>
        <w:rPr>
          <w:rFonts w:asciiTheme="majorHAnsi" w:hAnsiTheme="majorHAnsi" w:cstheme="majorHAnsi"/>
          <w:b/>
          <w:bCs/>
          <w:color w:val="0000FF"/>
        </w:rPr>
      </w:pPr>
      <w:r w:rsidRPr="000C3BEC">
        <w:rPr>
          <w:rFonts w:asciiTheme="majorHAnsi" w:hAnsiTheme="majorHAnsi" w:cstheme="majorHAnsi"/>
          <w:b/>
          <w:bCs/>
          <w:color w:val="0000FF"/>
        </w:rPr>
        <w:t>Procedure</w:t>
      </w:r>
      <w:r>
        <w:rPr>
          <w:rFonts w:asciiTheme="majorHAnsi" w:hAnsiTheme="majorHAnsi" w:cstheme="majorHAnsi"/>
          <w:b/>
          <w:bCs/>
          <w:color w:val="0000FF"/>
        </w:rPr>
        <w:t xml:space="preserve"> </w:t>
      </w:r>
      <w:r w:rsidRPr="00C6384E">
        <w:rPr>
          <w:rFonts w:asciiTheme="majorHAnsi" w:hAnsiTheme="majorHAnsi" w:cstheme="majorHAnsi"/>
          <w:b/>
          <w:bCs/>
          <w:noProof/>
          <w:color w:val="0000FF"/>
        </w:rPr>
        <w:drawing>
          <wp:inline distT="0" distB="0" distL="0" distR="0" wp14:anchorId="73E2C6DE" wp14:editId="5DF43193">
            <wp:extent cx="2124371" cy="276264"/>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24371" cy="276264"/>
                    </a:xfrm>
                    <a:prstGeom prst="rect">
                      <a:avLst/>
                    </a:prstGeom>
                  </pic:spPr>
                </pic:pic>
              </a:graphicData>
            </a:graphic>
          </wp:inline>
        </w:drawing>
      </w:r>
    </w:p>
    <w:p w14:paraId="3008747E" w14:textId="77777777" w:rsidR="00C6384E" w:rsidRDefault="00C6384E" w:rsidP="00C6384E">
      <w:pPr>
        <w:spacing w:after="160" w:line="259" w:lineRule="auto"/>
        <w:rPr>
          <w:rFonts w:asciiTheme="majorHAnsi" w:hAnsiTheme="majorHAnsi" w:cstheme="majorHAnsi"/>
        </w:rPr>
      </w:pPr>
      <w:r w:rsidRPr="00C6384E">
        <w:rPr>
          <w:rFonts w:asciiTheme="majorHAnsi" w:hAnsiTheme="majorHAnsi" w:cstheme="majorHAnsi"/>
        </w:rPr>
        <w:t xml:space="preserve">1. Read and complete the lab safety form. </w:t>
      </w:r>
    </w:p>
    <w:p w14:paraId="2C6F334D" w14:textId="77777777" w:rsidR="00C6384E" w:rsidRDefault="00C6384E" w:rsidP="00C6384E">
      <w:pPr>
        <w:spacing w:after="160" w:line="259" w:lineRule="auto"/>
        <w:rPr>
          <w:rFonts w:asciiTheme="majorHAnsi" w:hAnsiTheme="majorHAnsi" w:cstheme="majorHAnsi"/>
        </w:rPr>
      </w:pPr>
      <w:r w:rsidRPr="00C6384E">
        <w:rPr>
          <w:rFonts w:asciiTheme="majorHAnsi" w:hAnsiTheme="majorHAnsi" w:cstheme="majorHAnsi"/>
        </w:rPr>
        <w:t xml:space="preserve">2. Prepare a control </w:t>
      </w:r>
      <w:r w:rsidRPr="00C6384E">
        <w:rPr>
          <w:rFonts w:asciiTheme="majorHAnsi" w:hAnsiTheme="majorHAnsi" w:cstheme="majorHAnsi"/>
          <w:b/>
          <w:bCs/>
        </w:rPr>
        <w:t>slide</w:t>
      </w:r>
      <w:r w:rsidRPr="00C6384E">
        <w:rPr>
          <w:rFonts w:asciiTheme="majorHAnsi" w:hAnsiTheme="majorHAnsi" w:cstheme="majorHAnsi"/>
        </w:rPr>
        <w:t xml:space="preserve"> using </w:t>
      </w:r>
      <w:r w:rsidRPr="00C6384E">
        <w:rPr>
          <w:rFonts w:asciiTheme="majorHAnsi" w:hAnsiTheme="majorHAnsi" w:cstheme="majorHAnsi"/>
          <w:b/>
          <w:bCs/>
        </w:rPr>
        <w:t>onion epidermis</w:t>
      </w:r>
      <w:r w:rsidRPr="00C6384E">
        <w:rPr>
          <w:rFonts w:asciiTheme="majorHAnsi" w:hAnsiTheme="majorHAnsi" w:cstheme="majorHAnsi"/>
        </w:rPr>
        <w:t xml:space="preserve">, </w:t>
      </w:r>
      <w:r w:rsidRPr="00C6384E">
        <w:rPr>
          <w:rFonts w:asciiTheme="majorHAnsi" w:hAnsiTheme="majorHAnsi" w:cstheme="majorHAnsi"/>
          <w:b/>
          <w:bCs/>
        </w:rPr>
        <w:t>water</w:t>
      </w:r>
      <w:r w:rsidRPr="00C6384E">
        <w:rPr>
          <w:rFonts w:asciiTheme="majorHAnsi" w:hAnsiTheme="majorHAnsi" w:cstheme="majorHAnsi"/>
        </w:rPr>
        <w:t xml:space="preserve">, and </w:t>
      </w:r>
      <w:r w:rsidRPr="00C6384E">
        <w:rPr>
          <w:rFonts w:asciiTheme="majorHAnsi" w:hAnsiTheme="majorHAnsi" w:cstheme="majorHAnsi"/>
          <w:b/>
          <w:bCs/>
        </w:rPr>
        <w:t>iodine stain</w:t>
      </w:r>
      <w:r w:rsidRPr="00C6384E">
        <w:rPr>
          <w:rFonts w:asciiTheme="majorHAnsi" w:hAnsiTheme="majorHAnsi" w:cstheme="majorHAnsi"/>
        </w:rPr>
        <w:t xml:space="preserve"> as directed by your teacher. </w:t>
      </w:r>
    </w:p>
    <w:p w14:paraId="1AB89ED9" w14:textId="77777777" w:rsidR="00C6384E" w:rsidRDefault="00C6384E" w:rsidP="00C6384E">
      <w:pPr>
        <w:spacing w:after="160" w:line="259" w:lineRule="auto"/>
        <w:rPr>
          <w:rFonts w:asciiTheme="majorHAnsi" w:hAnsiTheme="majorHAnsi" w:cstheme="majorHAnsi"/>
        </w:rPr>
      </w:pPr>
      <w:r w:rsidRPr="00C6384E">
        <w:rPr>
          <w:rFonts w:asciiTheme="majorHAnsi" w:hAnsiTheme="majorHAnsi" w:cstheme="majorHAnsi"/>
        </w:rPr>
        <w:t xml:space="preserve">3. Prepare a test slide using onion epidermis, </w:t>
      </w:r>
      <w:r w:rsidRPr="00C6384E">
        <w:rPr>
          <w:rFonts w:asciiTheme="majorHAnsi" w:hAnsiTheme="majorHAnsi" w:cstheme="majorHAnsi"/>
          <w:b/>
          <w:bCs/>
        </w:rPr>
        <w:t>salt water</w:t>
      </w:r>
      <w:r w:rsidRPr="00C6384E">
        <w:rPr>
          <w:rFonts w:asciiTheme="majorHAnsi" w:hAnsiTheme="majorHAnsi" w:cstheme="majorHAnsi"/>
        </w:rPr>
        <w:t xml:space="preserve">, and iodine stain as directed by your teacher. </w:t>
      </w:r>
    </w:p>
    <w:p w14:paraId="5E444245" w14:textId="77777777" w:rsidR="00C6384E" w:rsidRDefault="00C6384E" w:rsidP="00C6384E">
      <w:pPr>
        <w:spacing w:after="160" w:line="259" w:lineRule="auto"/>
        <w:rPr>
          <w:rFonts w:asciiTheme="majorHAnsi" w:hAnsiTheme="majorHAnsi" w:cstheme="majorHAnsi"/>
        </w:rPr>
      </w:pPr>
      <w:r w:rsidRPr="00C6384E">
        <w:rPr>
          <w:rFonts w:asciiTheme="majorHAnsi" w:hAnsiTheme="majorHAnsi" w:cstheme="majorHAnsi"/>
        </w:rPr>
        <w:t xml:space="preserve">4. Predict the effect, if any, that the salt solution will have on the onion cells in the test slide. </w:t>
      </w:r>
    </w:p>
    <w:p w14:paraId="0C1BE04A" w14:textId="77777777" w:rsidR="00C6384E" w:rsidRDefault="00C6384E" w:rsidP="00C6384E">
      <w:pPr>
        <w:spacing w:after="160" w:line="259" w:lineRule="auto"/>
        <w:rPr>
          <w:rFonts w:asciiTheme="majorHAnsi" w:hAnsiTheme="majorHAnsi" w:cstheme="majorHAnsi"/>
        </w:rPr>
      </w:pPr>
      <w:r w:rsidRPr="00C6384E">
        <w:rPr>
          <w:rFonts w:asciiTheme="majorHAnsi" w:hAnsiTheme="majorHAnsi" w:cstheme="majorHAnsi"/>
        </w:rPr>
        <w:t xml:space="preserve">5. View the control slide using a </w:t>
      </w:r>
      <w:r w:rsidRPr="00C6384E">
        <w:rPr>
          <w:rFonts w:asciiTheme="majorHAnsi" w:hAnsiTheme="majorHAnsi" w:cstheme="majorHAnsi"/>
          <w:b/>
          <w:bCs/>
        </w:rPr>
        <w:t>compound microscope</w:t>
      </w:r>
      <w:r w:rsidRPr="00C6384E">
        <w:rPr>
          <w:rFonts w:asciiTheme="majorHAnsi" w:hAnsiTheme="majorHAnsi" w:cstheme="majorHAnsi"/>
        </w:rPr>
        <w:t xml:space="preserve"> under low power and sketch several onion cells. </w:t>
      </w:r>
    </w:p>
    <w:p w14:paraId="122BC9AA" w14:textId="7BAF389D" w:rsidR="00C6384E" w:rsidRPr="00C6384E" w:rsidRDefault="00C6384E" w:rsidP="00C6384E">
      <w:pPr>
        <w:spacing w:after="160" w:line="259" w:lineRule="auto"/>
        <w:rPr>
          <w:rFonts w:asciiTheme="majorHAnsi" w:hAnsiTheme="majorHAnsi" w:cstheme="majorHAnsi"/>
          <w:b/>
          <w:bCs/>
          <w:color w:val="0000FF"/>
        </w:rPr>
      </w:pPr>
      <w:r w:rsidRPr="00C6384E">
        <w:rPr>
          <w:rFonts w:asciiTheme="majorHAnsi" w:hAnsiTheme="majorHAnsi" w:cstheme="majorHAnsi"/>
        </w:rPr>
        <w:t>6. View the test slide under the same magnification and sketch your observations.</w:t>
      </w:r>
    </w:p>
    <w:p w14:paraId="6939CFCF" w14:textId="44CE0FEE" w:rsidR="00C6384E" w:rsidRDefault="00C6384E" w:rsidP="00C6384E">
      <w:pPr>
        <w:spacing w:after="160" w:line="259" w:lineRule="auto"/>
        <w:rPr>
          <w:rFonts w:asciiTheme="majorHAnsi" w:hAnsiTheme="majorHAnsi" w:cstheme="majorHAnsi"/>
          <w:b/>
          <w:bCs/>
          <w:color w:val="0000FF"/>
        </w:rPr>
      </w:pPr>
      <w:r w:rsidRPr="000C3BEC">
        <w:rPr>
          <w:rFonts w:asciiTheme="majorHAnsi" w:hAnsiTheme="majorHAnsi" w:cstheme="majorHAnsi"/>
          <w:b/>
          <w:bCs/>
          <w:color w:val="0000FF"/>
        </w:rPr>
        <w:t xml:space="preserve">Analysis </w:t>
      </w:r>
    </w:p>
    <w:p w14:paraId="32E6871C" w14:textId="77777777" w:rsidR="00C6384E" w:rsidRDefault="00C6384E" w:rsidP="00C6384E">
      <w:pPr>
        <w:spacing w:after="160" w:line="259" w:lineRule="auto"/>
        <w:rPr>
          <w:rFonts w:asciiTheme="majorHAnsi" w:hAnsiTheme="majorHAnsi" w:cstheme="majorHAnsi"/>
        </w:rPr>
      </w:pPr>
      <w:r w:rsidRPr="00C6384E">
        <w:rPr>
          <w:rFonts w:asciiTheme="majorHAnsi" w:hAnsiTheme="majorHAnsi" w:cstheme="majorHAnsi"/>
        </w:rPr>
        <w:t xml:space="preserve">1. </w:t>
      </w:r>
      <w:r w:rsidRPr="00C6384E">
        <w:rPr>
          <w:rFonts w:asciiTheme="majorHAnsi" w:hAnsiTheme="majorHAnsi" w:cstheme="majorHAnsi"/>
          <w:color w:val="0000FF"/>
        </w:rPr>
        <w:t xml:space="preserve">Analyze and Conclude </w:t>
      </w:r>
      <w:r w:rsidRPr="00C6384E">
        <w:rPr>
          <w:rFonts w:asciiTheme="majorHAnsi" w:hAnsiTheme="majorHAnsi" w:cstheme="majorHAnsi"/>
        </w:rPr>
        <w:t xml:space="preserve">Was your prediction correct or incorrect? Explain. </w:t>
      </w:r>
    </w:p>
    <w:p w14:paraId="3045E6BE" w14:textId="24783719" w:rsidR="00C6384E" w:rsidRPr="00C6384E" w:rsidRDefault="00C6384E" w:rsidP="00C6384E">
      <w:pPr>
        <w:spacing w:after="160" w:line="259" w:lineRule="auto"/>
        <w:rPr>
          <w:rFonts w:asciiTheme="majorHAnsi" w:hAnsiTheme="majorHAnsi" w:cstheme="majorHAnsi"/>
          <w:b/>
          <w:bCs/>
          <w:color w:val="0000FF"/>
        </w:rPr>
      </w:pPr>
      <w:r w:rsidRPr="00C6384E">
        <w:rPr>
          <w:rFonts w:asciiTheme="majorHAnsi" w:hAnsiTheme="majorHAnsi" w:cstheme="majorHAnsi"/>
        </w:rPr>
        <w:t xml:space="preserve">2. </w:t>
      </w:r>
      <w:r w:rsidRPr="00C6384E">
        <w:rPr>
          <w:rFonts w:asciiTheme="majorHAnsi" w:hAnsiTheme="majorHAnsi" w:cstheme="majorHAnsi"/>
          <w:color w:val="0000FF"/>
        </w:rPr>
        <w:t xml:space="preserve">Explain </w:t>
      </w:r>
      <w:r w:rsidRPr="00C6384E">
        <w:rPr>
          <w:rFonts w:asciiTheme="majorHAnsi" w:hAnsiTheme="majorHAnsi" w:cstheme="majorHAnsi"/>
        </w:rPr>
        <w:t>Use the process of osmosis to explain what you observe.</w:t>
      </w:r>
    </w:p>
    <w:p w14:paraId="31035DFF" w14:textId="77777777" w:rsidR="00C6384E" w:rsidRPr="000C3BEC" w:rsidRDefault="00C6384E" w:rsidP="00C6384E">
      <w:pPr>
        <w:spacing w:after="160" w:line="259" w:lineRule="auto"/>
        <w:rPr>
          <w:rFonts w:asciiTheme="majorHAnsi" w:hAnsiTheme="majorHAnsi" w:cstheme="majorHAnsi"/>
          <w:b/>
          <w:bCs/>
          <w:color w:val="0000FF"/>
        </w:rPr>
      </w:pPr>
    </w:p>
    <w:sectPr w:rsidR="00C6384E" w:rsidRPr="000C3BEC" w:rsidSect="00C30FEA">
      <w:type w:val="continuous"/>
      <w:pgSz w:w="12240" w:h="15840"/>
      <w:pgMar w:top="1135" w:right="1134" w:bottom="1143" w:left="113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0D455" w14:textId="77777777" w:rsidR="006D3877" w:rsidRDefault="006D3877" w:rsidP="00AA3026">
      <w:r>
        <w:separator/>
      </w:r>
    </w:p>
  </w:endnote>
  <w:endnote w:type="continuationSeparator" w:id="0">
    <w:p w14:paraId="0B4B2C0B" w14:textId="77777777" w:rsidR="006D3877" w:rsidRDefault="006D3877"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Proxima Nova">
    <w:altName w:val="Tahoma"/>
    <w:panose1 w:val="00000000000000000000"/>
    <w:charset w:val="00"/>
    <w:family w:val="modern"/>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Frutiger">
    <w:altName w:val="Times New Roman"/>
    <w:panose1 w:val="00000000000000000000"/>
    <w:charset w:val="00"/>
    <w:family w:val="roman"/>
    <w:notTrueType/>
    <w:pitch w:val="default"/>
    <w:sig w:usb0="00000003" w:usb1="00000000" w:usb2="00000000" w:usb3="00000000" w:csb0="00000001" w:csb1="00000000"/>
  </w:font>
  <w:font w:name="Minion">
    <w:altName w:val="Calibri"/>
    <w:charset w:val="00"/>
    <w:family w:val="auto"/>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133942"/>
      <w:docPartObj>
        <w:docPartGallery w:val="Page Numbers (Bottom of Page)"/>
        <w:docPartUnique/>
      </w:docPartObj>
    </w:sdtPr>
    <w:sdtEndPr>
      <w:rPr>
        <w:rFonts w:ascii="Candara" w:hAnsi="Candara"/>
        <w:noProof/>
        <w:sz w:val="18"/>
        <w:szCs w:val="18"/>
      </w:rPr>
    </w:sdtEndPr>
    <w:sdtContent>
      <w:p w14:paraId="3D9B880C" w14:textId="77777777" w:rsidR="00011DB9" w:rsidRPr="00AA3026" w:rsidRDefault="00011DB9">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sidR="00DA4888">
          <w:rPr>
            <w:rFonts w:ascii="Candara" w:hAnsi="Candara"/>
            <w:noProof/>
            <w:sz w:val="18"/>
            <w:szCs w:val="18"/>
          </w:rPr>
          <w:t>1</w:t>
        </w:r>
        <w:r w:rsidRPr="00AA3026">
          <w:rPr>
            <w:rFonts w:ascii="Candara" w:hAnsi="Candara"/>
            <w:noProof/>
            <w:sz w:val="18"/>
            <w:szCs w:val="18"/>
          </w:rPr>
          <w:fldChar w:fldCharType="end"/>
        </w:r>
      </w:p>
    </w:sdtContent>
  </w:sdt>
  <w:p w14:paraId="12BEFFD1" w14:textId="77777777" w:rsidR="00011DB9" w:rsidRDefault="00011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09E41" w14:textId="77777777" w:rsidR="006D3877" w:rsidRDefault="006D3877" w:rsidP="00AA3026">
      <w:r>
        <w:separator/>
      </w:r>
    </w:p>
  </w:footnote>
  <w:footnote w:type="continuationSeparator" w:id="0">
    <w:p w14:paraId="3AF60B4D" w14:textId="77777777" w:rsidR="006D3877" w:rsidRDefault="006D3877"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11D2"/>
    <w:multiLevelType w:val="multilevel"/>
    <w:tmpl w:val="A68E03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6F163D"/>
    <w:multiLevelType w:val="multilevel"/>
    <w:tmpl w:val="9BE2A7F2"/>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8A18C5"/>
    <w:multiLevelType w:val="multilevel"/>
    <w:tmpl w:val="C776873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2F3A8A"/>
    <w:multiLevelType w:val="multilevel"/>
    <w:tmpl w:val="FBE2ABE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2F5F95"/>
    <w:multiLevelType w:val="multilevel"/>
    <w:tmpl w:val="366E8D3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6C3AE0"/>
    <w:multiLevelType w:val="multilevel"/>
    <w:tmpl w:val="ABF698A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CC4441"/>
    <w:multiLevelType w:val="multilevel"/>
    <w:tmpl w:val="4964EDE2"/>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003790"/>
    <w:multiLevelType w:val="multilevel"/>
    <w:tmpl w:val="8C76F8B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AE293B"/>
    <w:multiLevelType w:val="multilevel"/>
    <w:tmpl w:val="103AFA0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AF4EF3"/>
    <w:multiLevelType w:val="multilevel"/>
    <w:tmpl w:val="0742B16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FE124EA"/>
    <w:multiLevelType w:val="hybridMultilevel"/>
    <w:tmpl w:val="61CEA946"/>
    <w:lvl w:ilvl="0" w:tplc="E6EEF7D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215A4478"/>
    <w:multiLevelType w:val="multilevel"/>
    <w:tmpl w:val="C28896A0"/>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21B24D3"/>
    <w:multiLevelType w:val="multilevel"/>
    <w:tmpl w:val="D854A4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22526F1"/>
    <w:multiLevelType w:val="multilevel"/>
    <w:tmpl w:val="4434FA5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95C7605"/>
    <w:multiLevelType w:val="multilevel"/>
    <w:tmpl w:val="F24CEAE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BC565B1"/>
    <w:multiLevelType w:val="multilevel"/>
    <w:tmpl w:val="1C2C22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F837941"/>
    <w:multiLevelType w:val="multilevel"/>
    <w:tmpl w:val="F8B852C6"/>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6ED6EF3"/>
    <w:multiLevelType w:val="multilevel"/>
    <w:tmpl w:val="62E4281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6E0682"/>
    <w:multiLevelType w:val="multilevel"/>
    <w:tmpl w:val="C364599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E074D61"/>
    <w:multiLevelType w:val="hybridMultilevel"/>
    <w:tmpl w:val="68B2FFDE"/>
    <w:lvl w:ilvl="0" w:tplc="229057D2">
      <w:start w:val="1"/>
      <w:numFmt w:val="lowerLetter"/>
      <w:lvlText w:val="%1)"/>
      <w:lvlJc w:val="left"/>
      <w:pPr>
        <w:ind w:left="2520" w:hanging="360"/>
      </w:pPr>
      <w:rPr>
        <w:rFonts w:hint="default"/>
        <w:b w:val="0"/>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47D320CA"/>
    <w:multiLevelType w:val="multilevel"/>
    <w:tmpl w:val="1D745C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8D54F7C"/>
    <w:multiLevelType w:val="multilevel"/>
    <w:tmpl w:val="10724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B5D6210"/>
    <w:multiLevelType w:val="multilevel"/>
    <w:tmpl w:val="87BCE2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E3D348C"/>
    <w:multiLevelType w:val="multilevel"/>
    <w:tmpl w:val="2224FFA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9E3310"/>
    <w:multiLevelType w:val="multilevel"/>
    <w:tmpl w:val="6C126D90"/>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5F562FB"/>
    <w:multiLevelType w:val="multilevel"/>
    <w:tmpl w:val="17324C4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6816564"/>
    <w:multiLevelType w:val="multilevel"/>
    <w:tmpl w:val="DC2C0D02"/>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B3D6D0C"/>
    <w:multiLevelType w:val="multilevel"/>
    <w:tmpl w:val="79204EE8"/>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F1E4258"/>
    <w:multiLevelType w:val="multilevel"/>
    <w:tmpl w:val="BBA08C1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F4E7E1C"/>
    <w:multiLevelType w:val="multilevel"/>
    <w:tmpl w:val="7414936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F9F1440"/>
    <w:multiLevelType w:val="multilevel"/>
    <w:tmpl w:val="1C2ABA4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1E14233"/>
    <w:multiLevelType w:val="multilevel"/>
    <w:tmpl w:val="B988276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2FC375B"/>
    <w:multiLevelType w:val="multilevel"/>
    <w:tmpl w:val="CDD29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4375943"/>
    <w:multiLevelType w:val="multilevel"/>
    <w:tmpl w:val="5C0EE8C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9E835FF"/>
    <w:multiLevelType w:val="multilevel"/>
    <w:tmpl w:val="77BCF9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B740BA7"/>
    <w:multiLevelType w:val="multilevel"/>
    <w:tmpl w:val="5CF45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CD44181"/>
    <w:multiLevelType w:val="multilevel"/>
    <w:tmpl w:val="54AE0E8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0831D2C"/>
    <w:multiLevelType w:val="multilevel"/>
    <w:tmpl w:val="92E6FA5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6474E3E"/>
    <w:multiLevelType w:val="multilevel"/>
    <w:tmpl w:val="C9A4174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70304CF"/>
    <w:multiLevelType w:val="multilevel"/>
    <w:tmpl w:val="6CF428B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ADD50B8"/>
    <w:multiLevelType w:val="multilevel"/>
    <w:tmpl w:val="D64480C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CC84FC1"/>
    <w:multiLevelType w:val="multilevel"/>
    <w:tmpl w:val="D8FAA02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F58295A"/>
    <w:multiLevelType w:val="multilevel"/>
    <w:tmpl w:val="5C187E2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FC63196"/>
    <w:multiLevelType w:val="multilevel"/>
    <w:tmpl w:val="239ED54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28694443">
    <w:abstractNumId w:val="15"/>
  </w:num>
  <w:num w:numId="2" w16cid:durableId="583536120">
    <w:abstractNumId w:val="6"/>
  </w:num>
  <w:num w:numId="3" w16cid:durableId="1296372442">
    <w:abstractNumId w:val="6"/>
  </w:num>
  <w:num w:numId="4" w16cid:durableId="157422477">
    <w:abstractNumId w:val="37"/>
  </w:num>
  <w:num w:numId="5" w16cid:durableId="1284309500">
    <w:abstractNumId w:val="17"/>
  </w:num>
  <w:num w:numId="6" w16cid:durableId="1092356445">
    <w:abstractNumId w:val="24"/>
  </w:num>
  <w:num w:numId="7" w16cid:durableId="1714190386">
    <w:abstractNumId w:val="36"/>
  </w:num>
  <w:num w:numId="8" w16cid:durableId="1478765365">
    <w:abstractNumId w:val="43"/>
  </w:num>
  <w:num w:numId="9" w16cid:durableId="1142506282">
    <w:abstractNumId w:val="3"/>
  </w:num>
  <w:num w:numId="10" w16cid:durableId="1646086847">
    <w:abstractNumId w:val="19"/>
  </w:num>
  <w:num w:numId="11" w16cid:durableId="1061632580">
    <w:abstractNumId w:val="25"/>
  </w:num>
  <w:num w:numId="12" w16cid:durableId="1886210775">
    <w:abstractNumId w:val="32"/>
  </w:num>
  <w:num w:numId="13" w16cid:durableId="1748988959">
    <w:abstractNumId w:val="45"/>
  </w:num>
  <w:num w:numId="14" w16cid:durableId="418452202">
    <w:abstractNumId w:val="8"/>
  </w:num>
  <w:num w:numId="15" w16cid:durableId="1540437587">
    <w:abstractNumId w:val="42"/>
  </w:num>
  <w:num w:numId="16" w16cid:durableId="1265267085">
    <w:abstractNumId w:val="44"/>
  </w:num>
  <w:num w:numId="17" w16cid:durableId="1928610107">
    <w:abstractNumId w:val="16"/>
  </w:num>
  <w:num w:numId="18" w16cid:durableId="1005591273">
    <w:abstractNumId w:val="9"/>
  </w:num>
  <w:num w:numId="19" w16cid:durableId="588582034">
    <w:abstractNumId w:val="38"/>
  </w:num>
  <w:num w:numId="20" w16cid:durableId="1666397784">
    <w:abstractNumId w:val="31"/>
  </w:num>
  <w:num w:numId="21" w16cid:durableId="453907079">
    <w:abstractNumId w:val="28"/>
  </w:num>
  <w:num w:numId="22" w16cid:durableId="1867281280">
    <w:abstractNumId w:val="12"/>
  </w:num>
  <w:num w:numId="23" w16cid:durableId="931857635">
    <w:abstractNumId w:val="1"/>
  </w:num>
  <w:num w:numId="24" w16cid:durableId="801002421">
    <w:abstractNumId w:val="23"/>
  </w:num>
  <w:num w:numId="25" w16cid:durableId="468284022">
    <w:abstractNumId w:val="0"/>
  </w:num>
  <w:num w:numId="26" w16cid:durableId="1976790291">
    <w:abstractNumId w:val="22"/>
  </w:num>
  <w:num w:numId="27" w16cid:durableId="1329676839">
    <w:abstractNumId w:val="13"/>
  </w:num>
  <w:num w:numId="28" w16cid:durableId="227499708">
    <w:abstractNumId w:val="33"/>
  </w:num>
  <w:num w:numId="29" w16cid:durableId="285432635">
    <w:abstractNumId w:val="39"/>
  </w:num>
  <w:num w:numId="30" w16cid:durableId="1123302736">
    <w:abstractNumId w:val="35"/>
  </w:num>
  <w:num w:numId="31" w16cid:durableId="1410038634">
    <w:abstractNumId w:val="27"/>
  </w:num>
  <w:num w:numId="32" w16cid:durableId="1628198946">
    <w:abstractNumId w:val="5"/>
  </w:num>
  <w:num w:numId="33" w16cid:durableId="1508255136">
    <w:abstractNumId w:val="40"/>
  </w:num>
  <w:num w:numId="34" w16cid:durableId="699016571">
    <w:abstractNumId w:val="10"/>
  </w:num>
  <w:num w:numId="35" w16cid:durableId="140468479">
    <w:abstractNumId w:val="2"/>
  </w:num>
  <w:num w:numId="36" w16cid:durableId="1338145789">
    <w:abstractNumId w:val="41"/>
  </w:num>
  <w:num w:numId="37" w16cid:durableId="1863008861">
    <w:abstractNumId w:val="30"/>
  </w:num>
  <w:num w:numId="38" w16cid:durableId="1030574312">
    <w:abstractNumId w:val="4"/>
  </w:num>
  <w:num w:numId="39" w16cid:durableId="127474670">
    <w:abstractNumId w:val="20"/>
  </w:num>
  <w:num w:numId="40" w16cid:durableId="1056243935">
    <w:abstractNumId w:val="7"/>
  </w:num>
  <w:num w:numId="41" w16cid:durableId="495149748">
    <w:abstractNumId w:val="26"/>
  </w:num>
  <w:num w:numId="42" w16cid:durableId="1683513426">
    <w:abstractNumId w:val="29"/>
  </w:num>
  <w:num w:numId="43" w16cid:durableId="1784380659">
    <w:abstractNumId w:val="14"/>
  </w:num>
  <w:num w:numId="44" w16cid:durableId="1363168938">
    <w:abstractNumId w:val="18"/>
  </w:num>
  <w:num w:numId="45" w16cid:durableId="962464978">
    <w:abstractNumId w:val="21"/>
  </w:num>
  <w:num w:numId="46" w16cid:durableId="849875114">
    <w:abstractNumId w:val="11"/>
  </w:num>
  <w:num w:numId="47" w16cid:durableId="1936476729">
    <w:abstractNumId w:val="3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11084"/>
    <w:rsid w:val="000115D9"/>
    <w:rsid w:val="00011DB9"/>
    <w:rsid w:val="00023190"/>
    <w:rsid w:val="00024FA4"/>
    <w:rsid w:val="00040F8C"/>
    <w:rsid w:val="0005591B"/>
    <w:rsid w:val="00060D75"/>
    <w:rsid w:val="00090167"/>
    <w:rsid w:val="00097F1F"/>
    <w:rsid w:val="00097F7A"/>
    <w:rsid w:val="000A0B42"/>
    <w:rsid w:val="000C3179"/>
    <w:rsid w:val="000C3BEC"/>
    <w:rsid w:val="000D0F6A"/>
    <w:rsid w:val="000E0679"/>
    <w:rsid w:val="000E25AE"/>
    <w:rsid w:val="000E7B61"/>
    <w:rsid w:val="000F4657"/>
    <w:rsid w:val="000F4E3B"/>
    <w:rsid w:val="00100BFA"/>
    <w:rsid w:val="00103336"/>
    <w:rsid w:val="001066BA"/>
    <w:rsid w:val="00111349"/>
    <w:rsid w:val="00113E39"/>
    <w:rsid w:val="00116BE5"/>
    <w:rsid w:val="001238EF"/>
    <w:rsid w:val="00130A0F"/>
    <w:rsid w:val="00136B36"/>
    <w:rsid w:val="0014663C"/>
    <w:rsid w:val="001600BA"/>
    <w:rsid w:val="0016159C"/>
    <w:rsid w:val="00167260"/>
    <w:rsid w:val="00167DFC"/>
    <w:rsid w:val="001B1635"/>
    <w:rsid w:val="001C508A"/>
    <w:rsid w:val="001D3B6D"/>
    <w:rsid w:val="00202690"/>
    <w:rsid w:val="00202EBE"/>
    <w:rsid w:val="002270FC"/>
    <w:rsid w:val="00237FEB"/>
    <w:rsid w:val="00241584"/>
    <w:rsid w:val="00246521"/>
    <w:rsid w:val="00252457"/>
    <w:rsid w:val="00282164"/>
    <w:rsid w:val="002926D0"/>
    <w:rsid w:val="002A18A7"/>
    <w:rsid w:val="002A401B"/>
    <w:rsid w:val="002A40DB"/>
    <w:rsid w:val="002A6223"/>
    <w:rsid w:val="002A6617"/>
    <w:rsid w:val="002A67FC"/>
    <w:rsid w:val="002B3C81"/>
    <w:rsid w:val="002B4053"/>
    <w:rsid w:val="002C0751"/>
    <w:rsid w:val="002C1303"/>
    <w:rsid w:val="002C20D3"/>
    <w:rsid w:val="002E35DB"/>
    <w:rsid w:val="002F1416"/>
    <w:rsid w:val="002F2870"/>
    <w:rsid w:val="002F3E9E"/>
    <w:rsid w:val="0030376E"/>
    <w:rsid w:val="0033488A"/>
    <w:rsid w:val="00334C6A"/>
    <w:rsid w:val="003559E0"/>
    <w:rsid w:val="0035692E"/>
    <w:rsid w:val="00360ADA"/>
    <w:rsid w:val="00361C7A"/>
    <w:rsid w:val="003647B7"/>
    <w:rsid w:val="00371C39"/>
    <w:rsid w:val="00374719"/>
    <w:rsid w:val="00374A39"/>
    <w:rsid w:val="00397652"/>
    <w:rsid w:val="003A1E54"/>
    <w:rsid w:val="003A6898"/>
    <w:rsid w:val="003B7F37"/>
    <w:rsid w:val="003D0FE8"/>
    <w:rsid w:val="003D25E2"/>
    <w:rsid w:val="003E1560"/>
    <w:rsid w:val="003E6271"/>
    <w:rsid w:val="00407BFE"/>
    <w:rsid w:val="004233BA"/>
    <w:rsid w:val="00430CCA"/>
    <w:rsid w:val="00440DDF"/>
    <w:rsid w:val="004541A9"/>
    <w:rsid w:val="00455A54"/>
    <w:rsid w:val="00462CC7"/>
    <w:rsid w:val="00472AD9"/>
    <w:rsid w:val="00482DED"/>
    <w:rsid w:val="004A42A6"/>
    <w:rsid w:val="004A575B"/>
    <w:rsid w:val="004A7957"/>
    <w:rsid w:val="004D20BC"/>
    <w:rsid w:val="004D4E59"/>
    <w:rsid w:val="004F168B"/>
    <w:rsid w:val="0050480C"/>
    <w:rsid w:val="005069B8"/>
    <w:rsid w:val="005125E7"/>
    <w:rsid w:val="00512CE0"/>
    <w:rsid w:val="005161FC"/>
    <w:rsid w:val="00517506"/>
    <w:rsid w:val="00523033"/>
    <w:rsid w:val="00525B53"/>
    <w:rsid w:val="005272DF"/>
    <w:rsid w:val="0053742B"/>
    <w:rsid w:val="005455AE"/>
    <w:rsid w:val="00550FDD"/>
    <w:rsid w:val="00575207"/>
    <w:rsid w:val="0058661D"/>
    <w:rsid w:val="00593CE9"/>
    <w:rsid w:val="005A2657"/>
    <w:rsid w:val="005B5F2E"/>
    <w:rsid w:val="005C2D81"/>
    <w:rsid w:val="005D10CC"/>
    <w:rsid w:val="005D2762"/>
    <w:rsid w:val="005D5DFB"/>
    <w:rsid w:val="005E6FE3"/>
    <w:rsid w:val="006241D6"/>
    <w:rsid w:val="00642926"/>
    <w:rsid w:val="0064694F"/>
    <w:rsid w:val="00646A8C"/>
    <w:rsid w:val="0065196F"/>
    <w:rsid w:val="00652403"/>
    <w:rsid w:val="00655E11"/>
    <w:rsid w:val="00660E86"/>
    <w:rsid w:val="00662A51"/>
    <w:rsid w:val="00665721"/>
    <w:rsid w:val="00665FBA"/>
    <w:rsid w:val="00666AE8"/>
    <w:rsid w:val="0068127F"/>
    <w:rsid w:val="006909D9"/>
    <w:rsid w:val="00695EA0"/>
    <w:rsid w:val="006C39D3"/>
    <w:rsid w:val="006C5980"/>
    <w:rsid w:val="006D1D0F"/>
    <w:rsid w:val="006D3877"/>
    <w:rsid w:val="006D77B6"/>
    <w:rsid w:val="006E317C"/>
    <w:rsid w:val="006F1C59"/>
    <w:rsid w:val="00702E62"/>
    <w:rsid w:val="00713E4C"/>
    <w:rsid w:val="00727D86"/>
    <w:rsid w:val="0075424D"/>
    <w:rsid w:val="00762DDE"/>
    <w:rsid w:val="0077152B"/>
    <w:rsid w:val="00782884"/>
    <w:rsid w:val="00794FD8"/>
    <w:rsid w:val="00795D68"/>
    <w:rsid w:val="007A163F"/>
    <w:rsid w:val="007B3B7B"/>
    <w:rsid w:val="007C3539"/>
    <w:rsid w:val="007E6A31"/>
    <w:rsid w:val="007E71CF"/>
    <w:rsid w:val="007F4B6B"/>
    <w:rsid w:val="007F7D63"/>
    <w:rsid w:val="00813068"/>
    <w:rsid w:val="00813A4C"/>
    <w:rsid w:val="008162A5"/>
    <w:rsid w:val="0082478D"/>
    <w:rsid w:val="00826DCD"/>
    <w:rsid w:val="008276C7"/>
    <w:rsid w:val="00830420"/>
    <w:rsid w:val="00844470"/>
    <w:rsid w:val="00845821"/>
    <w:rsid w:val="008538B7"/>
    <w:rsid w:val="00865A23"/>
    <w:rsid w:val="00867CFF"/>
    <w:rsid w:val="00871859"/>
    <w:rsid w:val="00874E0A"/>
    <w:rsid w:val="0089066B"/>
    <w:rsid w:val="008A70E9"/>
    <w:rsid w:val="008B0FB9"/>
    <w:rsid w:val="008B12A9"/>
    <w:rsid w:val="008C0289"/>
    <w:rsid w:val="008C4BF5"/>
    <w:rsid w:val="008E5CCA"/>
    <w:rsid w:val="00901214"/>
    <w:rsid w:val="009016D0"/>
    <w:rsid w:val="00921647"/>
    <w:rsid w:val="00940690"/>
    <w:rsid w:val="00944360"/>
    <w:rsid w:val="00957A50"/>
    <w:rsid w:val="00986D7F"/>
    <w:rsid w:val="00990F71"/>
    <w:rsid w:val="00991BE4"/>
    <w:rsid w:val="00993388"/>
    <w:rsid w:val="00993DE3"/>
    <w:rsid w:val="009A0D51"/>
    <w:rsid w:val="009B03C1"/>
    <w:rsid w:val="009B1275"/>
    <w:rsid w:val="009C1DFF"/>
    <w:rsid w:val="009C79F7"/>
    <w:rsid w:val="009D4D39"/>
    <w:rsid w:val="009E4195"/>
    <w:rsid w:val="009F1F7B"/>
    <w:rsid w:val="009F2137"/>
    <w:rsid w:val="009F7DDD"/>
    <w:rsid w:val="00A12514"/>
    <w:rsid w:val="00A16C0B"/>
    <w:rsid w:val="00A35B1E"/>
    <w:rsid w:val="00A3716F"/>
    <w:rsid w:val="00A609F8"/>
    <w:rsid w:val="00A62F0C"/>
    <w:rsid w:val="00A64867"/>
    <w:rsid w:val="00A7128F"/>
    <w:rsid w:val="00A80B90"/>
    <w:rsid w:val="00A94125"/>
    <w:rsid w:val="00AA3026"/>
    <w:rsid w:val="00AA7995"/>
    <w:rsid w:val="00AB5244"/>
    <w:rsid w:val="00AB6620"/>
    <w:rsid w:val="00AB711F"/>
    <w:rsid w:val="00AC6BB9"/>
    <w:rsid w:val="00AC6BE1"/>
    <w:rsid w:val="00AC7900"/>
    <w:rsid w:val="00AD6F71"/>
    <w:rsid w:val="00AE0B28"/>
    <w:rsid w:val="00AE727B"/>
    <w:rsid w:val="00B07DB8"/>
    <w:rsid w:val="00B445A9"/>
    <w:rsid w:val="00B52D9E"/>
    <w:rsid w:val="00B5640F"/>
    <w:rsid w:val="00B760E0"/>
    <w:rsid w:val="00B7614B"/>
    <w:rsid w:val="00B81CF9"/>
    <w:rsid w:val="00B8575F"/>
    <w:rsid w:val="00BD2361"/>
    <w:rsid w:val="00BD58E3"/>
    <w:rsid w:val="00BE797B"/>
    <w:rsid w:val="00C04079"/>
    <w:rsid w:val="00C30FEA"/>
    <w:rsid w:val="00C31FCD"/>
    <w:rsid w:val="00C51DD5"/>
    <w:rsid w:val="00C53973"/>
    <w:rsid w:val="00C53CC0"/>
    <w:rsid w:val="00C619D8"/>
    <w:rsid w:val="00C622B2"/>
    <w:rsid w:val="00C628A6"/>
    <w:rsid w:val="00C6384E"/>
    <w:rsid w:val="00C64D6A"/>
    <w:rsid w:val="00C726E0"/>
    <w:rsid w:val="00C81381"/>
    <w:rsid w:val="00C87725"/>
    <w:rsid w:val="00C8774F"/>
    <w:rsid w:val="00C93366"/>
    <w:rsid w:val="00C9405A"/>
    <w:rsid w:val="00C9757E"/>
    <w:rsid w:val="00CB13D4"/>
    <w:rsid w:val="00CB449B"/>
    <w:rsid w:val="00CD0B75"/>
    <w:rsid w:val="00CE0053"/>
    <w:rsid w:val="00CE13EF"/>
    <w:rsid w:val="00CF6DEE"/>
    <w:rsid w:val="00D05B33"/>
    <w:rsid w:val="00D129D0"/>
    <w:rsid w:val="00D15915"/>
    <w:rsid w:val="00D21BDC"/>
    <w:rsid w:val="00D23792"/>
    <w:rsid w:val="00D24C30"/>
    <w:rsid w:val="00D52E68"/>
    <w:rsid w:val="00D53973"/>
    <w:rsid w:val="00D53D37"/>
    <w:rsid w:val="00D70564"/>
    <w:rsid w:val="00D76D84"/>
    <w:rsid w:val="00D966DC"/>
    <w:rsid w:val="00DA4888"/>
    <w:rsid w:val="00DA4A28"/>
    <w:rsid w:val="00DA6432"/>
    <w:rsid w:val="00DA689C"/>
    <w:rsid w:val="00DC0E57"/>
    <w:rsid w:val="00DC7D97"/>
    <w:rsid w:val="00DE0053"/>
    <w:rsid w:val="00DE3BAF"/>
    <w:rsid w:val="00DE6AD9"/>
    <w:rsid w:val="00DF4EC4"/>
    <w:rsid w:val="00E0192A"/>
    <w:rsid w:val="00E024DD"/>
    <w:rsid w:val="00E06E3E"/>
    <w:rsid w:val="00E13FAF"/>
    <w:rsid w:val="00E30B1D"/>
    <w:rsid w:val="00E56E2A"/>
    <w:rsid w:val="00E808E5"/>
    <w:rsid w:val="00EC697C"/>
    <w:rsid w:val="00EF7B39"/>
    <w:rsid w:val="00F07A6D"/>
    <w:rsid w:val="00F13CEF"/>
    <w:rsid w:val="00F27A37"/>
    <w:rsid w:val="00F50C06"/>
    <w:rsid w:val="00F55211"/>
    <w:rsid w:val="00F632ED"/>
    <w:rsid w:val="00F74701"/>
    <w:rsid w:val="00F74D29"/>
    <w:rsid w:val="00F8604C"/>
    <w:rsid w:val="00F928B2"/>
    <w:rsid w:val="00FA7620"/>
    <w:rsid w:val="00FC10C8"/>
    <w:rsid w:val="00FC769E"/>
    <w:rsid w:val="00FD3D69"/>
    <w:rsid w:val="00FD788A"/>
    <w:rsid w:val="00FE4EC8"/>
    <w:rsid w:val="00FF4889"/>
    <w:rsid w:val="00FF512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3E47C"/>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DA4A28"/>
    <w:pPr>
      <w:keepNext/>
      <w:keepLines/>
      <w:spacing w:after="0"/>
      <w:ind w:left="10" w:hanging="10"/>
      <w:outlineLvl w:val="0"/>
    </w:pPr>
    <w:rPr>
      <w:rFonts w:ascii="Calibri" w:eastAsia="Calibri" w:hAnsi="Calibri" w:cs="Calibri"/>
      <w:b/>
      <w:color w:val="000000"/>
      <w:sz w:val="36"/>
      <w:lang w:val="en-US"/>
    </w:rPr>
  </w:style>
  <w:style w:type="paragraph" w:styleId="Heading2">
    <w:name w:val="heading 2"/>
    <w:next w:val="Normal"/>
    <w:link w:val="Heading2Char"/>
    <w:uiPriority w:val="9"/>
    <w:unhideWhenUsed/>
    <w:qFormat/>
    <w:rsid w:val="00DA4A28"/>
    <w:pPr>
      <w:keepNext/>
      <w:keepLines/>
      <w:spacing w:after="0"/>
      <w:ind w:left="10" w:hanging="10"/>
      <w:outlineLvl w:val="1"/>
    </w:pPr>
    <w:rPr>
      <w:rFonts w:ascii="Calibri" w:eastAsia="Calibri" w:hAnsi="Calibri" w:cs="Calibri"/>
      <w:b/>
      <w:color w:val="000000"/>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B52D9E"/>
    <w:rPr>
      <w:color w:val="605E5C"/>
      <w:shd w:val="clear" w:color="auto" w:fill="E1DFDD"/>
    </w:rPr>
  </w:style>
  <w:style w:type="paragraph" w:customStyle="1" w:styleId="Body">
    <w:name w:val="Body"/>
    <w:rsid w:val="005D10CC"/>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lang w:val="en-US"/>
    </w:rPr>
  </w:style>
  <w:style w:type="paragraph" w:customStyle="1" w:styleId="Titletext">
    <w:name w:val="Title text"/>
    <w:rsid w:val="005D10CC"/>
    <w:pPr>
      <w:spacing w:after="0" w:line="360" w:lineRule="atLeast"/>
      <w:jc w:val="center"/>
    </w:pPr>
    <w:rPr>
      <w:rFonts w:ascii="Times" w:eastAsia="Times New Roman" w:hAnsi="Times" w:cs="Times New Roman"/>
      <w:b/>
      <w:noProof/>
      <w:sz w:val="36"/>
      <w:szCs w:val="20"/>
      <w:lang w:val="en-US"/>
    </w:rPr>
  </w:style>
  <w:style w:type="table" w:customStyle="1" w:styleId="TableGrid0">
    <w:name w:val="TableGrid"/>
    <w:rsid w:val="00865A23"/>
    <w:pPr>
      <w:spacing w:after="0" w:line="240" w:lineRule="auto"/>
    </w:pPr>
    <w:rPr>
      <w:rFonts w:eastAsiaTheme="minorEastAsia"/>
      <w:lang w:val="en-US"/>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DA4A28"/>
    <w:rPr>
      <w:rFonts w:ascii="Calibri" w:eastAsia="Calibri" w:hAnsi="Calibri" w:cs="Calibri"/>
      <w:b/>
      <w:color w:val="000000"/>
      <w:sz w:val="36"/>
      <w:lang w:val="en-US"/>
    </w:rPr>
  </w:style>
  <w:style w:type="character" w:customStyle="1" w:styleId="Heading2Char">
    <w:name w:val="Heading 2 Char"/>
    <w:basedOn w:val="DefaultParagraphFont"/>
    <w:link w:val="Heading2"/>
    <w:uiPriority w:val="9"/>
    <w:rsid w:val="00DA4A28"/>
    <w:rPr>
      <w:rFonts w:ascii="Calibri" w:eastAsia="Calibri" w:hAnsi="Calibri" w:cs="Calibri"/>
      <w:b/>
      <w:color w:val="000000"/>
      <w:sz w:val="28"/>
      <w:lang w:val="en-US"/>
    </w:rPr>
  </w:style>
  <w:style w:type="paragraph" w:customStyle="1" w:styleId="T1-BodyTextwindent">
    <w:name w:val="T1-Body Text/windent"/>
    <w:qFormat/>
    <w:rsid w:val="00C30FEA"/>
    <w:pPr>
      <w:spacing w:after="0" w:line="260" w:lineRule="atLeast"/>
      <w:ind w:right="1440"/>
    </w:pPr>
    <w:rPr>
      <w:rFonts w:ascii="Proxima Nova" w:eastAsia="Cambria" w:hAnsi="Proxima Nova" w:cs="Times New Roman"/>
      <w:szCs w:val="24"/>
      <w:lang w:val="en-US"/>
    </w:rPr>
  </w:style>
  <w:style w:type="paragraph" w:customStyle="1" w:styleId="SH1C">
    <w:name w:val="SH1C"/>
    <w:basedOn w:val="Normal"/>
    <w:uiPriority w:val="99"/>
    <w:rsid w:val="00C30FEA"/>
    <w:pPr>
      <w:widowControl w:val="0"/>
      <w:tabs>
        <w:tab w:val="left" w:pos="240"/>
      </w:tabs>
      <w:autoSpaceDE w:val="0"/>
      <w:autoSpaceDN w:val="0"/>
      <w:adjustRightInd w:val="0"/>
      <w:spacing w:before="240" w:line="260" w:lineRule="atLeast"/>
      <w:textAlignment w:val="center"/>
    </w:pPr>
    <w:rPr>
      <w:rFonts w:ascii="Proxima Nova" w:eastAsia="Cambria" w:hAnsi="Proxima Nova" w:cs="Frutiger"/>
      <w:b/>
      <w:bCs/>
      <w:color w:val="000000"/>
      <w:sz w:val="26"/>
      <w:szCs w:val="26"/>
    </w:rPr>
  </w:style>
  <w:style w:type="paragraph" w:customStyle="1" w:styleId="T1-BodyText">
    <w:name w:val="T1-Body Text"/>
    <w:uiPriority w:val="99"/>
    <w:rsid w:val="00C30FEA"/>
    <w:pPr>
      <w:widowControl w:val="0"/>
      <w:tabs>
        <w:tab w:val="left" w:pos="240"/>
      </w:tabs>
      <w:autoSpaceDE w:val="0"/>
      <w:autoSpaceDN w:val="0"/>
      <w:adjustRightInd w:val="0"/>
      <w:spacing w:after="0" w:line="260" w:lineRule="atLeast"/>
      <w:textAlignment w:val="center"/>
    </w:pPr>
    <w:rPr>
      <w:rFonts w:ascii="Proxima Nova" w:eastAsia="Cambria" w:hAnsi="Proxima Nova" w:cs="Minion"/>
      <w:color w:val="000000"/>
      <w:szCs w:val="23"/>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835316">
      <w:bodyDiv w:val="1"/>
      <w:marLeft w:val="0"/>
      <w:marRight w:val="0"/>
      <w:marTop w:val="0"/>
      <w:marBottom w:val="0"/>
      <w:divBdr>
        <w:top w:val="none" w:sz="0" w:space="0" w:color="auto"/>
        <w:left w:val="none" w:sz="0" w:space="0" w:color="auto"/>
        <w:bottom w:val="none" w:sz="0" w:space="0" w:color="auto"/>
        <w:right w:val="none" w:sz="0" w:space="0" w:color="auto"/>
      </w:divBdr>
    </w:div>
    <w:div w:id="242879734">
      <w:bodyDiv w:val="1"/>
      <w:marLeft w:val="0"/>
      <w:marRight w:val="0"/>
      <w:marTop w:val="0"/>
      <w:marBottom w:val="0"/>
      <w:divBdr>
        <w:top w:val="none" w:sz="0" w:space="0" w:color="auto"/>
        <w:left w:val="none" w:sz="0" w:space="0" w:color="auto"/>
        <w:bottom w:val="none" w:sz="0" w:space="0" w:color="auto"/>
        <w:right w:val="none" w:sz="0" w:space="0" w:color="auto"/>
      </w:divBdr>
    </w:div>
    <w:div w:id="454444243">
      <w:bodyDiv w:val="1"/>
      <w:marLeft w:val="0"/>
      <w:marRight w:val="0"/>
      <w:marTop w:val="0"/>
      <w:marBottom w:val="0"/>
      <w:divBdr>
        <w:top w:val="none" w:sz="0" w:space="0" w:color="auto"/>
        <w:left w:val="none" w:sz="0" w:space="0" w:color="auto"/>
        <w:bottom w:val="none" w:sz="0" w:space="0" w:color="auto"/>
        <w:right w:val="none" w:sz="0" w:space="0" w:color="auto"/>
      </w:divBdr>
    </w:div>
    <w:div w:id="626355656">
      <w:bodyDiv w:val="1"/>
      <w:marLeft w:val="0"/>
      <w:marRight w:val="0"/>
      <w:marTop w:val="0"/>
      <w:marBottom w:val="0"/>
      <w:divBdr>
        <w:top w:val="none" w:sz="0" w:space="0" w:color="auto"/>
        <w:left w:val="none" w:sz="0" w:space="0" w:color="auto"/>
        <w:bottom w:val="none" w:sz="0" w:space="0" w:color="auto"/>
        <w:right w:val="none" w:sz="0" w:space="0" w:color="auto"/>
      </w:divBdr>
    </w:div>
    <w:div w:id="733086108">
      <w:bodyDiv w:val="1"/>
      <w:marLeft w:val="0"/>
      <w:marRight w:val="0"/>
      <w:marTop w:val="0"/>
      <w:marBottom w:val="0"/>
      <w:divBdr>
        <w:top w:val="none" w:sz="0" w:space="0" w:color="auto"/>
        <w:left w:val="none" w:sz="0" w:space="0" w:color="auto"/>
        <w:bottom w:val="none" w:sz="0" w:space="0" w:color="auto"/>
        <w:right w:val="none" w:sz="0" w:space="0" w:color="auto"/>
      </w:divBdr>
    </w:div>
    <w:div w:id="1149904310">
      <w:bodyDiv w:val="1"/>
      <w:marLeft w:val="0"/>
      <w:marRight w:val="0"/>
      <w:marTop w:val="0"/>
      <w:marBottom w:val="0"/>
      <w:divBdr>
        <w:top w:val="none" w:sz="0" w:space="0" w:color="auto"/>
        <w:left w:val="none" w:sz="0" w:space="0" w:color="auto"/>
        <w:bottom w:val="none" w:sz="0" w:space="0" w:color="auto"/>
        <w:right w:val="none" w:sz="0" w:space="0" w:color="auto"/>
      </w:divBdr>
    </w:div>
    <w:div w:id="1478299457">
      <w:bodyDiv w:val="1"/>
      <w:marLeft w:val="0"/>
      <w:marRight w:val="0"/>
      <w:marTop w:val="0"/>
      <w:marBottom w:val="0"/>
      <w:divBdr>
        <w:top w:val="none" w:sz="0" w:space="0" w:color="auto"/>
        <w:left w:val="none" w:sz="0" w:space="0" w:color="auto"/>
        <w:bottom w:val="none" w:sz="0" w:space="0" w:color="auto"/>
        <w:right w:val="none" w:sz="0" w:space="0" w:color="auto"/>
      </w:divBdr>
    </w:div>
    <w:div w:id="155878262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ncbionetwork.org/iet/microscope/" TargetMode="Externa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www.socrative.com" TargetMode="Externa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learning-center.homesciencetools.com/article/microscope-experiments/"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10</Pages>
  <Words>2035</Words>
  <Characters>11275</Characters>
  <Application>Microsoft Office Word</Application>
  <DocSecurity>0</DocSecurity>
  <Lines>146</Lines>
  <Paragraphs>21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Chapter 7 Cellular Structure &amp; Function </vt:lpstr>
    </vt:vector>
  </TitlesOfParts>
  <Company/>
  <LinksUpToDate>false</LinksUpToDate>
  <CharactersWithSpaces>13289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5</cp:revision>
  <dcterms:created xsi:type="dcterms:W3CDTF">2022-11-06T22:03:00Z</dcterms:created>
  <dcterms:modified xsi:type="dcterms:W3CDTF">2022-11-09T11:25:00Z</dcterms:modified>
</cp:coreProperties>
</file>