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7B84" w14:textId="24E78371" w:rsidR="00241584" w:rsidRPr="001238EF" w:rsidRDefault="00871859" w:rsidP="00241584">
      <w:pPr>
        <w:rPr>
          <w:rFonts w:ascii="Candara" w:hAnsi="Candara"/>
          <w:b/>
          <w:color w:val="00B0F0"/>
        </w:rPr>
      </w:pPr>
      <w:r w:rsidRPr="001238EF">
        <w:rPr>
          <w:rFonts w:ascii="Candara" w:hAnsi="Candara"/>
          <w:b/>
          <w:color w:val="00B0F0"/>
        </w:rPr>
        <w:t>BIOLOGY</w:t>
      </w:r>
      <w:r w:rsidR="002C20D3" w:rsidRPr="001238EF">
        <w:rPr>
          <w:rFonts w:ascii="Candara" w:hAnsi="Candara"/>
          <w:b/>
          <w:color w:val="00B0F0"/>
        </w:rPr>
        <w:t xml:space="preserve"> 20</w:t>
      </w:r>
      <w:r w:rsidR="00DA4888" w:rsidRPr="001238EF">
        <w:rPr>
          <w:rFonts w:ascii="Candara" w:hAnsi="Candara"/>
          <w:b/>
          <w:color w:val="00B0F0"/>
        </w:rPr>
        <w:t>2</w:t>
      </w:r>
      <w:r w:rsidR="001238EF">
        <w:rPr>
          <w:rFonts w:ascii="Candara" w:hAnsi="Candara"/>
          <w:b/>
          <w:color w:val="00B0F0"/>
        </w:rPr>
        <w:t>2</w:t>
      </w:r>
      <w:r w:rsidR="007F7D63" w:rsidRPr="001238EF">
        <w:rPr>
          <w:rFonts w:ascii="Candara" w:hAnsi="Candara"/>
          <w:b/>
          <w:color w:val="00B0F0"/>
        </w:rPr>
        <w:t>-2</w:t>
      </w:r>
      <w:r w:rsidR="001238EF">
        <w:rPr>
          <w:rFonts w:ascii="Candara" w:hAnsi="Candara"/>
          <w:b/>
          <w:color w:val="00B0F0"/>
        </w:rPr>
        <w:t>3</w:t>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65196F">
        <w:rPr>
          <w:rFonts w:ascii="Candara" w:hAnsi="Candara"/>
          <w:b/>
          <w:color w:val="00B0F0"/>
        </w:rPr>
        <w:tab/>
      </w:r>
      <w:r w:rsidR="00CC1573">
        <w:rPr>
          <w:rFonts w:ascii="Candara" w:hAnsi="Candara"/>
          <w:b/>
          <w:color w:val="00B0F0"/>
        </w:rPr>
        <w:t>February</w:t>
      </w:r>
      <w:r w:rsidR="00866A98">
        <w:rPr>
          <w:rFonts w:ascii="Candara" w:hAnsi="Candara"/>
          <w:b/>
          <w:color w:val="00B0F0"/>
        </w:rPr>
        <w:t xml:space="preserve"> </w:t>
      </w:r>
      <w:r w:rsidR="002F738A">
        <w:rPr>
          <w:rFonts w:ascii="Candara" w:hAnsi="Candara"/>
          <w:b/>
          <w:color w:val="00B0F0"/>
        </w:rPr>
        <w:t>2</w:t>
      </w:r>
      <w:r w:rsidR="00DA4888" w:rsidRPr="001238EF">
        <w:rPr>
          <w:rFonts w:ascii="Candara" w:hAnsi="Candara"/>
          <w:b/>
          <w:color w:val="00B0F0"/>
        </w:rPr>
        <w:t>, 202</w:t>
      </w:r>
      <w:r w:rsidR="00740366">
        <w:rPr>
          <w:rFonts w:ascii="Candara" w:hAnsi="Candara"/>
          <w:b/>
          <w:color w:val="00B0F0"/>
        </w:rPr>
        <w:t>3</w:t>
      </w:r>
    </w:p>
    <w:p w14:paraId="48C14BB2" w14:textId="77777777" w:rsidR="00241584" w:rsidRDefault="00000000" w:rsidP="00241584">
      <w:pPr>
        <w:rPr>
          <w:rFonts w:ascii="Candara" w:hAnsi="Candara"/>
          <w:color w:val="008000"/>
        </w:rPr>
      </w:pPr>
      <w:r>
        <w:rPr>
          <w:rFonts w:ascii="Candara" w:hAnsi="Candara"/>
          <w:color w:val="008000"/>
        </w:rPr>
        <w:pict w14:anchorId="2963251B">
          <v:rect id="_x0000_i1025" style="width:0;height:1.5pt" o:hralign="center" o:hrstd="t" o:hr="t" fillcolor="#aca899" stroked="f"/>
        </w:pict>
      </w:r>
    </w:p>
    <w:p w14:paraId="2203BAB3" w14:textId="7EEC1083" w:rsidR="00241584" w:rsidRPr="008342CC" w:rsidRDefault="0075424D" w:rsidP="00241584">
      <w:pPr>
        <w:rPr>
          <w:rFonts w:ascii="Candara" w:hAnsi="Candara"/>
          <w:b/>
          <w:color w:val="003366"/>
        </w:rPr>
      </w:pPr>
      <w:r>
        <w:rPr>
          <w:rFonts w:ascii="Candara" w:hAnsi="Candara"/>
          <w:b/>
          <w:color w:val="003366"/>
        </w:rPr>
        <w:t xml:space="preserve">Today’s Agenda (Day </w:t>
      </w:r>
      <w:r w:rsidR="00CC1573">
        <w:rPr>
          <w:rFonts w:ascii="Candara" w:hAnsi="Candara"/>
          <w:b/>
          <w:color w:val="003366"/>
        </w:rPr>
        <w:t>10</w:t>
      </w:r>
      <w:r w:rsidR="002F738A">
        <w:rPr>
          <w:rFonts w:ascii="Candara" w:hAnsi="Candara"/>
          <w:b/>
          <w:color w:val="003366"/>
        </w:rPr>
        <w:t>1</w:t>
      </w:r>
      <w:r w:rsidR="00024FA4">
        <w:rPr>
          <w:rFonts w:ascii="Candara" w:hAnsi="Candara"/>
          <w:b/>
          <w:color w:val="003366"/>
        </w:rPr>
        <w:t>)</w:t>
      </w:r>
    </w:p>
    <w:p w14:paraId="041E19C8" w14:textId="77777777" w:rsidR="00EF7B39" w:rsidRPr="00011DB9" w:rsidRDefault="00241584" w:rsidP="00011DB9">
      <w:pPr>
        <w:tabs>
          <w:tab w:val="left" w:pos="1408"/>
        </w:tabs>
        <w:rPr>
          <w:rFonts w:ascii="Candara" w:hAnsi="Candara"/>
        </w:rPr>
      </w:pPr>
      <w:r>
        <w:rPr>
          <w:rFonts w:ascii="Candara" w:hAnsi="Candara"/>
        </w:rPr>
        <w:tab/>
      </w:r>
    </w:p>
    <w:p w14:paraId="11CFBC57" w14:textId="77777777" w:rsidR="00C53973" w:rsidRDefault="00DA4888" w:rsidP="00EF7B39">
      <w:pPr>
        <w:numPr>
          <w:ilvl w:val="0"/>
          <w:numId w:val="1"/>
        </w:numPr>
        <w:rPr>
          <w:rFonts w:ascii="Candara" w:hAnsi="Candara"/>
          <w:color w:val="003366"/>
        </w:rPr>
      </w:pPr>
      <w:r>
        <w:rPr>
          <w:rFonts w:ascii="Candara" w:hAnsi="Candara"/>
          <w:color w:val="003366"/>
        </w:rPr>
        <w:t>HOUSEKEEPING ITEMS</w:t>
      </w:r>
    </w:p>
    <w:p w14:paraId="4A2E5657" w14:textId="611084DB" w:rsidR="00AB5244" w:rsidRPr="00CF6DEE" w:rsidRDefault="00C53973" w:rsidP="00986D7F">
      <w:pPr>
        <w:ind w:left="1440"/>
        <w:rPr>
          <w:rFonts w:ascii="Candara" w:hAnsi="Candara"/>
          <w:b/>
          <w:bCs/>
        </w:rPr>
      </w:pPr>
      <w:r w:rsidRPr="00D23792">
        <w:rPr>
          <w:rFonts w:ascii="Candara" w:hAnsi="Candara"/>
          <w:color w:val="003366"/>
        </w:rPr>
        <w:sym w:font="Wingdings" w:char="F0E0"/>
      </w:r>
      <w:r w:rsidRPr="00C622B2">
        <w:rPr>
          <w:rFonts w:ascii="Candara" w:hAnsi="Candara"/>
        </w:rPr>
        <w:t xml:space="preserve"> </w:t>
      </w:r>
    </w:p>
    <w:p w14:paraId="60CCB920" w14:textId="77777777" w:rsidR="007F7D63" w:rsidRDefault="007F7D63" w:rsidP="007F7D63">
      <w:pPr>
        <w:numPr>
          <w:ilvl w:val="0"/>
          <w:numId w:val="1"/>
        </w:numPr>
        <w:rPr>
          <w:rFonts w:ascii="Candara" w:hAnsi="Candara"/>
          <w:color w:val="003366"/>
        </w:rPr>
      </w:pPr>
      <w:r>
        <w:rPr>
          <w:rFonts w:ascii="Candara" w:hAnsi="Candara"/>
          <w:color w:val="003366"/>
        </w:rPr>
        <w:t>Homework Check:</w:t>
      </w:r>
    </w:p>
    <w:p w14:paraId="5728514D" w14:textId="7AA555E4" w:rsidR="003E7472" w:rsidRDefault="00AB6620" w:rsidP="00737DDD">
      <w:pPr>
        <w:pStyle w:val="ListParagraph"/>
        <w:ind w:firstLine="720"/>
        <w:rPr>
          <w:rFonts w:ascii="Candara" w:hAnsi="Candara"/>
        </w:rPr>
      </w:pPr>
      <w:r w:rsidRPr="00386280">
        <w:rPr>
          <w:rFonts w:ascii="Candara" w:hAnsi="Candara"/>
          <w:color w:val="003366"/>
        </w:rPr>
        <w:sym w:font="Wingdings" w:char="F0E0"/>
      </w:r>
      <w:r w:rsidR="00FC10C8" w:rsidRPr="00FC10C8">
        <w:rPr>
          <w:rFonts w:ascii="Candara" w:hAnsi="Candara"/>
          <w:color w:val="003366"/>
        </w:rPr>
        <w:t xml:space="preserve"> </w:t>
      </w:r>
      <w:bookmarkStart w:id="0" w:name="_Hlk125896536"/>
      <w:r w:rsidR="004A2881">
        <w:rPr>
          <w:rFonts w:ascii="Candara" w:hAnsi="Candara"/>
          <w:color w:val="003366"/>
        </w:rPr>
        <w:t>Science Fair – Updated Intro</w:t>
      </w:r>
      <w:bookmarkEnd w:id="0"/>
    </w:p>
    <w:p w14:paraId="47DE27B3" w14:textId="0BCA3043" w:rsidR="00AA1374" w:rsidRPr="00643666" w:rsidRDefault="00AA1374" w:rsidP="00643666">
      <w:pPr>
        <w:ind w:left="1080" w:firstLine="360"/>
        <w:rPr>
          <w:rFonts w:ascii="Candara" w:hAnsi="Candara"/>
          <w:color w:val="003366"/>
        </w:rPr>
      </w:pPr>
      <w:r w:rsidRPr="00386280">
        <w:rPr>
          <w:rFonts w:ascii="Candara" w:hAnsi="Candara"/>
          <w:color w:val="003366"/>
        </w:rPr>
        <w:sym w:font="Wingdings" w:char="F0E0"/>
      </w:r>
      <w:r w:rsidRPr="00FC10C8">
        <w:rPr>
          <w:rFonts w:ascii="Candara" w:hAnsi="Candara"/>
          <w:color w:val="003366"/>
        </w:rPr>
        <w:t xml:space="preserve"> </w:t>
      </w:r>
      <w:r w:rsidR="004A2881">
        <w:rPr>
          <w:rFonts w:ascii="Candara" w:hAnsi="Candara"/>
        </w:rPr>
        <w:t>Chapter 13 Reading Guide</w:t>
      </w:r>
    </w:p>
    <w:p w14:paraId="0AE78777" w14:textId="505781ED" w:rsidR="00117D69" w:rsidRPr="00746C0F" w:rsidRDefault="002C20D3" w:rsidP="00746C0F">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p>
    <w:p w14:paraId="74440EC2" w14:textId="2B5C7E5B" w:rsidR="005F227C" w:rsidRDefault="003B5711" w:rsidP="00A72977">
      <w:pPr>
        <w:ind w:left="720" w:firstLine="720"/>
        <w:rPr>
          <w:rFonts w:ascii="Candara" w:hAnsi="Candara"/>
          <w:color w:val="003366"/>
        </w:rPr>
      </w:pPr>
      <w:r w:rsidRPr="000A7592">
        <w:rPr>
          <w:rFonts w:ascii="Candara" w:hAnsi="Candara"/>
          <w:color w:val="003366"/>
        </w:rPr>
        <w:sym w:font="Wingdings" w:char="F0E0"/>
      </w:r>
      <w:r w:rsidR="005F227C" w:rsidRPr="005F227C">
        <w:rPr>
          <w:rFonts w:ascii="Candara" w:hAnsi="Candara"/>
          <w:color w:val="002060"/>
        </w:rPr>
        <w:t xml:space="preserve"> </w:t>
      </w:r>
      <w:r w:rsidR="005F227C">
        <w:rPr>
          <w:rFonts w:ascii="Candara" w:hAnsi="Candara"/>
          <w:color w:val="002060"/>
        </w:rPr>
        <w:t xml:space="preserve">Day </w:t>
      </w:r>
      <w:r w:rsidR="00DB5A2C">
        <w:rPr>
          <w:rFonts w:ascii="Candara" w:hAnsi="Candara"/>
          <w:color w:val="002060"/>
        </w:rPr>
        <w:t>2</w:t>
      </w:r>
      <w:r w:rsidR="002F738A">
        <w:rPr>
          <w:rFonts w:ascii="Candara" w:hAnsi="Candara"/>
          <w:color w:val="002060"/>
        </w:rPr>
        <w:t>4</w:t>
      </w:r>
      <w:r w:rsidR="005F227C">
        <w:rPr>
          <w:rFonts w:ascii="Candara" w:hAnsi="Candara"/>
          <w:color w:val="003366"/>
        </w:rPr>
        <w:t xml:space="preserve">: Science Fair </w:t>
      </w:r>
    </w:p>
    <w:p w14:paraId="38E911F6" w14:textId="16683ABC" w:rsidR="00DB5A2C" w:rsidRDefault="00DB5A2C" w:rsidP="00DB5A2C">
      <w:pPr>
        <w:ind w:left="2160"/>
        <w:rPr>
          <w:rFonts w:ascii="Candara" w:hAnsi="Candara"/>
          <w:color w:val="F56913"/>
        </w:rPr>
      </w:pPr>
      <w:r w:rsidRPr="003C57F4">
        <w:rPr>
          <w:rFonts w:ascii="Candara" w:hAnsi="Candara"/>
          <w:color w:val="F56913"/>
        </w:rPr>
        <w:t xml:space="preserve">*CONT’D - </w:t>
      </w:r>
      <w:r w:rsidRPr="003C57F4">
        <w:rPr>
          <w:rFonts w:ascii="Candara" w:hAnsi="Candara"/>
          <w:b/>
          <w:bCs/>
          <w:color w:val="F56913"/>
        </w:rPr>
        <w:t>Begin Week 2 of your experiment</w:t>
      </w:r>
      <w:r w:rsidRPr="003C57F4">
        <w:rPr>
          <w:rFonts w:ascii="Candara" w:hAnsi="Candara"/>
          <w:color w:val="F56913"/>
        </w:rPr>
        <w:t xml:space="preserve"> </w:t>
      </w:r>
    </w:p>
    <w:p w14:paraId="37A1F153" w14:textId="77777777" w:rsidR="002F738A" w:rsidRPr="003C57F4" w:rsidRDefault="002F738A" w:rsidP="00DB5A2C">
      <w:pPr>
        <w:ind w:left="2160"/>
        <w:rPr>
          <w:rFonts w:ascii="Candara" w:hAnsi="Candara"/>
          <w:color w:val="F56913"/>
        </w:rPr>
      </w:pPr>
    </w:p>
    <w:p w14:paraId="58ACF27C" w14:textId="4E320A74" w:rsidR="00D85935" w:rsidRDefault="00652738" w:rsidP="004A2881">
      <w:pPr>
        <w:rPr>
          <w:rFonts w:ascii="Candara" w:hAnsi="Candara"/>
          <w:b/>
          <w:bCs/>
          <w:color w:val="15BB90"/>
        </w:rPr>
      </w:pPr>
      <w:r>
        <w:rPr>
          <w:rFonts w:ascii="Candara" w:hAnsi="Candara"/>
          <w:b/>
          <w:bCs/>
          <w:color w:val="7030A0"/>
        </w:rPr>
        <w:tab/>
      </w:r>
      <w:r>
        <w:rPr>
          <w:rFonts w:ascii="Candara" w:hAnsi="Candara"/>
          <w:b/>
          <w:bCs/>
          <w:color w:val="7030A0"/>
        </w:rPr>
        <w:tab/>
      </w:r>
      <w:r w:rsidR="002063C7" w:rsidRPr="002063C7">
        <w:rPr>
          <w:rFonts w:ascii="Candara" w:hAnsi="Candara"/>
          <w:b/>
          <w:bCs/>
          <w:color w:val="15BB90"/>
        </w:rPr>
        <w:sym w:font="Wingdings" w:char="F0E0"/>
      </w:r>
      <w:r w:rsidR="002063C7" w:rsidRPr="002063C7">
        <w:rPr>
          <w:rFonts w:ascii="Candara" w:hAnsi="Candara"/>
          <w:b/>
          <w:bCs/>
          <w:color w:val="15BB90"/>
        </w:rPr>
        <w:t xml:space="preserve"> </w:t>
      </w:r>
      <w:r w:rsidR="002063C7" w:rsidRPr="00CC1573">
        <w:rPr>
          <w:rFonts w:ascii="Candara" w:hAnsi="Candara"/>
          <w:color w:val="15BB90"/>
        </w:rPr>
        <w:t>ACTIVITY: How Many CATs – DNA Profiling Simulation</w:t>
      </w:r>
      <w:r w:rsidR="002063C7">
        <w:rPr>
          <w:rFonts w:ascii="Candara" w:hAnsi="Candara"/>
          <w:b/>
          <w:bCs/>
          <w:color w:val="15BB90"/>
        </w:rPr>
        <w:t xml:space="preserve"> </w:t>
      </w:r>
    </w:p>
    <w:p w14:paraId="70C7F2A8" w14:textId="458DE4F8" w:rsidR="002063C7" w:rsidRDefault="002063C7" w:rsidP="004A2881">
      <w:pPr>
        <w:rPr>
          <w:rFonts w:ascii="Candara" w:hAnsi="Candara"/>
          <w:color w:val="15BB90"/>
        </w:rPr>
      </w:pPr>
      <w:r>
        <w:rPr>
          <w:rFonts w:ascii="Candara" w:hAnsi="Candara"/>
          <w:b/>
          <w:bCs/>
          <w:color w:val="15BB90"/>
        </w:rPr>
        <w:tab/>
      </w:r>
      <w:r>
        <w:rPr>
          <w:rFonts w:ascii="Candara" w:hAnsi="Candara"/>
          <w:b/>
          <w:bCs/>
          <w:color w:val="15BB90"/>
        </w:rPr>
        <w:tab/>
      </w:r>
      <w:r>
        <w:rPr>
          <w:rFonts w:ascii="Candara" w:hAnsi="Candara"/>
          <w:b/>
          <w:bCs/>
          <w:color w:val="15BB90"/>
        </w:rPr>
        <w:tab/>
        <w:t>*</w:t>
      </w:r>
      <w:r w:rsidRPr="00CC1573">
        <w:rPr>
          <w:rFonts w:ascii="Candara" w:hAnsi="Candara"/>
          <w:b/>
          <w:bCs/>
          <w:color w:val="15BB90"/>
        </w:rPr>
        <w:t>Review PPT</w:t>
      </w:r>
      <w:r w:rsidR="00CC1573" w:rsidRPr="00CC1573">
        <w:rPr>
          <w:rFonts w:ascii="Candara" w:hAnsi="Candara"/>
          <w:b/>
          <w:bCs/>
          <w:color w:val="15BB90"/>
        </w:rPr>
        <w:t xml:space="preserve"> – cont’d</w:t>
      </w:r>
    </w:p>
    <w:p w14:paraId="02936F04" w14:textId="78E53284" w:rsidR="002063C7" w:rsidRDefault="002063C7" w:rsidP="004A2881">
      <w:pPr>
        <w:rPr>
          <w:rFonts w:ascii="Candara" w:hAnsi="Candara"/>
          <w:color w:val="15BB90"/>
        </w:rPr>
      </w:pPr>
      <w:r>
        <w:rPr>
          <w:rFonts w:ascii="Candara" w:hAnsi="Candara"/>
          <w:color w:val="15BB90"/>
        </w:rPr>
        <w:tab/>
      </w:r>
      <w:r>
        <w:rPr>
          <w:rFonts w:ascii="Candara" w:hAnsi="Candara"/>
          <w:color w:val="15BB90"/>
        </w:rPr>
        <w:tab/>
      </w:r>
      <w:r>
        <w:rPr>
          <w:rFonts w:ascii="Candara" w:hAnsi="Candara"/>
          <w:color w:val="15BB90"/>
        </w:rPr>
        <w:tab/>
        <w:t>*Begin cutting, coloring, pasting</w:t>
      </w:r>
    </w:p>
    <w:p w14:paraId="3EFCAC6D" w14:textId="4FA9C69B" w:rsidR="002063C7" w:rsidRDefault="002063C7" w:rsidP="00CC1573">
      <w:pPr>
        <w:rPr>
          <w:rFonts w:ascii="Candara" w:hAnsi="Candara"/>
          <w:b/>
          <w:bCs/>
          <w:color w:val="7030A0"/>
        </w:rPr>
      </w:pPr>
      <w:r>
        <w:rPr>
          <w:rFonts w:ascii="Candara" w:hAnsi="Candara"/>
          <w:color w:val="15BB90"/>
        </w:rPr>
        <w:tab/>
      </w:r>
      <w:r>
        <w:rPr>
          <w:rFonts w:ascii="Candara" w:hAnsi="Candara"/>
          <w:color w:val="15BB90"/>
        </w:rPr>
        <w:tab/>
      </w:r>
    </w:p>
    <w:p w14:paraId="55B46A82" w14:textId="7E6FA0DE" w:rsidR="002063C7" w:rsidRPr="002063C7" w:rsidRDefault="002063C7" w:rsidP="004A2881">
      <w:pPr>
        <w:rPr>
          <w:rFonts w:ascii="Candara" w:hAnsi="Candara"/>
          <w:color w:val="0070C0"/>
        </w:rPr>
      </w:pPr>
    </w:p>
    <w:p w14:paraId="4D49880A" w14:textId="3E8E13FE" w:rsidR="00DA1DC1" w:rsidRPr="00DA1DC1" w:rsidRDefault="00DA1DC1" w:rsidP="00D85935">
      <w:pPr>
        <w:ind w:left="720" w:firstLine="720"/>
        <w:rPr>
          <w:rFonts w:ascii="Candara" w:hAnsi="Candara"/>
          <w:color w:val="003366"/>
        </w:rPr>
      </w:pPr>
      <w:r>
        <w:rPr>
          <w:rFonts w:ascii="Candara" w:hAnsi="Candara"/>
          <w:color w:val="003366"/>
        </w:rPr>
        <w:sym w:font="Wingdings" w:char="F0E0"/>
      </w:r>
      <w:r w:rsidR="004A2881">
        <w:rPr>
          <w:rFonts w:ascii="Candara" w:hAnsi="Candara"/>
          <w:color w:val="003366"/>
        </w:rPr>
        <w:t xml:space="preserve">DAY </w:t>
      </w:r>
      <w:r w:rsidR="002F738A">
        <w:rPr>
          <w:rFonts w:ascii="Candara" w:hAnsi="Candara"/>
          <w:color w:val="003366"/>
        </w:rPr>
        <w:t>4</w:t>
      </w:r>
      <w:r>
        <w:rPr>
          <w:rFonts w:ascii="Candara" w:hAnsi="Candara"/>
          <w:color w:val="003366"/>
        </w:rPr>
        <w:t xml:space="preserve">: </w:t>
      </w:r>
      <w:r w:rsidRPr="00DA1DC1">
        <w:rPr>
          <w:rFonts w:ascii="Candara" w:hAnsi="Candara"/>
          <w:color w:val="003366"/>
        </w:rPr>
        <w:t>Chapter 13 PPT Review</w:t>
      </w:r>
    </w:p>
    <w:p w14:paraId="710E81C6" w14:textId="77777777" w:rsidR="00DA1DC1" w:rsidRPr="00CA77F1" w:rsidRDefault="00DA1DC1" w:rsidP="00DA1DC1">
      <w:pPr>
        <w:pStyle w:val="ListParagraph"/>
        <w:numPr>
          <w:ilvl w:val="0"/>
          <w:numId w:val="28"/>
        </w:numPr>
        <w:rPr>
          <w:rFonts w:ascii="Candara" w:hAnsi="Candara"/>
          <w:b/>
          <w:bCs/>
          <w:color w:val="7030A0"/>
        </w:rPr>
      </w:pPr>
      <w:r>
        <w:rPr>
          <w:rFonts w:ascii="Candara" w:hAnsi="Candara"/>
          <w:color w:val="7030A0"/>
        </w:rPr>
        <w:t xml:space="preserve">Section 13.3 – The Human Genome </w:t>
      </w:r>
    </w:p>
    <w:p w14:paraId="512634CC" w14:textId="54958622" w:rsidR="00567F26" w:rsidRPr="00FC10C8" w:rsidRDefault="00567F26" w:rsidP="00A35B1E">
      <w:pPr>
        <w:ind w:left="1440"/>
        <w:rPr>
          <w:rFonts w:ascii="Candara" w:hAnsi="Candara"/>
          <w:b/>
          <w:bCs/>
          <w:highlight w:val="green"/>
          <w:u w:val="single"/>
        </w:rPr>
      </w:pPr>
    </w:p>
    <w:p w14:paraId="4A28A7F0" w14:textId="4F0EF94E" w:rsidR="007C3539" w:rsidRPr="00E13FAF" w:rsidRDefault="00DA4888" w:rsidP="00E13FAF">
      <w:pPr>
        <w:rPr>
          <w:rFonts w:ascii="Candara" w:hAnsi="Candara"/>
        </w:rPr>
      </w:pPr>
      <w:r w:rsidRPr="00BB20C6">
        <w:rPr>
          <w:rFonts w:ascii="Candara" w:hAnsi="Candara"/>
          <w:highlight w:val="green"/>
          <w:u w:val="single"/>
        </w:rPr>
        <w:t>HOMEWORK</w:t>
      </w:r>
      <w:r w:rsidRPr="00BB20C6">
        <w:rPr>
          <w:rFonts w:ascii="Candara" w:hAnsi="Candara"/>
        </w:rPr>
        <w:t>:</w:t>
      </w:r>
    </w:p>
    <w:p w14:paraId="54196DDA" w14:textId="37440787" w:rsidR="00737DDD" w:rsidRDefault="00737DDD">
      <w:pPr>
        <w:pStyle w:val="ListParagraph"/>
        <w:numPr>
          <w:ilvl w:val="0"/>
          <w:numId w:val="2"/>
        </w:numPr>
        <w:rPr>
          <w:rFonts w:ascii="Candara" w:hAnsi="Candara"/>
        </w:rPr>
      </w:pPr>
      <w:r>
        <w:rPr>
          <w:rFonts w:ascii="Candara" w:hAnsi="Candara"/>
        </w:rPr>
        <w:t>READ: Chapter 13 – Genetics and Biotechnology</w:t>
      </w:r>
    </w:p>
    <w:p w14:paraId="76808890" w14:textId="699C5FED" w:rsidR="002F1416" w:rsidRDefault="002F1416">
      <w:pPr>
        <w:pStyle w:val="ListParagraph"/>
        <w:numPr>
          <w:ilvl w:val="0"/>
          <w:numId w:val="2"/>
        </w:numPr>
        <w:rPr>
          <w:rFonts w:ascii="Candara" w:hAnsi="Candara"/>
        </w:rPr>
      </w:pPr>
      <w:r>
        <w:rPr>
          <w:rFonts w:ascii="Candara" w:hAnsi="Candara"/>
        </w:rPr>
        <w:t>COMPLETE:</w:t>
      </w:r>
      <w:r w:rsidR="005E71DB">
        <w:rPr>
          <w:rFonts w:ascii="Candara" w:hAnsi="Candara"/>
        </w:rPr>
        <w:t xml:space="preserve"> </w:t>
      </w:r>
    </w:p>
    <w:p w14:paraId="06FCDD55" w14:textId="6BA1C340" w:rsidR="00166613" w:rsidRDefault="00662A51">
      <w:pPr>
        <w:pStyle w:val="ListParagraph"/>
        <w:numPr>
          <w:ilvl w:val="0"/>
          <w:numId w:val="2"/>
        </w:numPr>
        <w:rPr>
          <w:rFonts w:ascii="Candara" w:hAnsi="Candara"/>
        </w:rPr>
      </w:pPr>
      <w:r w:rsidRPr="00111349">
        <w:rPr>
          <w:rFonts w:ascii="Candara" w:hAnsi="Candara"/>
          <w:b/>
          <w:bCs/>
          <w:color w:val="C00000"/>
        </w:rPr>
        <w:t>STUDY</w:t>
      </w:r>
      <w:r>
        <w:rPr>
          <w:rFonts w:ascii="Candara" w:hAnsi="Candara"/>
          <w:color w:val="C00000"/>
        </w:rPr>
        <w:t>:</w:t>
      </w:r>
      <w:r w:rsidR="00024FA4">
        <w:rPr>
          <w:rFonts w:ascii="Candara" w:hAnsi="Candara"/>
          <w:color w:val="C00000"/>
        </w:rPr>
        <w:t xml:space="preserve"> </w:t>
      </w:r>
      <w:r w:rsidR="00DD7106">
        <w:rPr>
          <w:rFonts w:ascii="Candara" w:hAnsi="Candara"/>
        </w:rPr>
        <w:t>Chapter 1</w:t>
      </w:r>
      <w:r w:rsidR="00726721">
        <w:rPr>
          <w:rFonts w:ascii="Candara" w:hAnsi="Candara"/>
        </w:rPr>
        <w:t xml:space="preserve">3 </w:t>
      </w:r>
      <w:r w:rsidR="00DD7106">
        <w:rPr>
          <w:rFonts w:ascii="Candara" w:hAnsi="Candara"/>
        </w:rPr>
        <w:t>Test</w:t>
      </w:r>
    </w:p>
    <w:p w14:paraId="0D3D9208" w14:textId="77777777" w:rsidR="00DA1DC1" w:rsidRDefault="00DA1DC1" w:rsidP="007B5094">
      <w:pPr>
        <w:rPr>
          <w:rFonts w:ascii="Candara" w:hAnsi="Candara"/>
          <w:highlight w:val="yellow"/>
          <w:u w:val="single"/>
        </w:rPr>
      </w:pPr>
    </w:p>
    <w:p w14:paraId="1E803506" w14:textId="1FB210DC" w:rsidR="007B5094" w:rsidRDefault="007B5094" w:rsidP="007B5094">
      <w:pPr>
        <w:rPr>
          <w:rFonts w:ascii="Candara" w:hAnsi="Candara"/>
        </w:rPr>
      </w:pPr>
      <w:r w:rsidRPr="00BB20C6">
        <w:rPr>
          <w:rFonts w:ascii="Candara" w:hAnsi="Candara"/>
          <w:highlight w:val="yellow"/>
          <w:u w:val="single"/>
        </w:rPr>
        <w:t>REMINDERS</w:t>
      </w:r>
      <w:r>
        <w:rPr>
          <w:rFonts w:ascii="Candara" w:hAnsi="Candara"/>
        </w:rPr>
        <w:t>:</w:t>
      </w:r>
    </w:p>
    <w:p w14:paraId="377EEDD7" w14:textId="5BF9E040" w:rsidR="007B5094" w:rsidRPr="007B5094" w:rsidRDefault="007B5094" w:rsidP="007B5094">
      <w:pPr>
        <w:spacing w:after="160" w:line="259" w:lineRule="auto"/>
        <w:rPr>
          <w:rFonts w:ascii="Candara" w:hAnsi="Candara"/>
          <w:b/>
          <w:bCs/>
          <w:color w:val="C00000"/>
        </w:rPr>
        <w:sectPr w:rsidR="007B5094" w:rsidRPr="007B5094" w:rsidSect="00C30FEA">
          <w:footerReference w:type="default" r:id="rId7"/>
          <w:type w:val="continuous"/>
          <w:pgSz w:w="12240" w:h="15840"/>
          <w:pgMar w:top="1135" w:right="1134" w:bottom="1143" w:left="1136" w:header="720" w:footer="720" w:gutter="0"/>
          <w:cols w:space="720"/>
        </w:sectPr>
      </w:pPr>
    </w:p>
    <w:p w14:paraId="380A88E5" w14:textId="26305CD4" w:rsidR="00DA1DC1" w:rsidRPr="00DA1DC1" w:rsidRDefault="00DA1DC1" w:rsidP="007B5094">
      <w:pPr>
        <w:pStyle w:val="ListParagraph"/>
        <w:numPr>
          <w:ilvl w:val="0"/>
          <w:numId w:val="7"/>
        </w:numPr>
        <w:rPr>
          <w:rFonts w:ascii="Candara" w:hAnsi="Candara"/>
          <w:b/>
          <w:bCs/>
        </w:rPr>
      </w:pPr>
      <w:r>
        <w:rPr>
          <w:rFonts w:ascii="Candara" w:hAnsi="Candara"/>
          <w:b/>
          <w:bCs/>
          <w:color w:val="C00000"/>
        </w:rPr>
        <w:t>TEST:</w:t>
      </w:r>
      <w:r>
        <w:rPr>
          <w:rFonts w:ascii="Candara" w:hAnsi="Candara"/>
          <w:b/>
          <w:bCs/>
        </w:rPr>
        <w:t xml:space="preserve"> Ch 13</w:t>
      </w:r>
      <w:r w:rsidRPr="00B14753">
        <w:rPr>
          <w:rFonts w:ascii="Candara" w:hAnsi="Candara"/>
          <w:b/>
          <w:bCs/>
        </w:rPr>
        <w:sym w:font="Wingdings" w:char="F0E0"/>
      </w:r>
      <w:r>
        <w:rPr>
          <w:rFonts w:ascii="Candara" w:hAnsi="Candara"/>
          <w:b/>
          <w:bCs/>
        </w:rPr>
        <w:t xml:space="preserve"> </w:t>
      </w:r>
      <w:r w:rsidRPr="002F738A">
        <w:rPr>
          <w:rFonts w:ascii="Candara" w:hAnsi="Candara"/>
          <w:b/>
          <w:bCs/>
          <w:strike/>
        </w:rPr>
        <w:t>Thursday, Feb. 2</w:t>
      </w:r>
      <w:r w:rsidR="002F738A">
        <w:rPr>
          <w:rFonts w:ascii="Candara" w:hAnsi="Candara"/>
          <w:b/>
          <w:bCs/>
        </w:rPr>
        <w:t xml:space="preserve"> </w:t>
      </w:r>
      <w:r w:rsidR="002F738A">
        <w:rPr>
          <w:rFonts w:ascii="Candara" w:hAnsi="Candara"/>
          <w:b/>
          <w:bCs/>
          <w:color w:val="0000FF"/>
        </w:rPr>
        <w:t>Tuesday, Feb. 7</w:t>
      </w:r>
    </w:p>
    <w:p w14:paraId="2DAA2869" w14:textId="77777777" w:rsidR="00DA1DC1" w:rsidRPr="00DA1DC1" w:rsidRDefault="00DA1DC1" w:rsidP="00DA1DC1">
      <w:pPr>
        <w:pStyle w:val="ListParagraph"/>
        <w:ind w:left="1080"/>
        <w:rPr>
          <w:rFonts w:ascii="Candara" w:hAnsi="Candara"/>
          <w:b/>
          <w:bCs/>
        </w:rPr>
      </w:pPr>
    </w:p>
    <w:p w14:paraId="419E26CA" w14:textId="0E17E2AC" w:rsidR="00DA1DC1" w:rsidRPr="006E4D80" w:rsidRDefault="00DA1DC1" w:rsidP="007B5094">
      <w:pPr>
        <w:pStyle w:val="ListParagraph"/>
        <w:numPr>
          <w:ilvl w:val="0"/>
          <w:numId w:val="7"/>
        </w:numPr>
        <w:rPr>
          <w:rFonts w:ascii="Candara" w:hAnsi="Candara"/>
          <w:b/>
          <w:bCs/>
        </w:rPr>
        <w:sectPr w:rsidR="00DA1DC1" w:rsidRPr="006E4D80" w:rsidSect="00DA1DC1">
          <w:type w:val="continuous"/>
          <w:pgSz w:w="12240" w:h="15840"/>
          <w:pgMar w:top="720" w:right="720" w:bottom="720" w:left="720" w:header="708" w:footer="708" w:gutter="0"/>
          <w:cols w:space="708"/>
          <w:docGrid w:linePitch="360"/>
        </w:sectPr>
      </w:pPr>
    </w:p>
    <w:p w14:paraId="02B5C852" w14:textId="77777777" w:rsidR="007B5094" w:rsidRPr="007B5094" w:rsidRDefault="007B5094" w:rsidP="00737DDD">
      <w:pPr>
        <w:rPr>
          <w:rFonts w:ascii="Candara" w:hAnsi="Candara"/>
          <w:b/>
          <w:bCs/>
        </w:rPr>
        <w:sectPr w:rsidR="007B5094" w:rsidRPr="007B5094" w:rsidSect="00643666">
          <w:type w:val="continuous"/>
          <w:pgSz w:w="12240" w:h="15840"/>
          <w:pgMar w:top="720" w:right="720" w:bottom="720" w:left="720" w:header="708" w:footer="708" w:gutter="0"/>
          <w:cols w:num="2" w:space="708"/>
          <w:docGrid w:linePitch="360"/>
        </w:sectPr>
      </w:pPr>
    </w:p>
    <w:p w14:paraId="0CD4978E" w14:textId="79AD4F54" w:rsidR="007B5094" w:rsidRDefault="007B5094" w:rsidP="00737DDD">
      <w:pPr>
        <w:jc w:val="center"/>
        <w:rPr>
          <w:rFonts w:ascii="Candara" w:hAnsi="Candara"/>
          <w:b/>
          <w:bCs/>
          <w:color w:val="FF00FF"/>
          <w:sz w:val="22"/>
          <w:szCs w:val="22"/>
        </w:rPr>
      </w:pPr>
      <w:r w:rsidRPr="007B5094">
        <w:rPr>
          <w:rFonts w:ascii="Candara" w:hAnsi="Candara"/>
          <w:b/>
          <w:bCs/>
          <w:color w:val="FF00FF"/>
          <w:sz w:val="22"/>
          <w:szCs w:val="22"/>
        </w:rPr>
        <w:t>CHAPTER 13 VOCABULARY</w:t>
      </w:r>
    </w:p>
    <w:tbl>
      <w:tblPr>
        <w:tblStyle w:val="TableGrid"/>
        <w:tblpPr w:leftFromText="180" w:rightFromText="180" w:vertAnchor="text" w:horzAnchor="margin" w:tblpY="437"/>
        <w:tblW w:w="0" w:type="auto"/>
        <w:tblLook w:val="04A0" w:firstRow="1" w:lastRow="0" w:firstColumn="1" w:lastColumn="0" w:noHBand="0" w:noVBand="1"/>
      </w:tblPr>
      <w:tblGrid>
        <w:gridCol w:w="2001"/>
        <w:gridCol w:w="2001"/>
        <w:gridCol w:w="2056"/>
        <w:gridCol w:w="1915"/>
        <w:gridCol w:w="1987"/>
      </w:tblGrid>
      <w:tr w:rsidR="007B5094" w14:paraId="16CC280A" w14:textId="77777777" w:rsidTr="000A4A74">
        <w:trPr>
          <w:trHeight w:val="449"/>
        </w:trPr>
        <w:tc>
          <w:tcPr>
            <w:tcW w:w="2001" w:type="dxa"/>
          </w:tcPr>
          <w:p w14:paraId="52C6CAAC"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Bioinformatics</w:t>
            </w:r>
          </w:p>
        </w:tc>
        <w:tc>
          <w:tcPr>
            <w:tcW w:w="2001" w:type="dxa"/>
          </w:tcPr>
          <w:p w14:paraId="2F5A0925"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Cloning</w:t>
            </w:r>
          </w:p>
        </w:tc>
        <w:tc>
          <w:tcPr>
            <w:tcW w:w="2056" w:type="dxa"/>
          </w:tcPr>
          <w:p w14:paraId="2C1D900F"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DNA fingerprinting</w:t>
            </w:r>
          </w:p>
        </w:tc>
        <w:tc>
          <w:tcPr>
            <w:tcW w:w="1915" w:type="dxa"/>
          </w:tcPr>
          <w:p w14:paraId="052C4B19"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DNA ligase</w:t>
            </w:r>
          </w:p>
        </w:tc>
        <w:tc>
          <w:tcPr>
            <w:tcW w:w="1987" w:type="dxa"/>
          </w:tcPr>
          <w:p w14:paraId="0F49A1AD"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DNA microarray</w:t>
            </w:r>
          </w:p>
        </w:tc>
      </w:tr>
      <w:tr w:rsidR="007B5094" w14:paraId="5E4BAB70" w14:textId="77777777" w:rsidTr="000A4A74">
        <w:trPr>
          <w:trHeight w:val="440"/>
        </w:trPr>
        <w:tc>
          <w:tcPr>
            <w:tcW w:w="2001" w:type="dxa"/>
          </w:tcPr>
          <w:p w14:paraId="3128D855"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Gel electrophoresis</w:t>
            </w:r>
          </w:p>
        </w:tc>
        <w:tc>
          <w:tcPr>
            <w:tcW w:w="2001" w:type="dxa"/>
          </w:tcPr>
          <w:p w14:paraId="07000069"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Gene therapy</w:t>
            </w:r>
          </w:p>
        </w:tc>
        <w:tc>
          <w:tcPr>
            <w:tcW w:w="2056" w:type="dxa"/>
          </w:tcPr>
          <w:p w14:paraId="261C7338"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Genetic engineering</w:t>
            </w:r>
          </w:p>
        </w:tc>
        <w:tc>
          <w:tcPr>
            <w:tcW w:w="1915" w:type="dxa"/>
          </w:tcPr>
          <w:p w14:paraId="2C7CF23A"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Genome</w:t>
            </w:r>
          </w:p>
        </w:tc>
        <w:tc>
          <w:tcPr>
            <w:tcW w:w="1987" w:type="dxa"/>
          </w:tcPr>
          <w:p w14:paraId="50656E77"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Genomics</w:t>
            </w:r>
          </w:p>
        </w:tc>
      </w:tr>
      <w:tr w:rsidR="007B5094" w14:paraId="4F929422" w14:textId="77777777" w:rsidTr="000A4A74">
        <w:trPr>
          <w:trHeight w:val="440"/>
        </w:trPr>
        <w:tc>
          <w:tcPr>
            <w:tcW w:w="2001" w:type="dxa"/>
          </w:tcPr>
          <w:p w14:paraId="17FCCA39"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Haplotype</w:t>
            </w:r>
          </w:p>
        </w:tc>
        <w:tc>
          <w:tcPr>
            <w:tcW w:w="2001" w:type="dxa"/>
          </w:tcPr>
          <w:p w14:paraId="57E69AB6"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Inbreeding</w:t>
            </w:r>
          </w:p>
        </w:tc>
        <w:tc>
          <w:tcPr>
            <w:tcW w:w="2056" w:type="dxa"/>
          </w:tcPr>
          <w:p w14:paraId="44CA2630"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Pharmacogenomics</w:t>
            </w:r>
          </w:p>
        </w:tc>
        <w:tc>
          <w:tcPr>
            <w:tcW w:w="1915" w:type="dxa"/>
          </w:tcPr>
          <w:p w14:paraId="1A27D2C3"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Plasmid</w:t>
            </w:r>
          </w:p>
        </w:tc>
        <w:tc>
          <w:tcPr>
            <w:tcW w:w="1987" w:type="dxa"/>
          </w:tcPr>
          <w:p w14:paraId="04CD35B8"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Polymerase chain reaction</w:t>
            </w:r>
          </w:p>
        </w:tc>
      </w:tr>
      <w:tr w:rsidR="007B5094" w14:paraId="5B90F968" w14:textId="77777777" w:rsidTr="000A4A74">
        <w:trPr>
          <w:trHeight w:val="395"/>
        </w:trPr>
        <w:tc>
          <w:tcPr>
            <w:tcW w:w="2001" w:type="dxa"/>
          </w:tcPr>
          <w:p w14:paraId="4549B059"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Proteomics</w:t>
            </w:r>
          </w:p>
        </w:tc>
        <w:tc>
          <w:tcPr>
            <w:tcW w:w="2001" w:type="dxa"/>
          </w:tcPr>
          <w:p w14:paraId="36FF1190"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Recombinant DNA</w:t>
            </w:r>
          </w:p>
        </w:tc>
        <w:tc>
          <w:tcPr>
            <w:tcW w:w="2056" w:type="dxa"/>
          </w:tcPr>
          <w:p w14:paraId="725182DF"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Restriction enzyme</w:t>
            </w:r>
          </w:p>
        </w:tc>
        <w:tc>
          <w:tcPr>
            <w:tcW w:w="1915" w:type="dxa"/>
          </w:tcPr>
          <w:p w14:paraId="3C16A2BE"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Selective breeding</w:t>
            </w:r>
          </w:p>
        </w:tc>
        <w:tc>
          <w:tcPr>
            <w:tcW w:w="1987" w:type="dxa"/>
          </w:tcPr>
          <w:p w14:paraId="4B6E2512"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Single nucleotide polymorphism</w:t>
            </w:r>
          </w:p>
        </w:tc>
      </w:tr>
      <w:tr w:rsidR="007B5094" w14:paraId="5EF3CE88" w14:textId="77777777" w:rsidTr="000A4A74">
        <w:trPr>
          <w:trHeight w:val="413"/>
        </w:trPr>
        <w:tc>
          <w:tcPr>
            <w:tcW w:w="2001" w:type="dxa"/>
          </w:tcPr>
          <w:p w14:paraId="63BCEAC3"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Test cross</w:t>
            </w:r>
          </w:p>
        </w:tc>
        <w:tc>
          <w:tcPr>
            <w:tcW w:w="2001" w:type="dxa"/>
          </w:tcPr>
          <w:p w14:paraId="61872ED4"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Transformation</w:t>
            </w:r>
          </w:p>
        </w:tc>
        <w:tc>
          <w:tcPr>
            <w:tcW w:w="2056" w:type="dxa"/>
          </w:tcPr>
          <w:p w14:paraId="1A1C5BC0"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Transgenic organism</w:t>
            </w:r>
          </w:p>
        </w:tc>
        <w:tc>
          <w:tcPr>
            <w:tcW w:w="1915" w:type="dxa"/>
          </w:tcPr>
          <w:p w14:paraId="4CF89B55" w14:textId="77777777" w:rsidR="007B5094" w:rsidRPr="007B5094" w:rsidRDefault="007B5094" w:rsidP="000A4A74">
            <w:pPr>
              <w:rPr>
                <w:rFonts w:ascii="Candara" w:hAnsi="Candara"/>
                <w:color w:val="FF00FF"/>
                <w:sz w:val="20"/>
                <w:szCs w:val="20"/>
              </w:rPr>
            </w:pPr>
          </w:p>
        </w:tc>
        <w:tc>
          <w:tcPr>
            <w:tcW w:w="1987" w:type="dxa"/>
          </w:tcPr>
          <w:p w14:paraId="786BE9C3" w14:textId="77777777" w:rsidR="007B5094" w:rsidRPr="007B5094" w:rsidRDefault="007B5094" w:rsidP="000A4A74">
            <w:pPr>
              <w:rPr>
                <w:rFonts w:ascii="Candara" w:hAnsi="Candara"/>
                <w:color w:val="FF00FF"/>
                <w:sz w:val="20"/>
                <w:szCs w:val="20"/>
              </w:rPr>
            </w:pPr>
          </w:p>
        </w:tc>
      </w:tr>
    </w:tbl>
    <w:p w14:paraId="022566A9" w14:textId="29D9350A" w:rsidR="007B5094" w:rsidRPr="007B5094" w:rsidRDefault="007B5094" w:rsidP="007B5094">
      <w:pPr>
        <w:jc w:val="center"/>
        <w:rPr>
          <w:rFonts w:ascii="Candara" w:hAnsi="Candara"/>
          <w:b/>
          <w:bCs/>
          <w:color w:val="FF00FF"/>
          <w:sz w:val="22"/>
          <w:szCs w:val="22"/>
        </w:rPr>
        <w:sectPr w:rsidR="007B5094" w:rsidRPr="007B5094" w:rsidSect="00EA5A54">
          <w:type w:val="continuous"/>
          <w:pgSz w:w="12240" w:h="15840"/>
          <w:pgMar w:top="568" w:right="646" w:bottom="361" w:left="768" w:header="720" w:footer="720" w:gutter="0"/>
          <w:cols w:space="720"/>
          <w:titlePg/>
        </w:sectPr>
      </w:pPr>
    </w:p>
    <w:p w14:paraId="4B7623F7" w14:textId="77777777" w:rsidR="007B5094" w:rsidRDefault="007B5094" w:rsidP="007B5094">
      <w:pPr>
        <w:jc w:val="center"/>
        <w:rPr>
          <w:rFonts w:ascii="Candara" w:hAnsi="Candara"/>
          <w:color w:val="7030A0"/>
        </w:rPr>
      </w:pPr>
    </w:p>
    <w:p w14:paraId="20C07BB5" w14:textId="1F6A48C3" w:rsidR="007B5094" w:rsidRPr="00427A02" w:rsidRDefault="007B5094" w:rsidP="007B5094">
      <w:pPr>
        <w:jc w:val="center"/>
        <w:rPr>
          <w:rFonts w:ascii="Candara" w:hAnsi="Candara"/>
          <w:color w:val="7030A0"/>
        </w:rPr>
      </w:pPr>
      <w:r w:rsidRPr="00427A02">
        <w:rPr>
          <w:rFonts w:ascii="Candara" w:hAnsi="Candara"/>
          <w:color w:val="7030A0"/>
        </w:rPr>
        <w:t>Chapter 14 – The History of Life</w:t>
      </w:r>
    </w:p>
    <w:p w14:paraId="13568501" w14:textId="77777777" w:rsidR="007B5094" w:rsidRPr="00427A02" w:rsidRDefault="007B5094" w:rsidP="007B5094">
      <w:pPr>
        <w:pStyle w:val="ListParagraph"/>
        <w:rPr>
          <w:rFonts w:ascii="Candara" w:hAnsi="Candara"/>
          <w:color w:val="C00000"/>
        </w:rPr>
      </w:pPr>
    </w:p>
    <w:tbl>
      <w:tblPr>
        <w:tblStyle w:val="TableGrid"/>
        <w:tblW w:w="0" w:type="auto"/>
        <w:tblInd w:w="-429" w:type="dxa"/>
        <w:tblLook w:val="04A0" w:firstRow="1" w:lastRow="0" w:firstColumn="1" w:lastColumn="0" w:noHBand="0" w:noVBand="1"/>
      </w:tblPr>
      <w:tblGrid>
        <w:gridCol w:w="1671"/>
        <w:gridCol w:w="1763"/>
        <w:gridCol w:w="1668"/>
        <w:gridCol w:w="1749"/>
        <w:gridCol w:w="1765"/>
        <w:gridCol w:w="1608"/>
      </w:tblGrid>
      <w:tr w:rsidR="007B5094" w14:paraId="193EBE24" w14:textId="77777777" w:rsidTr="007B5094">
        <w:trPr>
          <w:trHeight w:val="514"/>
        </w:trPr>
        <w:tc>
          <w:tcPr>
            <w:tcW w:w="1671" w:type="dxa"/>
          </w:tcPr>
          <w:p w14:paraId="79393E51" w14:textId="77777777" w:rsidR="007B5094" w:rsidRPr="004F49F1" w:rsidRDefault="007B5094" w:rsidP="000A4A74">
            <w:pPr>
              <w:jc w:val="center"/>
              <w:rPr>
                <w:rFonts w:ascii="Candara" w:hAnsi="Candara"/>
                <w:color w:val="002060"/>
                <w:sz w:val="20"/>
              </w:rPr>
            </w:pPr>
            <w:r>
              <w:rPr>
                <w:rFonts w:ascii="Candara" w:hAnsi="Candara"/>
                <w:color w:val="002060"/>
                <w:sz w:val="20"/>
              </w:rPr>
              <w:t>Cambrian explosion</w:t>
            </w:r>
          </w:p>
        </w:tc>
        <w:tc>
          <w:tcPr>
            <w:tcW w:w="1763" w:type="dxa"/>
          </w:tcPr>
          <w:p w14:paraId="2418AA28" w14:textId="77777777" w:rsidR="007B5094" w:rsidRPr="004F49F1" w:rsidRDefault="007B5094" w:rsidP="000A4A74">
            <w:pPr>
              <w:jc w:val="center"/>
              <w:rPr>
                <w:rFonts w:ascii="Candara" w:hAnsi="Candara"/>
                <w:color w:val="002060"/>
                <w:sz w:val="20"/>
              </w:rPr>
            </w:pPr>
            <w:r>
              <w:rPr>
                <w:rFonts w:ascii="Candara" w:hAnsi="Candara"/>
                <w:color w:val="002060"/>
                <w:sz w:val="20"/>
              </w:rPr>
              <w:t>Endosymbiont theory</w:t>
            </w:r>
          </w:p>
        </w:tc>
        <w:tc>
          <w:tcPr>
            <w:tcW w:w="1668" w:type="dxa"/>
          </w:tcPr>
          <w:p w14:paraId="61447667" w14:textId="77777777" w:rsidR="007B5094" w:rsidRPr="004F49F1" w:rsidRDefault="007B5094" w:rsidP="000A4A74">
            <w:pPr>
              <w:jc w:val="center"/>
              <w:rPr>
                <w:rFonts w:ascii="Candara" w:hAnsi="Candara"/>
                <w:color w:val="002060"/>
                <w:sz w:val="20"/>
              </w:rPr>
            </w:pPr>
            <w:r>
              <w:rPr>
                <w:rFonts w:ascii="Candara" w:hAnsi="Candara"/>
                <w:color w:val="002060"/>
                <w:sz w:val="20"/>
              </w:rPr>
              <w:t>Eon</w:t>
            </w:r>
          </w:p>
        </w:tc>
        <w:tc>
          <w:tcPr>
            <w:tcW w:w="1749" w:type="dxa"/>
          </w:tcPr>
          <w:p w14:paraId="1A7F3E43" w14:textId="77777777" w:rsidR="007B5094" w:rsidRPr="004F49F1" w:rsidRDefault="007B5094" w:rsidP="000A4A74">
            <w:pPr>
              <w:jc w:val="center"/>
              <w:rPr>
                <w:rFonts w:ascii="Candara" w:hAnsi="Candara"/>
                <w:color w:val="002060"/>
                <w:sz w:val="20"/>
              </w:rPr>
            </w:pPr>
            <w:r>
              <w:rPr>
                <w:rFonts w:ascii="Candara" w:hAnsi="Candara"/>
                <w:color w:val="002060"/>
                <w:sz w:val="20"/>
              </w:rPr>
              <w:t>Epoch</w:t>
            </w:r>
          </w:p>
        </w:tc>
        <w:tc>
          <w:tcPr>
            <w:tcW w:w="1765" w:type="dxa"/>
          </w:tcPr>
          <w:p w14:paraId="1E8458F3" w14:textId="77777777" w:rsidR="007B5094" w:rsidRPr="004F49F1" w:rsidRDefault="007B5094" w:rsidP="000A4A74">
            <w:pPr>
              <w:jc w:val="center"/>
              <w:rPr>
                <w:rFonts w:ascii="Candara" w:hAnsi="Candara"/>
                <w:color w:val="002060"/>
                <w:sz w:val="20"/>
              </w:rPr>
            </w:pPr>
            <w:r>
              <w:rPr>
                <w:rFonts w:ascii="Candara" w:hAnsi="Candara"/>
                <w:color w:val="002060"/>
                <w:sz w:val="20"/>
              </w:rPr>
              <w:t>Era</w:t>
            </w:r>
          </w:p>
        </w:tc>
        <w:tc>
          <w:tcPr>
            <w:tcW w:w="1608" w:type="dxa"/>
          </w:tcPr>
          <w:p w14:paraId="56551620" w14:textId="77777777" w:rsidR="007B5094" w:rsidRPr="004F49F1" w:rsidRDefault="007B5094" w:rsidP="000A4A74">
            <w:pPr>
              <w:jc w:val="center"/>
              <w:rPr>
                <w:rFonts w:ascii="Candara" w:hAnsi="Candara"/>
                <w:color w:val="002060"/>
                <w:sz w:val="20"/>
              </w:rPr>
            </w:pPr>
            <w:r>
              <w:rPr>
                <w:rFonts w:ascii="Candara" w:hAnsi="Candara"/>
                <w:color w:val="002060"/>
                <w:sz w:val="20"/>
              </w:rPr>
              <w:t>Fossil</w:t>
            </w:r>
          </w:p>
        </w:tc>
      </w:tr>
      <w:tr w:rsidR="007B5094" w14:paraId="6CD78788" w14:textId="77777777" w:rsidTr="007B5094">
        <w:trPr>
          <w:trHeight w:val="498"/>
        </w:trPr>
        <w:tc>
          <w:tcPr>
            <w:tcW w:w="1671" w:type="dxa"/>
          </w:tcPr>
          <w:p w14:paraId="17112FDD" w14:textId="77777777" w:rsidR="007B5094" w:rsidRPr="004F49F1" w:rsidRDefault="007B5094" w:rsidP="000A4A74">
            <w:pPr>
              <w:jc w:val="center"/>
              <w:rPr>
                <w:rFonts w:ascii="Candara" w:hAnsi="Candara"/>
                <w:color w:val="002060"/>
                <w:sz w:val="20"/>
              </w:rPr>
            </w:pPr>
            <w:r>
              <w:rPr>
                <w:rFonts w:ascii="Candara" w:hAnsi="Candara"/>
                <w:color w:val="002060"/>
                <w:sz w:val="20"/>
              </w:rPr>
              <w:lastRenderedPageBreak/>
              <w:t>Geologic time scale</w:t>
            </w:r>
          </w:p>
        </w:tc>
        <w:tc>
          <w:tcPr>
            <w:tcW w:w="1763" w:type="dxa"/>
          </w:tcPr>
          <w:p w14:paraId="09660163" w14:textId="77777777" w:rsidR="007B5094" w:rsidRPr="004F49F1" w:rsidRDefault="007B5094" w:rsidP="000A4A74">
            <w:pPr>
              <w:jc w:val="center"/>
              <w:rPr>
                <w:rFonts w:ascii="Candara" w:hAnsi="Candara"/>
                <w:color w:val="002060"/>
                <w:sz w:val="20"/>
              </w:rPr>
            </w:pPr>
            <w:r>
              <w:rPr>
                <w:rFonts w:ascii="Candara" w:hAnsi="Candara"/>
                <w:color w:val="002060"/>
                <w:sz w:val="20"/>
              </w:rPr>
              <w:t>Half-life</w:t>
            </w:r>
          </w:p>
        </w:tc>
        <w:tc>
          <w:tcPr>
            <w:tcW w:w="1668" w:type="dxa"/>
          </w:tcPr>
          <w:p w14:paraId="294FED1C" w14:textId="77777777" w:rsidR="007B5094" w:rsidRPr="004F49F1" w:rsidRDefault="007B5094" w:rsidP="000A4A74">
            <w:pPr>
              <w:jc w:val="center"/>
              <w:rPr>
                <w:rFonts w:ascii="Candara" w:hAnsi="Candara"/>
                <w:color w:val="002060"/>
                <w:sz w:val="20"/>
              </w:rPr>
            </w:pPr>
            <w:r>
              <w:rPr>
                <w:rFonts w:ascii="Candara" w:hAnsi="Candara"/>
                <w:color w:val="002060"/>
                <w:sz w:val="20"/>
              </w:rPr>
              <w:t>K-T boundary</w:t>
            </w:r>
          </w:p>
        </w:tc>
        <w:tc>
          <w:tcPr>
            <w:tcW w:w="1749" w:type="dxa"/>
          </w:tcPr>
          <w:p w14:paraId="7A482336" w14:textId="77777777" w:rsidR="007B5094" w:rsidRPr="004F49F1" w:rsidRDefault="007B5094" w:rsidP="000A4A74">
            <w:pPr>
              <w:jc w:val="center"/>
              <w:rPr>
                <w:rFonts w:ascii="Candara" w:hAnsi="Candara"/>
                <w:color w:val="002060"/>
                <w:sz w:val="20"/>
              </w:rPr>
            </w:pPr>
            <w:r>
              <w:rPr>
                <w:rFonts w:ascii="Candara" w:hAnsi="Candara"/>
                <w:color w:val="002060"/>
                <w:sz w:val="20"/>
              </w:rPr>
              <w:t>Law of superposition</w:t>
            </w:r>
          </w:p>
        </w:tc>
        <w:tc>
          <w:tcPr>
            <w:tcW w:w="1765" w:type="dxa"/>
          </w:tcPr>
          <w:p w14:paraId="3C7BB8DE" w14:textId="77777777" w:rsidR="007B5094" w:rsidRPr="004F49F1" w:rsidRDefault="007B5094" w:rsidP="000A4A74">
            <w:pPr>
              <w:jc w:val="center"/>
              <w:rPr>
                <w:rFonts w:ascii="Candara" w:hAnsi="Candara"/>
                <w:color w:val="002060"/>
                <w:sz w:val="20"/>
              </w:rPr>
            </w:pPr>
            <w:r>
              <w:rPr>
                <w:rFonts w:ascii="Candara" w:hAnsi="Candara"/>
                <w:color w:val="002060"/>
                <w:sz w:val="20"/>
              </w:rPr>
              <w:t>Paleontologist</w:t>
            </w:r>
          </w:p>
        </w:tc>
        <w:tc>
          <w:tcPr>
            <w:tcW w:w="1608" w:type="dxa"/>
          </w:tcPr>
          <w:p w14:paraId="716FE600" w14:textId="77777777" w:rsidR="007B5094" w:rsidRPr="004F49F1" w:rsidRDefault="007B5094" w:rsidP="000A4A74">
            <w:pPr>
              <w:jc w:val="center"/>
              <w:rPr>
                <w:rFonts w:ascii="Candara" w:hAnsi="Candara"/>
                <w:color w:val="002060"/>
                <w:sz w:val="20"/>
              </w:rPr>
            </w:pPr>
            <w:r>
              <w:rPr>
                <w:rFonts w:ascii="Candara" w:hAnsi="Candara"/>
                <w:color w:val="002060"/>
                <w:sz w:val="20"/>
              </w:rPr>
              <w:t>Period</w:t>
            </w:r>
          </w:p>
        </w:tc>
      </w:tr>
      <w:tr w:rsidR="007B5094" w14:paraId="609D88BB" w14:textId="77777777" w:rsidTr="007B5094">
        <w:trPr>
          <w:trHeight w:val="498"/>
        </w:trPr>
        <w:tc>
          <w:tcPr>
            <w:tcW w:w="1671" w:type="dxa"/>
          </w:tcPr>
          <w:p w14:paraId="23775E39" w14:textId="77777777" w:rsidR="007B5094" w:rsidRPr="004F49F1" w:rsidRDefault="007B5094" w:rsidP="000A4A74">
            <w:pPr>
              <w:jc w:val="center"/>
              <w:rPr>
                <w:rFonts w:ascii="Candara" w:hAnsi="Candara"/>
                <w:color w:val="002060"/>
                <w:sz w:val="20"/>
              </w:rPr>
            </w:pPr>
            <w:r>
              <w:rPr>
                <w:rFonts w:ascii="Candara" w:hAnsi="Candara"/>
                <w:color w:val="002060"/>
                <w:sz w:val="20"/>
              </w:rPr>
              <w:t>Plate tectonics</w:t>
            </w:r>
          </w:p>
        </w:tc>
        <w:tc>
          <w:tcPr>
            <w:tcW w:w="1763" w:type="dxa"/>
          </w:tcPr>
          <w:p w14:paraId="35668740" w14:textId="77777777" w:rsidR="007B5094" w:rsidRPr="004F49F1" w:rsidRDefault="007B5094" w:rsidP="000A4A74">
            <w:pPr>
              <w:jc w:val="center"/>
              <w:rPr>
                <w:rFonts w:ascii="Candara" w:hAnsi="Candara"/>
                <w:color w:val="002060"/>
                <w:sz w:val="20"/>
              </w:rPr>
            </w:pPr>
            <w:r>
              <w:rPr>
                <w:rFonts w:ascii="Candara" w:hAnsi="Candara"/>
                <w:color w:val="002060"/>
                <w:sz w:val="20"/>
              </w:rPr>
              <w:t>Radiometric dating</w:t>
            </w:r>
          </w:p>
        </w:tc>
        <w:tc>
          <w:tcPr>
            <w:tcW w:w="1668" w:type="dxa"/>
          </w:tcPr>
          <w:p w14:paraId="395F7439" w14:textId="77777777" w:rsidR="007B5094" w:rsidRPr="004F49F1" w:rsidRDefault="007B5094" w:rsidP="000A4A74">
            <w:pPr>
              <w:jc w:val="center"/>
              <w:rPr>
                <w:rFonts w:ascii="Candara" w:hAnsi="Candara"/>
                <w:color w:val="002060"/>
                <w:sz w:val="20"/>
              </w:rPr>
            </w:pPr>
            <w:r>
              <w:rPr>
                <w:rFonts w:ascii="Candara" w:hAnsi="Candara"/>
                <w:color w:val="002060"/>
                <w:sz w:val="20"/>
              </w:rPr>
              <w:t>Relative dating</w:t>
            </w:r>
          </w:p>
        </w:tc>
        <w:tc>
          <w:tcPr>
            <w:tcW w:w="1749" w:type="dxa"/>
          </w:tcPr>
          <w:p w14:paraId="1DFA7D9C" w14:textId="77777777" w:rsidR="007B5094" w:rsidRPr="004F49F1" w:rsidRDefault="007B5094" w:rsidP="000A4A74">
            <w:pPr>
              <w:jc w:val="center"/>
              <w:rPr>
                <w:rFonts w:ascii="Candara" w:hAnsi="Candara"/>
                <w:color w:val="002060"/>
                <w:sz w:val="20"/>
              </w:rPr>
            </w:pPr>
            <w:r>
              <w:rPr>
                <w:rFonts w:ascii="Candara" w:hAnsi="Candara"/>
                <w:color w:val="002060"/>
                <w:sz w:val="20"/>
              </w:rPr>
              <w:t>Spontaneous generation</w:t>
            </w:r>
          </w:p>
        </w:tc>
        <w:tc>
          <w:tcPr>
            <w:tcW w:w="1765" w:type="dxa"/>
          </w:tcPr>
          <w:p w14:paraId="2DB1876A" w14:textId="77777777" w:rsidR="007B5094" w:rsidRPr="004F49F1" w:rsidRDefault="007B5094" w:rsidP="000A4A74">
            <w:pPr>
              <w:jc w:val="center"/>
              <w:rPr>
                <w:rFonts w:ascii="Candara" w:hAnsi="Candara"/>
                <w:color w:val="002060"/>
                <w:sz w:val="20"/>
              </w:rPr>
            </w:pPr>
            <w:r>
              <w:rPr>
                <w:rFonts w:ascii="Candara" w:hAnsi="Candara"/>
                <w:color w:val="002060"/>
                <w:sz w:val="20"/>
              </w:rPr>
              <w:t>Theory of biogenesis</w:t>
            </w:r>
          </w:p>
        </w:tc>
        <w:tc>
          <w:tcPr>
            <w:tcW w:w="1608" w:type="dxa"/>
          </w:tcPr>
          <w:p w14:paraId="0EA4BAC3" w14:textId="77777777" w:rsidR="007B5094" w:rsidRPr="004F49F1" w:rsidRDefault="007B5094" w:rsidP="000A4A74">
            <w:pPr>
              <w:jc w:val="center"/>
              <w:rPr>
                <w:rFonts w:ascii="Candara" w:hAnsi="Candara"/>
                <w:color w:val="002060"/>
                <w:sz w:val="20"/>
              </w:rPr>
            </w:pPr>
          </w:p>
        </w:tc>
      </w:tr>
    </w:tbl>
    <w:p w14:paraId="16934920" w14:textId="77777777" w:rsidR="007B5094" w:rsidRPr="00427A02" w:rsidRDefault="007B5094" w:rsidP="007B5094">
      <w:pPr>
        <w:rPr>
          <w:rFonts w:ascii="Candara" w:hAnsi="Candara"/>
        </w:rPr>
      </w:pPr>
    </w:p>
    <w:p w14:paraId="228CE089" w14:textId="4BACEF6D" w:rsidR="001C508A" w:rsidRDefault="001C508A" w:rsidP="00DA4888">
      <w:pPr>
        <w:rPr>
          <w:rFonts w:ascii="Candara" w:hAnsi="Candara"/>
          <w:highlight w:val="yellow"/>
          <w:u w:val="single"/>
        </w:rPr>
      </w:pPr>
    </w:p>
    <w:p w14:paraId="32EADE14" w14:textId="75FF9E47" w:rsidR="003B5711" w:rsidRPr="009A0441" w:rsidRDefault="003B5711" w:rsidP="009A0441">
      <w:pPr>
        <w:rPr>
          <w:rFonts w:ascii="Candara" w:hAnsi="Candara"/>
        </w:rPr>
        <w:sectPr w:rsidR="003B5711" w:rsidRPr="009A0441" w:rsidSect="002B4053">
          <w:footerReference w:type="default" r:id="rId8"/>
          <w:type w:val="continuous"/>
          <w:pgSz w:w="12240" w:h="15840"/>
          <w:pgMar w:top="1135" w:right="1134" w:bottom="1143" w:left="1136" w:header="720" w:footer="720" w:gutter="0"/>
          <w:cols w:space="720"/>
        </w:sectPr>
      </w:pPr>
    </w:p>
    <w:p w14:paraId="3408EFB6" w14:textId="77777777" w:rsidR="007B5094" w:rsidRPr="00081CB6" w:rsidRDefault="007B5094" w:rsidP="007B5094">
      <w:pPr>
        <w:jc w:val="center"/>
        <w:rPr>
          <w:rFonts w:ascii="Candara" w:hAnsi="Candara"/>
          <w:color w:val="0066FF"/>
        </w:rPr>
      </w:pPr>
      <w:r w:rsidRPr="00081CB6">
        <w:rPr>
          <w:rFonts w:ascii="Candara" w:hAnsi="Candara"/>
          <w:color w:val="0066FF"/>
        </w:rPr>
        <w:t>Chapter 15 – Evolution</w:t>
      </w:r>
    </w:p>
    <w:p w14:paraId="55E0E89D" w14:textId="77777777" w:rsidR="007B5094" w:rsidRDefault="007B5094" w:rsidP="007B5094">
      <w:pPr>
        <w:jc w:val="center"/>
        <w:rPr>
          <w:rFonts w:ascii="Candara" w:hAnsi="Candara"/>
          <w:color w:val="C00000"/>
        </w:rPr>
      </w:pPr>
    </w:p>
    <w:tbl>
      <w:tblPr>
        <w:tblStyle w:val="TableGrid"/>
        <w:tblW w:w="0" w:type="auto"/>
        <w:tblInd w:w="-414" w:type="dxa"/>
        <w:tblLook w:val="04A0" w:firstRow="1" w:lastRow="0" w:firstColumn="1" w:lastColumn="0" w:noHBand="0" w:noVBand="1"/>
      </w:tblPr>
      <w:tblGrid>
        <w:gridCol w:w="1704"/>
        <w:gridCol w:w="1686"/>
        <w:gridCol w:w="1656"/>
        <w:gridCol w:w="1672"/>
        <w:gridCol w:w="1673"/>
        <w:gridCol w:w="1728"/>
      </w:tblGrid>
      <w:tr w:rsidR="007B5094" w14:paraId="1808DF44" w14:textId="77777777" w:rsidTr="007B5094">
        <w:trPr>
          <w:trHeight w:val="500"/>
        </w:trPr>
        <w:tc>
          <w:tcPr>
            <w:tcW w:w="1704" w:type="dxa"/>
            <w:tcBorders>
              <w:top w:val="single" w:sz="4" w:space="0" w:color="auto"/>
              <w:left w:val="single" w:sz="4" w:space="0" w:color="auto"/>
              <w:bottom w:val="single" w:sz="4" w:space="0" w:color="auto"/>
              <w:right w:val="single" w:sz="4" w:space="0" w:color="auto"/>
            </w:tcBorders>
            <w:hideMark/>
          </w:tcPr>
          <w:p w14:paraId="3048C486"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Adaptive radiation</w:t>
            </w:r>
          </w:p>
        </w:tc>
        <w:tc>
          <w:tcPr>
            <w:tcW w:w="1686" w:type="dxa"/>
            <w:tcBorders>
              <w:top w:val="single" w:sz="4" w:space="0" w:color="auto"/>
              <w:left w:val="single" w:sz="4" w:space="0" w:color="auto"/>
              <w:bottom w:val="single" w:sz="4" w:space="0" w:color="auto"/>
              <w:right w:val="single" w:sz="4" w:space="0" w:color="auto"/>
            </w:tcBorders>
            <w:hideMark/>
          </w:tcPr>
          <w:p w14:paraId="72A81B53"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Allopatric speciation</w:t>
            </w:r>
          </w:p>
        </w:tc>
        <w:tc>
          <w:tcPr>
            <w:tcW w:w="1656" w:type="dxa"/>
            <w:tcBorders>
              <w:top w:val="single" w:sz="4" w:space="0" w:color="auto"/>
              <w:left w:val="single" w:sz="4" w:space="0" w:color="auto"/>
              <w:bottom w:val="single" w:sz="4" w:space="0" w:color="auto"/>
              <w:right w:val="single" w:sz="4" w:space="0" w:color="auto"/>
            </w:tcBorders>
            <w:hideMark/>
          </w:tcPr>
          <w:p w14:paraId="362D2668"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Analogous structure</w:t>
            </w:r>
          </w:p>
        </w:tc>
        <w:tc>
          <w:tcPr>
            <w:tcW w:w="1672" w:type="dxa"/>
            <w:tcBorders>
              <w:top w:val="single" w:sz="4" w:space="0" w:color="auto"/>
              <w:left w:val="single" w:sz="4" w:space="0" w:color="auto"/>
              <w:bottom w:val="single" w:sz="4" w:space="0" w:color="auto"/>
              <w:right w:val="single" w:sz="4" w:space="0" w:color="auto"/>
            </w:tcBorders>
            <w:hideMark/>
          </w:tcPr>
          <w:p w14:paraId="7D2722F1"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Ancestral trait</w:t>
            </w:r>
          </w:p>
        </w:tc>
        <w:tc>
          <w:tcPr>
            <w:tcW w:w="1673" w:type="dxa"/>
            <w:tcBorders>
              <w:top w:val="single" w:sz="4" w:space="0" w:color="auto"/>
              <w:left w:val="single" w:sz="4" w:space="0" w:color="auto"/>
              <w:bottom w:val="single" w:sz="4" w:space="0" w:color="auto"/>
              <w:right w:val="single" w:sz="4" w:space="0" w:color="auto"/>
            </w:tcBorders>
            <w:hideMark/>
          </w:tcPr>
          <w:p w14:paraId="61747C79"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Artificial selection</w:t>
            </w:r>
          </w:p>
        </w:tc>
        <w:tc>
          <w:tcPr>
            <w:tcW w:w="1728" w:type="dxa"/>
            <w:tcBorders>
              <w:top w:val="single" w:sz="4" w:space="0" w:color="auto"/>
              <w:left w:val="single" w:sz="4" w:space="0" w:color="auto"/>
              <w:bottom w:val="single" w:sz="4" w:space="0" w:color="auto"/>
              <w:right w:val="single" w:sz="4" w:space="0" w:color="auto"/>
            </w:tcBorders>
            <w:hideMark/>
          </w:tcPr>
          <w:p w14:paraId="4CD810C9"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Biogeography</w:t>
            </w:r>
          </w:p>
        </w:tc>
      </w:tr>
      <w:tr w:rsidR="007B5094" w14:paraId="5DF38376" w14:textId="77777777" w:rsidTr="007B5094">
        <w:trPr>
          <w:trHeight w:val="485"/>
        </w:trPr>
        <w:tc>
          <w:tcPr>
            <w:tcW w:w="1704" w:type="dxa"/>
            <w:tcBorders>
              <w:top w:val="single" w:sz="4" w:space="0" w:color="auto"/>
              <w:left w:val="single" w:sz="4" w:space="0" w:color="auto"/>
              <w:bottom w:val="single" w:sz="4" w:space="0" w:color="auto"/>
              <w:right w:val="single" w:sz="4" w:space="0" w:color="auto"/>
            </w:tcBorders>
            <w:hideMark/>
          </w:tcPr>
          <w:p w14:paraId="2769EAED"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Bottleneck</w:t>
            </w:r>
          </w:p>
        </w:tc>
        <w:tc>
          <w:tcPr>
            <w:tcW w:w="1686" w:type="dxa"/>
            <w:tcBorders>
              <w:top w:val="single" w:sz="4" w:space="0" w:color="auto"/>
              <w:left w:val="single" w:sz="4" w:space="0" w:color="auto"/>
              <w:bottom w:val="single" w:sz="4" w:space="0" w:color="auto"/>
              <w:right w:val="single" w:sz="4" w:space="0" w:color="auto"/>
            </w:tcBorders>
            <w:hideMark/>
          </w:tcPr>
          <w:p w14:paraId="25665AEB"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Camouflage</w:t>
            </w:r>
          </w:p>
        </w:tc>
        <w:tc>
          <w:tcPr>
            <w:tcW w:w="1656" w:type="dxa"/>
            <w:tcBorders>
              <w:top w:val="single" w:sz="4" w:space="0" w:color="auto"/>
              <w:left w:val="single" w:sz="4" w:space="0" w:color="auto"/>
              <w:bottom w:val="single" w:sz="4" w:space="0" w:color="auto"/>
              <w:right w:val="single" w:sz="4" w:space="0" w:color="auto"/>
            </w:tcBorders>
            <w:hideMark/>
          </w:tcPr>
          <w:p w14:paraId="62BAB486"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Derived trait</w:t>
            </w:r>
          </w:p>
        </w:tc>
        <w:tc>
          <w:tcPr>
            <w:tcW w:w="1672" w:type="dxa"/>
            <w:tcBorders>
              <w:top w:val="single" w:sz="4" w:space="0" w:color="auto"/>
              <w:left w:val="single" w:sz="4" w:space="0" w:color="auto"/>
              <w:bottom w:val="single" w:sz="4" w:space="0" w:color="auto"/>
              <w:right w:val="single" w:sz="4" w:space="0" w:color="auto"/>
            </w:tcBorders>
            <w:hideMark/>
          </w:tcPr>
          <w:p w14:paraId="2FAC59A3"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Directional selection</w:t>
            </w:r>
          </w:p>
        </w:tc>
        <w:tc>
          <w:tcPr>
            <w:tcW w:w="1673" w:type="dxa"/>
            <w:tcBorders>
              <w:top w:val="single" w:sz="4" w:space="0" w:color="auto"/>
              <w:left w:val="single" w:sz="4" w:space="0" w:color="auto"/>
              <w:bottom w:val="single" w:sz="4" w:space="0" w:color="auto"/>
              <w:right w:val="single" w:sz="4" w:space="0" w:color="auto"/>
            </w:tcBorders>
            <w:hideMark/>
          </w:tcPr>
          <w:p w14:paraId="01F79DB5"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Disruptive selection</w:t>
            </w:r>
          </w:p>
        </w:tc>
        <w:tc>
          <w:tcPr>
            <w:tcW w:w="1728" w:type="dxa"/>
            <w:tcBorders>
              <w:top w:val="single" w:sz="4" w:space="0" w:color="auto"/>
              <w:left w:val="single" w:sz="4" w:space="0" w:color="auto"/>
              <w:bottom w:val="single" w:sz="4" w:space="0" w:color="auto"/>
              <w:right w:val="single" w:sz="4" w:space="0" w:color="auto"/>
            </w:tcBorders>
            <w:hideMark/>
          </w:tcPr>
          <w:p w14:paraId="1369D3EA"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Embryo</w:t>
            </w:r>
          </w:p>
        </w:tc>
      </w:tr>
      <w:tr w:rsidR="007B5094" w14:paraId="348DD964" w14:textId="77777777" w:rsidTr="007B5094">
        <w:trPr>
          <w:trHeight w:val="500"/>
        </w:trPr>
        <w:tc>
          <w:tcPr>
            <w:tcW w:w="1704" w:type="dxa"/>
            <w:tcBorders>
              <w:top w:val="single" w:sz="4" w:space="0" w:color="auto"/>
              <w:left w:val="single" w:sz="4" w:space="0" w:color="auto"/>
              <w:bottom w:val="single" w:sz="4" w:space="0" w:color="auto"/>
              <w:right w:val="single" w:sz="4" w:space="0" w:color="auto"/>
            </w:tcBorders>
            <w:hideMark/>
          </w:tcPr>
          <w:p w14:paraId="62073356"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Evolution</w:t>
            </w:r>
          </w:p>
        </w:tc>
        <w:tc>
          <w:tcPr>
            <w:tcW w:w="1686" w:type="dxa"/>
            <w:tcBorders>
              <w:top w:val="single" w:sz="4" w:space="0" w:color="auto"/>
              <w:left w:val="single" w:sz="4" w:space="0" w:color="auto"/>
              <w:bottom w:val="single" w:sz="4" w:space="0" w:color="auto"/>
              <w:right w:val="single" w:sz="4" w:space="0" w:color="auto"/>
            </w:tcBorders>
            <w:hideMark/>
          </w:tcPr>
          <w:p w14:paraId="4949528B"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Fitness</w:t>
            </w:r>
          </w:p>
        </w:tc>
        <w:tc>
          <w:tcPr>
            <w:tcW w:w="1656" w:type="dxa"/>
            <w:tcBorders>
              <w:top w:val="single" w:sz="4" w:space="0" w:color="auto"/>
              <w:left w:val="single" w:sz="4" w:space="0" w:color="auto"/>
              <w:bottom w:val="single" w:sz="4" w:space="0" w:color="auto"/>
              <w:right w:val="single" w:sz="4" w:space="0" w:color="auto"/>
            </w:tcBorders>
            <w:hideMark/>
          </w:tcPr>
          <w:p w14:paraId="1CF07258"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Founder effect</w:t>
            </w:r>
          </w:p>
        </w:tc>
        <w:tc>
          <w:tcPr>
            <w:tcW w:w="1672" w:type="dxa"/>
            <w:tcBorders>
              <w:top w:val="single" w:sz="4" w:space="0" w:color="auto"/>
              <w:left w:val="single" w:sz="4" w:space="0" w:color="auto"/>
              <w:bottom w:val="single" w:sz="4" w:space="0" w:color="auto"/>
              <w:right w:val="single" w:sz="4" w:space="0" w:color="auto"/>
            </w:tcBorders>
            <w:hideMark/>
          </w:tcPr>
          <w:p w14:paraId="4F5F5742"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Genetic drift</w:t>
            </w:r>
          </w:p>
        </w:tc>
        <w:tc>
          <w:tcPr>
            <w:tcW w:w="1673" w:type="dxa"/>
            <w:tcBorders>
              <w:top w:val="single" w:sz="4" w:space="0" w:color="auto"/>
              <w:left w:val="single" w:sz="4" w:space="0" w:color="auto"/>
              <w:bottom w:val="single" w:sz="4" w:space="0" w:color="auto"/>
              <w:right w:val="single" w:sz="4" w:space="0" w:color="auto"/>
            </w:tcBorders>
            <w:hideMark/>
          </w:tcPr>
          <w:p w14:paraId="17A36F26"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Gradualism</w:t>
            </w:r>
          </w:p>
        </w:tc>
        <w:tc>
          <w:tcPr>
            <w:tcW w:w="1728" w:type="dxa"/>
            <w:tcBorders>
              <w:top w:val="single" w:sz="4" w:space="0" w:color="auto"/>
              <w:left w:val="single" w:sz="4" w:space="0" w:color="auto"/>
              <w:bottom w:val="single" w:sz="4" w:space="0" w:color="auto"/>
              <w:right w:val="single" w:sz="4" w:space="0" w:color="auto"/>
            </w:tcBorders>
            <w:hideMark/>
          </w:tcPr>
          <w:p w14:paraId="73EBB50E"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Hardy-Weinberg principle</w:t>
            </w:r>
          </w:p>
        </w:tc>
      </w:tr>
      <w:tr w:rsidR="007B5094" w14:paraId="6894E0D4" w14:textId="77777777" w:rsidTr="007B5094">
        <w:trPr>
          <w:trHeight w:val="742"/>
        </w:trPr>
        <w:tc>
          <w:tcPr>
            <w:tcW w:w="1704" w:type="dxa"/>
            <w:tcBorders>
              <w:top w:val="single" w:sz="4" w:space="0" w:color="auto"/>
              <w:left w:val="single" w:sz="4" w:space="0" w:color="auto"/>
              <w:bottom w:val="single" w:sz="4" w:space="0" w:color="auto"/>
              <w:right w:val="single" w:sz="4" w:space="0" w:color="auto"/>
            </w:tcBorders>
            <w:hideMark/>
          </w:tcPr>
          <w:p w14:paraId="40D99C2F"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Homologous structure</w:t>
            </w:r>
          </w:p>
        </w:tc>
        <w:tc>
          <w:tcPr>
            <w:tcW w:w="1686" w:type="dxa"/>
            <w:tcBorders>
              <w:top w:val="single" w:sz="4" w:space="0" w:color="auto"/>
              <w:left w:val="single" w:sz="4" w:space="0" w:color="auto"/>
              <w:bottom w:val="single" w:sz="4" w:space="0" w:color="auto"/>
              <w:right w:val="single" w:sz="4" w:space="0" w:color="auto"/>
            </w:tcBorders>
            <w:hideMark/>
          </w:tcPr>
          <w:p w14:paraId="77497C28"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Mimicry</w:t>
            </w:r>
          </w:p>
        </w:tc>
        <w:tc>
          <w:tcPr>
            <w:tcW w:w="1656" w:type="dxa"/>
            <w:tcBorders>
              <w:top w:val="single" w:sz="4" w:space="0" w:color="auto"/>
              <w:left w:val="single" w:sz="4" w:space="0" w:color="auto"/>
              <w:bottom w:val="single" w:sz="4" w:space="0" w:color="auto"/>
              <w:right w:val="single" w:sz="4" w:space="0" w:color="auto"/>
            </w:tcBorders>
            <w:hideMark/>
          </w:tcPr>
          <w:p w14:paraId="592CF680"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Natural selection</w:t>
            </w:r>
          </w:p>
        </w:tc>
        <w:tc>
          <w:tcPr>
            <w:tcW w:w="1672" w:type="dxa"/>
            <w:tcBorders>
              <w:top w:val="single" w:sz="4" w:space="0" w:color="auto"/>
              <w:left w:val="single" w:sz="4" w:space="0" w:color="auto"/>
              <w:bottom w:val="single" w:sz="4" w:space="0" w:color="auto"/>
              <w:right w:val="single" w:sz="4" w:space="0" w:color="auto"/>
            </w:tcBorders>
            <w:hideMark/>
          </w:tcPr>
          <w:p w14:paraId="2CF982F7"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Post-zygotic isolating mechanism</w:t>
            </w:r>
          </w:p>
        </w:tc>
        <w:tc>
          <w:tcPr>
            <w:tcW w:w="1673" w:type="dxa"/>
            <w:tcBorders>
              <w:top w:val="single" w:sz="4" w:space="0" w:color="auto"/>
              <w:left w:val="single" w:sz="4" w:space="0" w:color="auto"/>
              <w:bottom w:val="single" w:sz="4" w:space="0" w:color="auto"/>
              <w:right w:val="single" w:sz="4" w:space="0" w:color="auto"/>
            </w:tcBorders>
            <w:hideMark/>
          </w:tcPr>
          <w:p w14:paraId="7B21F7DF"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Pre-zygotic isolating mechanism</w:t>
            </w:r>
          </w:p>
        </w:tc>
        <w:tc>
          <w:tcPr>
            <w:tcW w:w="1728" w:type="dxa"/>
            <w:tcBorders>
              <w:top w:val="single" w:sz="4" w:space="0" w:color="auto"/>
              <w:left w:val="single" w:sz="4" w:space="0" w:color="auto"/>
              <w:bottom w:val="single" w:sz="4" w:space="0" w:color="auto"/>
              <w:right w:val="single" w:sz="4" w:space="0" w:color="auto"/>
            </w:tcBorders>
            <w:hideMark/>
          </w:tcPr>
          <w:p w14:paraId="612F246A"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Punctuated equilibrium</w:t>
            </w:r>
          </w:p>
        </w:tc>
      </w:tr>
      <w:tr w:rsidR="007B5094" w14:paraId="496956CA" w14:textId="77777777" w:rsidTr="007B5094">
        <w:trPr>
          <w:trHeight w:val="485"/>
        </w:trPr>
        <w:tc>
          <w:tcPr>
            <w:tcW w:w="1704" w:type="dxa"/>
            <w:tcBorders>
              <w:top w:val="single" w:sz="4" w:space="0" w:color="auto"/>
              <w:left w:val="single" w:sz="4" w:space="0" w:color="auto"/>
              <w:bottom w:val="single" w:sz="4" w:space="0" w:color="auto"/>
              <w:right w:val="single" w:sz="4" w:space="0" w:color="auto"/>
            </w:tcBorders>
            <w:hideMark/>
          </w:tcPr>
          <w:p w14:paraId="32821B8E"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Sexual selection</w:t>
            </w:r>
          </w:p>
        </w:tc>
        <w:tc>
          <w:tcPr>
            <w:tcW w:w="1686" w:type="dxa"/>
            <w:tcBorders>
              <w:top w:val="single" w:sz="4" w:space="0" w:color="auto"/>
              <w:left w:val="single" w:sz="4" w:space="0" w:color="auto"/>
              <w:bottom w:val="single" w:sz="4" w:space="0" w:color="auto"/>
              <w:right w:val="single" w:sz="4" w:space="0" w:color="auto"/>
            </w:tcBorders>
            <w:hideMark/>
          </w:tcPr>
          <w:p w14:paraId="4467D7B3"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Stabilizing selection</w:t>
            </w:r>
          </w:p>
        </w:tc>
        <w:tc>
          <w:tcPr>
            <w:tcW w:w="1656" w:type="dxa"/>
            <w:tcBorders>
              <w:top w:val="single" w:sz="4" w:space="0" w:color="auto"/>
              <w:left w:val="single" w:sz="4" w:space="0" w:color="auto"/>
              <w:bottom w:val="single" w:sz="4" w:space="0" w:color="auto"/>
              <w:right w:val="single" w:sz="4" w:space="0" w:color="auto"/>
            </w:tcBorders>
            <w:hideMark/>
          </w:tcPr>
          <w:p w14:paraId="5ECAC1F2"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Sympatric speciation</w:t>
            </w:r>
          </w:p>
        </w:tc>
        <w:tc>
          <w:tcPr>
            <w:tcW w:w="1672" w:type="dxa"/>
            <w:tcBorders>
              <w:top w:val="single" w:sz="4" w:space="0" w:color="auto"/>
              <w:left w:val="single" w:sz="4" w:space="0" w:color="auto"/>
              <w:bottom w:val="single" w:sz="4" w:space="0" w:color="auto"/>
              <w:right w:val="single" w:sz="4" w:space="0" w:color="auto"/>
            </w:tcBorders>
            <w:hideMark/>
          </w:tcPr>
          <w:p w14:paraId="237F4B8A"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Vestigial structure</w:t>
            </w:r>
          </w:p>
        </w:tc>
        <w:tc>
          <w:tcPr>
            <w:tcW w:w="1673" w:type="dxa"/>
            <w:tcBorders>
              <w:top w:val="single" w:sz="4" w:space="0" w:color="auto"/>
              <w:left w:val="single" w:sz="4" w:space="0" w:color="auto"/>
              <w:bottom w:val="single" w:sz="4" w:space="0" w:color="auto"/>
              <w:right w:val="single" w:sz="4" w:space="0" w:color="auto"/>
            </w:tcBorders>
          </w:tcPr>
          <w:p w14:paraId="6581B2D0" w14:textId="77777777" w:rsidR="007B5094" w:rsidRPr="00081CB6" w:rsidRDefault="007B5094" w:rsidP="000A4A74">
            <w:pPr>
              <w:jc w:val="center"/>
              <w:rPr>
                <w:rFonts w:ascii="Candara" w:hAnsi="Candara"/>
                <w:color w:val="0066FF"/>
                <w:sz w:val="20"/>
                <w:lang w:val="en-CA"/>
              </w:rPr>
            </w:pPr>
          </w:p>
        </w:tc>
        <w:tc>
          <w:tcPr>
            <w:tcW w:w="1728" w:type="dxa"/>
            <w:tcBorders>
              <w:top w:val="single" w:sz="4" w:space="0" w:color="auto"/>
              <w:left w:val="single" w:sz="4" w:space="0" w:color="auto"/>
              <w:bottom w:val="single" w:sz="4" w:space="0" w:color="auto"/>
              <w:right w:val="single" w:sz="4" w:space="0" w:color="auto"/>
            </w:tcBorders>
          </w:tcPr>
          <w:p w14:paraId="3BB5D2EB" w14:textId="77777777" w:rsidR="007B5094" w:rsidRPr="00081CB6" w:rsidRDefault="007B5094" w:rsidP="000A4A74">
            <w:pPr>
              <w:jc w:val="center"/>
              <w:rPr>
                <w:rFonts w:ascii="Candara" w:hAnsi="Candara"/>
                <w:color w:val="0066FF"/>
                <w:sz w:val="20"/>
                <w:lang w:val="en-CA"/>
              </w:rPr>
            </w:pPr>
          </w:p>
        </w:tc>
      </w:tr>
    </w:tbl>
    <w:p w14:paraId="240320E1" w14:textId="77777777" w:rsidR="000733E4" w:rsidRDefault="000733E4" w:rsidP="000733E4">
      <w:pPr>
        <w:spacing w:after="160" w:line="259" w:lineRule="auto"/>
        <w:rPr>
          <w:rFonts w:ascii="Candara" w:hAnsi="Candara"/>
          <w:b/>
          <w:color w:val="00B0F0"/>
        </w:rPr>
      </w:pPr>
    </w:p>
    <w:p w14:paraId="574B6E88" w14:textId="77777777" w:rsidR="00383990" w:rsidRDefault="00383990" w:rsidP="000733E4">
      <w:pPr>
        <w:spacing w:after="160" w:line="259" w:lineRule="auto"/>
        <w:rPr>
          <w:rFonts w:ascii="Candara" w:hAnsi="Candara"/>
          <w:b/>
          <w:color w:val="00B0F0"/>
        </w:rPr>
      </w:pPr>
    </w:p>
    <w:p w14:paraId="44AECBB0" w14:textId="77777777" w:rsidR="007B5094" w:rsidRDefault="007B5094">
      <w:pPr>
        <w:spacing w:after="160" w:line="259" w:lineRule="auto"/>
        <w:rPr>
          <w:rFonts w:ascii="Candara" w:hAnsi="Candara"/>
          <w:b/>
          <w:color w:val="00B0F0"/>
        </w:rPr>
      </w:pPr>
      <w:r>
        <w:rPr>
          <w:rFonts w:ascii="Candara" w:hAnsi="Candara"/>
          <w:b/>
          <w:color w:val="00B0F0"/>
        </w:rPr>
        <w:br w:type="page"/>
      </w:r>
    </w:p>
    <w:p w14:paraId="1F8598C0" w14:textId="0B6F1EF8" w:rsidR="005A5915" w:rsidRPr="00F61727" w:rsidRDefault="005A5915" w:rsidP="005A5915">
      <w:pPr>
        <w:spacing w:after="160" w:line="259" w:lineRule="auto"/>
        <w:rPr>
          <w:rFonts w:ascii="Candara" w:hAnsi="Candara"/>
          <w:b/>
          <w:color w:val="00B0F0"/>
        </w:rPr>
      </w:pPr>
      <w:r w:rsidRPr="001238EF">
        <w:rPr>
          <w:rFonts w:ascii="Candara" w:hAnsi="Candara"/>
          <w:b/>
          <w:color w:val="00B0F0"/>
        </w:rPr>
        <w:t>BIOLOGY 202</w:t>
      </w:r>
      <w:r>
        <w:rPr>
          <w:rFonts w:ascii="Candara" w:hAnsi="Candara"/>
          <w:b/>
          <w:color w:val="00B0F0"/>
        </w:rPr>
        <w:t>2</w:t>
      </w:r>
      <w:r w:rsidRPr="001238EF">
        <w:rPr>
          <w:rFonts w:ascii="Candara" w:hAnsi="Candara"/>
          <w:b/>
          <w:color w:val="00B0F0"/>
        </w:rPr>
        <w:t>-2</w:t>
      </w:r>
      <w:r>
        <w:rPr>
          <w:rFonts w:ascii="Candara" w:hAnsi="Candara"/>
          <w:b/>
          <w:color w:val="00B0F0"/>
        </w:rPr>
        <w:t>3</w:t>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Pr>
          <w:rFonts w:ascii="Candara" w:hAnsi="Candara"/>
          <w:b/>
          <w:color w:val="00B0F0"/>
        </w:rPr>
        <w:tab/>
        <w:t>READING GUIDE</w:t>
      </w:r>
      <w:r w:rsidR="00000000">
        <w:rPr>
          <w:rFonts w:ascii="Candara" w:hAnsi="Candara"/>
          <w:color w:val="008000"/>
        </w:rPr>
        <w:pict w14:anchorId="73BC729B">
          <v:rect id="_x0000_i1026" style="width:493.5pt;height:1.8pt" o:hrpct="990" o:hralign="center" o:hrstd="t" o:hr="t" fillcolor="#aca899" stroked="f"/>
        </w:pict>
      </w:r>
    </w:p>
    <w:p w14:paraId="6A776584" w14:textId="77777777" w:rsidR="005A5915" w:rsidRPr="00DA1DC1" w:rsidRDefault="005A5915" w:rsidP="005A5915">
      <w:pPr>
        <w:jc w:val="center"/>
        <w:rPr>
          <w:rFonts w:asciiTheme="majorHAnsi" w:hAnsiTheme="majorHAnsi" w:cstheme="majorHAnsi"/>
          <w:b/>
          <w:color w:val="7030A0"/>
          <w:sz w:val="40"/>
        </w:rPr>
      </w:pPr>
      <w:r w:rsidRPr="00DA1DC1">
        <w:rPr>
          <w:rFonts w:asciiTheme="majorHAnsi" w:hAnsiTheme="majorHAnsi" w:cstheme="majorHAnsi"/>
          <w:b/>
          <w:color w:val="7030A0"/>
          <w:sz w:val="40"/>
        </w:rPr>
        <w:t>Chapter 13 Genetics &amp; Biotechnology</w:t>
      </w:r>
    </w:p>
    <w:p w14:paraId="017E5D83" w14:textId="77777777" w:rsidR="005A5915" w:rsidRPr="00DA1DC1" w:rsidRDefault="005A5915" w:rsidP="005A5915">
      <w:pPr>
        <w:rPr>
          <w:rFonts w:asciiTheme="majorHAnsi" w:hAnsiTheme="majorHAnsi" w:cstheme="majorHAnsi"/>
          <w:b/>
          <w:color w:val="7030A0"/>
        </w:rPr>
      </w:pPr>
    </w:p>
    <w:p w14:paraId="67D614EC" w14:textId="77777777" w:rsidR="005A5915" w:rsidRPr="00DA1DC1" w:rsidRDefault="005A5915" w:rsidP="005A5915">
      <w:pPr>
        <w:shd w:val="clear" w:color="auto" w:fill="FFFFFF"/>
        <w:outlineLvl w:val="2"/>
        <w:rPr>
          <w:rFonts w:asciiTheme="majorHAnsi" w:hAnsiTheme="majorHAnsi" w:cstheme="majorHAnsi"/>
          <w:bCs/>
        </w:rPr>
      </w:pPr>
      <w:r w:rsidRPr="00DA1DC1">
        <w:rPr>
          <w:rFonts w:asciiTheme="majorHAnsi" w:hAnsiTheme="majorHAnsi" w:cstheme="majorHAnsi"/>
          <w:bCs/>
          <w:u w:val="single"/>
        </w:rPr>
        <w:t>DIRECTIONS</w:t>
      </w:r>
      <w:r w:rsidRPr="00DA1DC1">
        <w:rPr>
          <w:rFonts w:asciiTheme="majorHAnsi" w:hAnsiTheme="majorHAnsi" w:cstheme="majorHAnsi"/>
          <w:bCs/>
        </w:rPr>
        <w:t>: Refer to your textbook to respond to the following questions.</w:t>
      </w:r>
    </w:p>
    <w:p w14:paraId="1AED93A1" w14:textId="77777777" w:rsidR="005A5915" w:rsidRPr="00DA1DC1" w:rsidRDefault="005A5915" w:rsidP="005A5915">
      <w:pPr>
        <w:rPr>
          <w:rFonts w:asciiTheme="majorHAnsi" w:hAnsiTheme="majorHAnsi" w:cstheme="majorHAnsi"/>
          <w:b/>
          <w:color w:val="7030A0"/>
        </w:rPr>
      </w:pPr>
    </w:p>
    <w:p w14:paraId="27454A07" w14:textId="77777777" w:rsidR="005A5915" w:rsidRPr="00DA1DC1" w:rsidRDefault="005A5915" w:rsidP="005A5915">
      <w:pPr>
        <w:pStyle w:val="ListParagraph"/>
        <w:numPr>
          <w:ilvl w:val="0"/>
          <w:numId w:val="27"/>
        </w:numPr>
        <w:spacing w:after="160" w:line="259" w:lineRule="auto"/>
        <w:rPr>
          <w:rFonts w:asciiTheme="majorHAnsi" w:hAnsiTheme="majorHAnsi" w:cstheme="majorHAnsi"/>
          <w:b/>
          <w:color w:val="7030A0"/>
        </w:rPr>
      </w:pPr>
      <w:r w:rsidRPr="00DA1DC1">
        <w:rPr>
          <w:rFonts w:asciiTheme="majorHAnsi" w:hAnsiTheme="majorHAnsi" w:cstheme="majorHAnsi"/>
        </w:rPr>
        <w:t xml:space="preserve">Describe how genetic engineering was used </w:t>
      </w:r>
      <w:proofErr w:type="gramStart"/>
      <w:r w:rsidRPr="00DA1DC1">
        <w:rPr>
          <w:rFonts w:asciiTheme="majorHAnsi" w:hAnsiTheme="majorHAnsi" w:cstheme="majorHAnsi"/>
        </w:rPr>
        <w:t>in regards to</w:t>
      </w:r>
      <w:proofErr w:type="gramEnd"/>
      <w:r w:rsidRPr="00DA1DC1">
        <w:rPr>
          <w:rFonts w:asciiTheme="majorHAnsi" w:hAnsiTheme="majorHAnsi" w:cstheme="majorHAnsi"/>
        </w:rPr>
        <w:t xml:space="preserve"> </w:t>
      </w:r>
      <w:r w:rsidRPr="00DA1DC1">
        <w:rPr>
          <w:rFonts w:asciiTheme="majorHAnsi" w:hAnsiTheme="majorHAnsi" w:cstheme="majorHAnsi"/>
          <w:color w:val="0070C0"/>
        </w:rPr>
        <w:t>GFP</w:t>
      </w:r>
      <w:r w:rsidRPr="00DA1DC1">
        <w:rPr>
          <w:rFonts w:asciiTheme="majorHAnsi" w:hAnsiTheme="majorHAnsi" w:cstheme="majorHAnsi"/>
        </w:rPr>
        <w:t>.</w:t>
      </w:r>
    </w:p>
    <w:p w14:paraId="2835AD69" w14:textId="77777777" w:rsidR="005A5915" w:rsidRPr="00DA1DC1" w:rsidRDefault="005A5915" w:rsidP="005A5915">
      <w:pPr>
        <w:pStyle w:val="ListParagraph"/>
        <w:numPr>
          <w:ilvl w:val="0"/>
          <w:numId w:val="27"/>
        </w:numPr>
        <w:spacing w:after="160" w:line="259" w:lineRule="auto"/>
        <w:rPr>
          <w:rFonts w:asciiTheme="majorHAnsi" w:hAnsiTheme="majorHAnsi" w:cstheme="majorHAnsi"/>
          <w:b/>
          <w:color w:val="7030A0"/>
        </w:rPr>
      </w:pPr>
      <w:r w:rsidRPr="00DA1DC1">
        <w:rPr>
          <w:rFonts w:asciiTheme="majorHAnsi" w:hAnsiTheme="majorHAnsi" w:cstheme="majorHAnsi"/>
        </w:rPr>
        <w:t xml:space="preserve">What is a </w:t>
      </w:r>
      <w:r w:rsidRPr="00DA1DC1">
        <w:rPr>
          <w:rFonts w:asciiTheme="majorHAnsi" w:hAnsiTheme="majorHAnsi" w:cstheme="majorHAnsi"/>
          <w:color w:val="0070C0"/>
        </w:rPr>
        <w:t>genome</w:t>
      </w:r>
      <w:r w:rsidRPr="00DA1DC1">
        <w:rPr>
          <w:rFonts w:asciiTheme="majorHAnsi" w:hAnsiTheme="majorHAnsi" w:cstheme="majorHAnsi"/>
        </w:rPr>
        <w:t>?</w:t>
      </w:r>
    </w:p>
    <w:p w14:paraId="2E4A57D5" w14:textId="77777777" w:rsidR="005A5915" w:rsidRPr="00DA1DC1" w:rsidRDefault="005A5915" w:rsidP="005A5915">
      <w:pPr>
        <w:pStyle w:val="ListParagraph"/>
        <w:numPr>
          <w:ilvl w:val="0"/>
          <w:numId w:val="27"/>
        </w:numPr>
        <w:spacing w:after="160" w:line="259" w:lineRule="auto"/>
        <w:rPr>
          <w:rFonts w:asciiTheme="majorHAnsi" w:hAnsiTheme="majorHAnsi" w:cstheme="majorHAnsi"/>
          <w:b/>
          <w:color w:val="7030A0"/>
        </w:rPr>
      </w:pPr>
      <w:r w:rsidRPr="00DA1DC1">
        <w:rPr>
          <w:rFonts w:asciiTheme="majorHAnsi" w:hAnsiTheme="majorHAnsi" w:cstheme="majorHAnsi"/>
        </w:rPr>
        <w:t xml:space="preserve">What are </w:t>
      </w:r>
      <w:r w:rsidRPr="00DA1DC1">
        <w:rPr>
          <w:rFonts w:asciiTheme="majorHAnsi" w:hAnsiTheme="majorHAnsi" w:cstheme="majorHAnsi"/>
          <w:color w:val="0070C0"/>
        </w:rPr>
        <w:t xml:space="preserve">restriction enzymes </w:t>
      </w:r>
      <w:r w:rsidRPr="00DA1DC1">
        <w:rPr>
          <w:rFonts w:asciiTheme="majorHAnsi" w:hAnsiTheme="majorHAnsi" w:cstheme="majorHAnsi"/>
        </w:rPr>
        <w:t>used for?</w:t>
      </w:r>
    </w:p>
    <w:p w14:paraId="7518532D" w14:textId="77777777" w:rsidR="005A5915" w:rsidRPr="00DA1DC1" w:rsidRDefault="005A5915" w:rsidP="005A5915">
      <w:pPr>
        <w:pStyle w:val="ListParagraph"/>
        <w:numPr>
          <w:ilvl w:val="0"/>
          <w:numId w:val="27"/>
        </w:numPr>
        <w:spacing w:after="160" w:line="259" w:lineRule="auto"/>
        <w:rPr>
          <w:rFonts w:asciiTheme="majorHAnsi" w:hAnsiTheme="majorHAnsi" w:cstheme="majorHAnsi"/>
          <w:b/>
          <w:color w:val="7030A0"/>
        </w:rPr>
      </w:pPr>
      <w:r w:rsidRPr="00DA1DC1">
        <w:rPr>
          <w:rFonts w:asciiTheme="majorHAnsi" w:hAnsiTheme="majorHAnsi" w:cstheme="majorHAnsi"/>
        </w:rPr>
        <w:t xml:space="preserve">In </w:t>
      </w:r>
      <w:r w:rsidRPr="00DA1DC1">
        <w:rPr>
          <w:rFonts w:asciiTheme="majorHAnsi" w:hAnsiTheme="majorHAnsi" w:cstheme="majorHAnsi"/>
          <w:color w:val="0070C0"/>
        </w:rPr>
        <w:t>gel electrophoresis</w:t>
      </w:r>
      <w:r w:rsidRPr="00DA1DC1">
        <w:rPr>
          <w:rFonts w:asciiTheme="majorHAnsi" w:hAnsiTheme="majorHAnsi" w:cstheme="majorHAnsi"/>
        </w:rPr>
        <w:t>, why is an electric current necessary?</w:t>
      </w:r>
    </w:p>
    <w:p w14:paraId="413BEC85" w14:textId="77777777" w:rsidR="005A5915" w:rsidRPr="00DA1DC1" w:rsidRDefault="005A5915" w:rsidP="005A5915">
      <w:pPr>
        <w:pStyle w:val="ListParagraph"/>
        <w:numPr>
          <w:ilvl w:val="0"/>
          <w:numId w:val="27"/>
        </w:numPr>
        <w:spacing w:after="160" w:line="259" w:lineRule="auto"/>
        <w:rPr>
          <w:rFonts w:asciiTheme="majorHAnsi" w:hAnsiTheme="majorHAnsi" w:cstheme="majorHAnsi"/>
          <w:b/>
          <w:color w:val="7030A0"/>
        </w:rPr>
      </w:pPr>
      <w:r w:rsidRPr="00DA1DC1">
        <w:rPr>
          <w:rFonts w:asciiTheme="majorHAnsi" w:hAnsiTheme="majorHAnsi" w:cstheme="majorHAnsi"/>
        </w:rPr>
        <w:t xml:space="preserve">How is the pattern created by </w:t>
      </w:r>
      <w:r w:rsidRPr="00DA1DC1">
        <w:rPr>
          <w:rFonts w:asciiTheme="majorHAnsi" w:hAnsiTheme="majorHAnsi" w:cstheme="majorHAnsi"/>
          <w:u w:val="single"/>
        </w:rPr>
        <w:t>gel electrophoresis</w:t>
      </w:r>
      <w:r w:rsidRPr="00DA1DC1">
        <w:rPr>
          <w:rFonts w:asciiTheme="majorHAnsi" w:hAnsiTheme="majorHAnsi" w:cstheme="majorHAnsi"/>
        </w:rPr>
        <w:t xml:space="preserve"> achieved?</w:t>
      </w:r>
    </w:p>
    <w:p w14:paraId="32ED77DE" w14:textId="77777777" w:rsidR="005A5915" w:rsidRPr="00DA1DC1" w:rsidRDefault="005A5915" w:rsidP="005A5915">
      <w:pPr>
        <w:pStyle w:val="ListParagraph"/>
        <w:numPr>
          <w:ilvl w:val="0"/>
          <w:numId w:val="27"/>
        </w:numPr>
        <w:spacing w:after="160" w:line="259" w:lineRule="auto"/>
        <w:rPr>
          <w:rFonts w:asciiTheme="majorHAnsi" w:hAnsiTheme="majorHAnsi" w:cstheme="majorHAnsi"/>
          <w:b/>
          <w:color w:val="7030A0"/>
        </w:rPr>
      </w:pPr>
      <w:r w:rsidRPr="00DA1DC1">
        <w:rPr>
          <w:rFonts w:asciiTheme="majorHAnsi" w:hAnsiTheme="majorHAnsi" w:cstheme="majorHAnsi"/>
        </w:rPr>
        <w:t xml:space="preserve">How is </w:t>
      </w:r>
      <w:r w:rsidRPr="00DA1DC1">
        <w:rPr>
          <w:rFonts w:asciiTheme="majorHAnsi" w:hAnsiTheme="majorHAnsi" w:cstheme="majorHAnsi"/>
          <w:color w:val="0070C0"/>
        </w:rPr>
        <w:t xml:space="preserve">recombinant DNA </w:t>
      </w:r>
      <w:r w:rsidRPr="00DA1DC1">
        <w:rPr>
          <w:rFonts w:asciiTheme="majorHAnsi" w:hAnsiTheme="majorHAnsi" w:cstheme="majorHAnsi"/>
        </w:rPr>
        <w:t>produced?</w:t>
      </w:r>
    </w:p>
    <w:p w14:paraId="5B1C5969" w14:textId="77777777" w:rsidR="005A5915" w:rsidRPr="00DA1DC1" w:rsidRDefault="005A5915" w:rsidP="005A5915">
      <w:pPr>
        <w:pStyle w:val="ListParagraph"/>
        <w:numPr>
          <w:ilvl w:val="0"/>
          <w:numId w:val="27"/>
        </w:numPr>
        <w:spacing w:after="160" w:line="259" w:lineRule="auto"/>
        <w:rPr>
          <w:rFonts w:asciiTheme="majorHAnsi" w:hAnsiTheme="majorHAnsi" w:cstheme="majorHAnsi"/>
          <w:b/>
          <w:color w:val="7030A0"/>
        </w:rPr>
      </w:pPr>
      <w:r w:rsidRPr="00DA1DC1">
        <w:rPr>
          <w:rFonts w:asciiTheme="majorHAnsi" w:hAnsiTheme="majorHAnsi" w:cstheme="majorHAnsi"/>
        </w:rPr>
        <w:t xml:space="preserve">Explain the process of </w:t>
      </w:r>
      <w:r w:rsidRPr="00DA1DC1">
        <w:rPr>
          <w:rFonts w:asciiTheme="majorHAnsi" w:hAnsiTheme="majorHAnsi" w:cstheme="majorHAnsi"/>
          <w:color w:val="0070C0"/>
        </w:rPr>
        <w:t>transformation</w:t>
      </w:r>
      <w:r w:rsidRPr="00DA1DC1">
        <w:rPr>
          <w:rFonts w:asciiTheme="majorHAnsi" w:hAnsiTheme="majorHAnsi" w:cstheme="majorHAnsi"/>
        </w:rPr>
        <w:t>.</w:t>
      </w:r>
    </w:p>
    <w:p w14:paraId="699F0236" w14:textId="77777777" w:rsidR="005A5915" w:rsidRPr="00DA1DC1" w:rsidRDefault="005A5915" w:rsidP="005A5915">
      <w:pPr>
        <w:pStyle w:val="ListParagraph"/>
        <w:numPr>
          <w:ilvl w:val="0"/>
          <w:numId w:val="27"/>
        </w:numPr>
        <w:spacing w:after="160" w:line="259" w:lineRule="auto"/>
        <w:rPr>
          <w:rFonts w:asciiTheme="majorHAnsi" w:hAnsiTheme="majorHAnsi" w:cstheme="majorHAnsi"/>
          <w:b/>
          <w:color w:val="7030A0"/>
        </w:rPr>
      </w:pPr>
      <w:r w:rsidRPr="00DA1DC1">
        <w:rPr>
          <w:rFonts w:asciiTheme="majorHAnsi" w:hAnsiTheme="majorHAnsi" w:cstheme="majorHAnsi"/>
        </w:rPr>
        <w:t xml:space="preserve">Why is </w:t>
      </w:r>
      <w:r w:rsidRPr="00DA1DC1">
        <w:rPr>
          <w:rFonts w:asciiTheme="majorHAnsi" w:hAnsiTheme="majorHAnsi" w:cstheme="majorHAnsi"/>
          <w:color w:val="0070C0"/>
        </w:rPr>
        <w:t xml:space="preserve">DNA sequencing </w:t>
      </w:r>
      <w:r w:rsidRPr="00DA1DC1">
        <w:rPr>
          <w:rFonts w:asciiTheme="majorHAnsi" w:hAnsiTheme="majorHAnsi" w:cstheme="majorHAnsi"/>
        </w:rPr>
        <w:t>useful to scientists?</w:t>
      </w:r>
    </w:p>
    <w:p w14:paraId="1424AF21" w14:textId="77777777" w:rsidR="005A5915" w:rsidRPr="00DA1DC1" w:rsidRDefault="005A5915" w:rsidP="005A5915">
      <w:pPr>
        <w:pStyle w:val="ListParagraph"/>
        <w:numPr>
          <w:ilvl w:val="0"/>
          <w:numId w:val="27"/>
        </w:numPr>
        <w:spacing w:after="160" w:line="259" w:lineRule="auto"/>
        <w:rPr>
          <w:rFonts w:asciiTheme="majorHAnsi" w:hAnsiTheme="majorHAnsi" w:cstheme="majorHAnsi"/>
          <w:b/>
          <w:color w:val="7030A0"/>
        </w:rPr>
      </w:pPr>
      <w:r w:rsidRPr="00DA1DC1">
        <w:rPr>
          <w:rFonts w:asciiTheme="majorHAnsi" w:hAnsiTheme="majorHAnsi" w:cstheme="majorHAnsi"/>
        </w:rPr>
        <w:t xml:space="preserve">What is </w:t>
      </w:r>
      <w:r w:rsidRPr="00DA1DC1">
        <w:rPr>
          <w:rFonts w:asciiTheme="majorHAnsi" w:hAnsiTheme="majorHAnsi" w:cstheme="majorHAnsi"/>
          <w:color w:val="0070C0"/>
        </w:rPr>
        <w:t xml:space="preserve">polymerase chain reaction </w:t>
      </w:r>
      <w:r w:rsidRPr="00DA1DC1">
        <w:rPr>
          <w:rFonts w:asciiTheme="majorHAnsi" w:hAnsiTheme="majorHAnsi" w:cstheme="majorHAnsi"/>
        </w:rPr>
        <w:t>(PCR) used for?</w:t>
      </w:r>
    </w:p>
    <w:p w14:paraId="5E5F52D6" w14:textId="77777777" w:rsidR="005A5915" w:rsidRPr="00DA1DC1" w:rsidRDefault="005A5915" w:rsidP="005A5915">
      <w:pPr>
        <w:pStyle w:val="ListParagraph"/>
        <w:numPr>
          <w:ilvl w:val="0"/>
          <w:numId w:val="27"/>
        </w:numPr>
        <w:spacing w:after="160" w:line="259" w:lineRule="auto"/>
        <w:rPr>
          <w:rFonts w:asciiTheme="majorHAnsi" w:hAnsiTheme="majorHAnsi" w:cstheme="majorHAnsi"/>
          <w:b/>
          <w:color w:val="7030A0"/>
        </w:rPr>
      </w:pPr>
      <w:r w:rsidRPr="00DA1DC1">
        <w:rPr>
          <w:rFonts w:asciiTheme="majorHAnsi" w:hAnsiTheme="majorHAnsi" w:cstheme="majorHAnsi"/>
        </w:rPr>
        <w:t xml:space="preserve">Describe the three main steps involved in </w:t>
      </w:r>
      <w:r w:rsidRPr="00DA1DC1">
        <w:rPr>
          <w:rFonts w:asciiTheme="majorHAnsi" w:hAnsiTheme="majorHAnsi" w:cstheme="majorHAnsi"/>
          <w:u w:val="single"/>
        </w:rPr>
        <w:t>PCR</w:t>
      </w:r>
      <w:r w:rsidRPr="00DA1DC1">
        <w:rPr>
          <w:rFonts w:asciiTheme="majorHAnsi" w:hAnsiTheme="majorHAnsi" w:cstheme="majorHAnsi"/>
        </w:rPr>
        <w:t>.</w:t>
      </w:r>
    </w:p>
    <w:p w14:paraId="09F9D162" w14:textId="77777777" w:rsidR="005A5915" w:rsidRPr="00DA1DC1" w:rsidRDefault="005A5915" w:rsidP="005A5915">
      <w:pPr>
        <w:pStyle w:val="ListParagraph"/>
        <w:numPr>
          <w:ilvl w:val="0"/>
          <w:numId w:val="27"/>
        </w:numPr>
        <w:spacing w:after="160" w:line="259" w:lineRule="auto"/>
        <w:rPr>
          <w:rFonts w:asciiTheme="majorHAnsi" w:hAnsiTheme="majorHAnsi" w:cstheme="majorHAnsi"/>
          <w:b/>
          <w:color w:val="7030A0"/>
        </w:rPr>
      </w:pPr>
      <w:r w:rsidRPr="00DA1DC1">
        <w:rPr>
          <w:rFonts w:asciiTheme="majorHAnsi" w:hAnsiTheme="majorHAnsi" w:cstheme="majorHAnsi"/>
        </w:rPr>
        <w:t xml:space="preserve">How are </w:t>
      </w:r>
      <w:r w:rsidRPr="00DA1DC1">
        <w:rPr>
          <w:rFonts w:asciiTheme="majorHAnsi" w:hAnsiTheme="majorHAnsi" w:cstheme="majorHAnsi"/>
          <w:color w:val="0070C0"/>
        </w:rPr>
        <w:t xml:space="preserve">transgenic </w:t>
      </w:r>
      <w:r w:rsidRPr="00DA1DC1">
        <w:rPr>
          <w:rFonts w:asciiTheme="majorHAnsi" w:hAnsiTheme="majorHAnsi" w:cstheme="majorHAnsi"/>
        </w:rPr>
        <w:t>organisms created?</w:t>
      </w:r>
    </w:p>
    <w:p w14:paraId="4FE256D2" w14:textId="77777777" w:rsidR="005A5915" w:rsidRPr="00DA1DC1" w:rsidRDefault="005A5915" w:rsidP="005A5915">
      <w:pPr>
        <w:pStyle w:val="ListParagraph"/>
        <w:numPr>
          <w:ilvl w:val="0"/>
          <w:numId w:val="27"/>
        </w:numPr>
        <w:spacing w:after="160" w:line="259" w:lineRule="auto"/>
        <w:rPr>
          <w:rFonts w:asciiTheme="majorHAnsi" w:hAnsiTheme="majorHAnsi" w:cstheme="majorHAnsi"/>
          <w:b/>
          <w:color w:val="7030A0"/>
        </w:rPr>
      </w:pPr>
      <w:r w:rsidRPr="00DA1DC1">
        <w:rPr>
          <w:rFonts w:asciiTheme="majorHAnsi" w:hAnsiTheme="majorHAnsi" w:cstheme="majorHAnsi"/>
        </w:rPr>
        <w:t xml:space="preserve">What was the goal of the </w:t>
      </w:r>
      <w:r w:rsidRPr="00DA1DC1">
        <w:rPr>
          <w:rFonts w:asciiTheme="majorHAnsi" w:hAnsiTheme="majorHAnsi" w:cstheme="majorHAnsi"/>
          <w:color w:val="0070C0"/>
        </w:rPr>
        <w:t>Human Genome Project</w:t>
      </w:r>
      <w:r w:rsidRPr="00DA1DC1">
        <w:rPr>
          <w:rFonts w:asciiTheme="majorHAnsi" w:hAnsiTheme="majorHAnsi" w:cstheme="majorHAnsi"/>
        </w:rPr>
        <w:t>?</w:t>
      </w:r>
    </w:p>
    <w:p w14:paraId="3929954D" w14:textId="77777777" w:rsidR="005A5915" w:rsidRPr="00DA1DC1" w:rsidRDefault="005A5915" w:rsidP="005A5915">
      <w:pPr>
        <w:pStyle w:val="ListParagraph"/>
        <w:numPr>
          <w:ilvl w:val="0"/>
          <w:numId w:val="27"/>
        </w:numPr>
        <w:spacing w:after="160" w:line="259" w:lineRule="auto"/>
        <w:rPr>
          <w:rFonts w:asciiTheme="majorHAnsi" w:hAnsiTheme="majorHAnsi" w:cstheme="majorHAnsi"/>
          <w:b/>
          <w:color w:val="7030A0"/>
        </w:rPr>
      </w:pPr>
      <w:r w:rsidRPr="00DA1DC1">
        <w:rPr>
          <w:rFonts w:asciiTheme="majorHAnsi" w:hAnsiTheme="majorHAnsi" w:cstheme="majorHAnsi"/>
        </w:rPr>
        <w:t xml:space="preserve">How was one continuous </w:t>
      </w:r>
      <w:r w:rsidRPr="00DA1DC1">
        <w:rPr>
          <w:rFonts w:asciiTheme="majorHAnsi" w:hAnsiTheme="majorHAnsi" w:cstheme="majorHAnsi"/>
          <w:u w:val="single"/>
        </w:rPr>
        <w:t>human genome</w:t>
      </w:r>
      <w:r w:rsidRPr="00DA1DC1">
        <w:rPr>
          <w:rFonts w:asciiTheme="majorHAnsi" w:hAnsiTheme="majorHAnsi" w:cstheme="majorHAnsi"/>
        </w:rPr>
        <w:t xml:space="preserve"> sequenced?</w:t>
      </w:r>
    </w:p>
    <w:p w14:paraId="0B516ABD" w14:textId="77777777" w:rsidR="005A5915" w:rsidRPr="00DA1DC1" w:rsidRDefault="005A5915" w:rsidP="005A5915">
      <w:pPr>
        <w:pStyle w:val="ListParagraph"/>
        <w:numPr>
          <w:ilvl w:val="0"/>
          <w:numId w:val="27"/>
        </w:numPr>
        <w:spacing w:after="160" w:line="259" w:lineRule="auto"/>
        <w:rPr>
          <w:rFonts w:asciiTheme="majorHAnsi" w:hAnsiTheme="majorHAnsi" w:cstheme="majorHAnsi"/>
          <w:b/>
          <w:color w:val="7030A0"/>
        </w:rPr>
      </w:pPr>
      <w:r w:rsidRPr="00DA1DC1">
        <w:rPr>
          <w:rFonts w:asciiTheme="majorHAnsi" w:hAnsiTheme="majorHAnsi" w:cstheme="majorHAnsi"/>
        </w:rPr>
        <w:t xml:space="preserve">The protein coding regions of DNA are virtually identical in all humans. How does </w:t>
      </w:r>
      <w:r w:rsidRPr="00DA1DC1">
        <w:rPr>
          <w:rFonts w:asciiTheme="majorHAnsi" w:hAnsiTheme="majorHAnsi" w:cstheme="majorHAnsi"/>
          <w:color w:val="0070C0"/>
        </w:rPr>
        <w:t xml:space="preserve">DNA fingerprinting </w:t>
      </w:r>
      <w:r w:rsidRPr="00DA1DC1">
        <w:rPr>
          <w:rFonts w:asciiTheme="majorHAnsi" w:hAnsiTheme="majorHAnsi" w:cstheme="majorHAnsi"/>
        </w:rPr>
        <w:t>distinguish between people?</w:t>
      </w:r>
    </w:p>
    <w:p w14:paraId="4D789E3D" w14:textId="77777777" w:rsidR="005A5915" w:rsidRPr="00DA1DC1" w:rsidRDefault="005A5915" w:rsidP="005A5915">
      <w:pPr>
        <w:pStyle w:val="ListParagraph"/>
        <w:numPr>
          <w:ilvl w:val="0"/>
          <w:numId w:val="27"/>
        </w:numPr>
        <w:spacing w:after="160" w:line="259" w:lineRule="auto"/>
        <w:rPr>
          <w:rFonts w:asciiTheme="majorHAnsi" w:hAnsiTheme="majorHAnsi" w:cstheme="majorHAnsi"/>
          <w:b/>
          <w:color w:val="7030A0"/>
        </w:rPr>
      </w:pPr>
      <w:r w:rsidRPr="00DA1DC1">
        <w:rPr>
          <w:rFonts w:asciiTheme="majorHAnsi" w:hAnsiTheme="majorHAnsi" w:cstheme="majorHAnsi"/>
        </w:rPr>
        <w:t xml:space="preserve">What is the amino acid sequence of a </w:t>
      </w:r>
      <w:r w:rsidRPr="00DA1DC1">
        <w:rPr>
          <w:rFonts w:asciiTheme="majorHAnsi" w:hAnsiTheme="majorHAnsi" w:cstheme="majorHAnsi"/>
          <w:u w:val="single"/>
        </w:rPr>
        <w:t>start codon</w:t>
      </w:r>
      <w:r w:rsidRPr="00DA1DC1">
        <w:rPr>
          <w:rFonts w:asciiTheme="majorHAnsi" w:hAnsiTheme="majorHAnsi" w:cstheme="majorHAnsi"/>
        </w:rPr>
        <w:t xml:space="preserve">? The 3 </w:t>
      </w:r>
      <w:r w:rsidRPr="00DA1DC1">
        <w:rPr>
          <w:rFonts w:asciiTheme="majorHAnsi" w:hAnsiTheme="majorHAnsi" w:cstheme="majorHAnsi"/>
          <w:u w:val="single"/>
        </w:rPr>
        <w:t xml:space="preserve">stop </w:t>
      </w:r>
      <w:proofErr w:type="gramStart"/>
      <w:r w:rsidRPr="00DA1DC1">
        <w:rPr>
          <w:rFonts w:asciiTheme="majorHAnsi" w:hAnsiTheme="majorHAnsi" w:cstheme="majorHAnsi"/>
          <w:u w:val="single"/>
        </w:rPr>
        <w:t>codons</w:t>
      </w:r>
      <w:r w:rsidRPr="00DA1DC1">
        <w:rPr>
          <w:rFonts w:asciiTheme="majorHAnsi" w:hAnsiTheme="majorHAnsi" w:cstheme="majorHAnsi"/>
        </w:rPr>
        <w:t>?</w:t>
      </w:r>
      <w:proofErr w:type="gramEnd"/>
    </w:p>
    <w:p w14:paraId="275B723D" w14:textId="77777777" w:rsidR="005A5915" w:rsidRPr="00DA1DC1" w:rsidRDefault="005A5915" w:rsidP="005A5915">
      <w:pPr>
        <w:pStyle w:val="ListParagraph"/>
        <w:numPr>
          <w:ilvl w:val="0"/>
          <w:numId w:val="27"/>
        </w:numPr>
        <w:spacing w:after="160" w:line="259" w:lineRule="auto"/>
        <w:rPr>
          <w:rFonts w:asciiTheme="majorHAnsi" w:hAnsiTheme="majorHAnsi" w:cstheme="majorHAnsi"/>
          <w:b/>
          <w:color w:val="7030A0"/>
        </w:rPr>
      </w:pPr>
      <w:r w:rsidRPr="00DA1DC1">
        <w:rPr>
          <w:rFonts w:asciiTheme="majorHAnsi" w:hAnsiTheme="majorHAnsi" w:cstheme="majorHAnsi"/>
        </w:rPr>
        <w:t xml:space="preserve">What is a </w:t>
      </w:r>
      <w:r w:rsidRPr="00DA1DC1">
        <w:rPr>
          <w:rFonts w:asciiTheme="majorHAnsi" w:hAnsiTheme="majorHAnsi" w:cstheme="majorHAnsi"/>
          <w:color w:val="0070C0"/>
        </w:rPr>
        <w:t>SNP</w:t>
      </w:r>
      <w:r w:rsidRPr="00DA1DC1">
        <w:rPr>
          <w:rFonts w:asciiTheme="majorHAnsi" w:hAnsiTheme="majorHAnsi" w:cstheme="majorHAnsi"/>
        </w:rPr>
        <w:t>?</w:t>
      </w:r>
    </w:p>
    <w:p w14:paraId="7A3A4D19" w14:textId="77777777" w:rsidR="005A5915" w:rsidRPr="00DA1DC1" w:rsidRDefault="005A5915" w:rsidP="005A5915">
      <w:pPr>
        <w:pStyle w:val="ListParagraph"/>
        <w:numPr>
          <w:ilvl w:val="0"/>
          <w:numId w:val="27"/>
        </w:numPr>
        <w:spacing w:after="160" w:line="259" w:lineRule="auto"/>
        <w:rPr>
          <w:rFonts w:asciiTheme="majorHAnsi" w:hAnsiTheme="majorHAnsi" w:cstheme="majorHAnsi"/>
          <w:b/>
          <w:color w:val="7030A0"/>
        </w:rPr>
      </w:pPr>
      <w:r w:rsidRPr="00DA1DC1">
        <w:rPr>
          <w:rFonts w:asciiTheme="majorHAnsi" w:hAnsiTheme="majorHAnsi" w:cstheme="majorHAnsi"/>
        </w:rPr>
        <w:t xml:space="preserve">What must be true for a variation to be considered a </w:t>
      </w:r>
      <w:r w:rsidRPr="00DA1DC1">
        <w:rPr>
          <w:rFonts w:asciiTheme="majorHAnsi" w:hAnsiTheme="majorHAnsi" w:cstheme="majorHAnsi"/>
          <w:u w:val="single"/>
        </w:rPr>
        <w:t>SNP</w:t>
      </w:r>
      <w:r w:rsidRPr="00DA1DC1">
        <w:rPr>
          <w:rFonts w:asciiTheme="majorHAnsi" w:hAnsiTheme="majorHAnsi" w:cstheme="majorHAnsi"/>
        </w:rPr>
        <w:t>?</w:t>
      </w:r>
    </w:p>
    <w:p w14:paraId="29ACA81A" w14:textId="77777777" w:rsidR="005A5915" w:rsidRPr="00DA1DC1" w:rsidRDefault="005A5915" w:rsidP="005A5915">
      <w:pPr>
        <w:pStyle w:val="ListParagraph"/>
        <w:numPr>
          <w:ilvl w:val="0"/>
          <w:numId w:val="27"/>
        </w:numPr>
        <w:spacing w:after="160" w:line="259" w:lineRule="auto"/>
        <w:rPr>
          <w:rFonts w:asciiTheme="majorHAnsi" w:hAnsiTheme="majorHAnsi" w:cstheme="majorHAnsi"/>
          <w:b/>
          <w:color w:val="7030A0"/>
        </w:rPr>
      </w:pPr>
      <w:r w:rsidRPr="00DA1DC1">
        <w:rPr>
          <w:rFonts w:asciiTheme="majorHAnsi" w:hAnsiTheme="majorHAnsi" w:cstheme="majorHAnsi"/>
        </w:rPr>
        <w:t xml:space="preserve">Describe the </w:t>
      </w:r>
      <w:r w:rsidRPr="00DA1DC1">
        <w:rPr>
          <w:rFonts w:asciiTheme="majorHAnsi" w:hAnsiTheme="majorHAnsi" w:cstheme="majorHAnsi"/>
          <w:color w:val="0070C0"/>
        </w:rPr>
        <w:t>HapMap Project</w:t>
      </w:r>
      <w:r w:rsidRPr="00DA1DC1">
        <w:rPr>
          <w:rFonts w:asciiTheme="majorHAnsi" w:hAnsiTheme="majorHAnsi" w:cstheme="majorHAnsi"/>
        </w:rPr>
        <w:t>.</w:t>
      </w:r>
    </w:p>
    <w:p w14:paraId="5FB9B633" w14:textId="77777777" w:rsidR="005A5915" w:rsidRPr="00DA1DC1" w:rsidRDefault="005A5915" w:rsidP="005A5915">
      <w:pPr>
        <w:pStyle w:val="ListParagraph"/>
        <w:numPr>
          <w:ilvl w:val="0"/>
          <w:numId w:val="27"/>
        </w:numPr>
        <w:spacing w:after="160" w:line="259" w:lineRule="auto"/>
        <w:rPr>
          <w:rFonts w:asciiTheme="majorHAnsi" w:hAnsiTheme="majorHAnsi" w:cstheme="majorHAnsi"/>
          <w:b/>
          <w:color w:val="7030A0"/>
        </w:rPr>
      </w:pPr>
      <w:r w:rsidRPr="00DA1DC1">
        <w:rPr>
          <w:rFonts w:asciiTheme="majorHAnsi" w:hAnsiTheme="majorHAnsi" w:cstheme="majorHAnsi"/>
        </w:rPr>
        <w:t xml:space="preserve">List three disease of how </w:t>
      </w:r>
      <w:r w:rsidRPr="00DA1DC1">
        <w:rPr>
          <w:rFonts w:asciiTheme="majorHAnsi" w:hAnsiTheme="majorHAnsi" w:cstheme="majorHAnsi"/>
          <w:color w:val="0070C0"/>
        </w:rPr>
        <w:t xml:space="preserve">gene therapy </w:t>
      </w:r>
      <w:r w:rsidRPr="00DA1DC1">
        <w:rPr>
          <w:rFonts w:asciiTheme="majorHAnsi" w:hAnsiTheme="majorHAnsi" w:cstheme="majorHAnsi"/>
        </w:rPr>
        <w:t>may someday be used to cure them.</w:t>
      </w:r>
    </w:p>
    <w:p w14:paraId="728FAAAD" w14:textId="77777777" w:rsidR="005A5915" w:rsidRPr="00DA1DC1" w:rsidRDefault="005A5915" w:rsidP="005A5915">
      <w:pPr>
        <w:pStyle w:val="ListParagraph"/>
        <w:numPr>
          <w:ilvl w:val="0"/>
          <w:numId w:val="27"/>
        </w:numPr>
        <w:spacing w:after="160" w:line="259" w:lineRule="auto"/>
        <w:rPr>
          <w:rFonts w:asciiTheme="majorHAnsi" w:hAnsiTheme="majorHAnsi" w:cstheme="majorHAnsi"/>
          <w:b/>
          <w:color w:val="7030A0"/>
        </w:rPr>
      </w:pPr>
      <w:r w:rsidRPr="00DA1DC1">
        <w:rPr>
          <w:rFonts w:asciiTheme="majorHAnsi" w:hAnsiTheme="majorHAnsi" w:cstheme="majorHAnsi"/>
        </w:rPr>
        <w:t xml:space="preserve">Compare and contrast </w:t>
      </w:r>
      <w:r w:rsidRPr="00DA1DC1">
        <w:rPr>
          <w:rFonts w:asciiTheme="majorHAnsi" w:hAnsiTheme="majorHAnsi" w:cstheme="majorHAnsi"/>
          <w:color w:val="0070C0"/>
        </w:rPr>
        <w:t xml:space="preserve">genomics </w:t>
      </w:r>
      <w:r w:rsidRPr="00DA1DC1">
        <w:rPr>
          <w:rFonts w:asciiTheme="majorHAnsi" w:hAnsiTheme="majorHAnsi" w:cstheme="majorHAnsi"/>
        </w:rPr>
        <w:t xml:space="preserve">and </w:t>
      </w:r>
      <w:r w:rsidRPr="00DA1DC1">
        <w:rPr>
          <w:rFonts w:asciiTheme="majorHAnsi" w:hAnsiTheme="majorHAnsi" w:cstheme="majorHAnsi"/>
          <w:color w:val="0070C0"/>
        </w:rPr>
        <w:t>proteomics</w:t>
      </w:r>
      <w:r w:rsidRPr="00DA1DC1">
        <w:rPr>
          <w:rFonts w:asciiTheme="majorHAnsi" w:hAnsiTheme="majorHAnsi" w:cstheme="majorHAnsi"/>
        </w:rPr>
        <w:t>.</w:t>
      </w:r>
    </w:p>
    <w:p w14:paraId="0861DEC3" w14:textId="1579CC6B" w:rsidR="002F5BC0" w:rsidRDefault="002F5BC0">
      <w:pPr>
        <w:spacing w:after="160" w:line="259" w:lineRule="auto"/>
        <w:rPr>
          <w:rFonts w:ascii="Candara" w:hAnsi="Candara"/>
          <w:b/>
          <w:color w:val="00B0F0"/>
        </w:rPr>
      </w:pPr>
      <w:r>
        <w:rPr>
          <w:rFonts w:ascii="Candara" w:hAnsi="Candara"/>
          <w:b/>
          <w:color w:val="00B0F0"/>
        </w:rPr>
        <w:br w:type="page"/>
      </w:r>
    </w:p>
    <w:p w14:paraId="247E2A3E" w14:textId="785E4B42" w:rsidR="002F5BC0" w:rsidRDefault="002F5BC0" w:rsidP="002F5BC0">
      <w:pPr>
        <w:rPr>
          <w:rFonts w:ascii="Candara" w:hAnsi="Candara"/>
          <w:color w:val="008000"/>
        </w:rPr>
      </w:pPr>
      <w:r w:rsidRPr="00F25AF4">
        <w:rPr>
          <w:rFonts w:ascii="Candara" w:hAnsi="Candara"/>
          <w:b/>
          <w:color w:val="00B0F0"/>
        </w:rPr>
        <w:t>BIOLOGY 2022-23</w:t>
      </w:r>
      <w:r w:rsidRPr="00F25AF4">
        <w:rPr>
          <w:rFonts w:ascii="Candara" w:hAnsi="Candara"/>
          <w:b/>
          <w:color w:val="00B0F0"/>
        </w:rPr>
        <w:tab/>
      </w:r>
      <w:r w:rsidRPr="00F25AF4">
        <w:rPr>
          <w:rFonts w:ascii="Candara" w:hAnsi="Candara"/>
          <w:b/>
          <w:color w:val="00B0F0"/>
        </w:rPr>
        <w:tab/>
      </w:r>
      <w:r w:rsidRPr="00F25AF4">
        <w:rPr>
          <w:rFonts w:ascii="Candara" w:hAnsi="Candara"/>
          <w:b/>
          <w:color w:val="00B0F0"/>
        </w:rPr>
        <w:tab/>
      </w:r>
      <w:r w:rsidRPr="00F25AF4">
        <w:rPr>
          <w:rFonts w:ascii="Candara" w:hAnsi="Candara"/>
          <w:b/>
          <w:color w:val="00B0F0"/>
        </w:rPr>
        <w:tab/>
      </w:r>
      <w:r w:rsidRPr="00F25AF4">
        <w:rPr>
          <w:rFonts w:ascii="Candara" w:hAnsi="Candara"/>
          <w:b/>
          <w:color w:val="00B0F0"/>
        </w:rPr>
        <w:tab/>
      </w:r>
      <w:r w:rsidRPr="00F25AF4">
        <w:rPr>
          <w:rFonts w:ascii="Candara" w:hAnsi="Candara"/>
          <w:b/>
          <w:color w:val="00B0F0"/>
        </w:rPr>
        <w:tab/>
      </w:r>
      <w:r w:rsidRPr="00F25AF4">
        <w:rPr>
          <w:rFonts w:ascii="Candara" w:hAnsi="Candara"/>
          <w:b/>
          <w:color w:val="00B0F0"/>
        </w:rPr>
        <w:tab/>
      </w:r>
      <w:r w:rsidRPr="00F25AF4">
        <w:rPr>
          <w:rFonts w:ascii="Candara" w:hAnsi="Candara"/>
          <w:b/>
          <w:color w:val="00B0F0"/>
        </w:rPr>
        <w:tab/>
      </w:r>
      <w:r w:rsidRPr="00F25AF4">
        <w:rPr>
          <w:rFonts w:ascii="Candara" w:hAnsi="Candara"/>
          <w:b/>
          <w:color w:val="00B0F0"/>
        </w:rPr>
        <w:tab/>
      </w:r>
      <w:r w:rsidRPr="00F25AF4">
        <w:rPr>
          <w:rFonts w:ascii="Candara" w:hAnsi="Candara"/>
          <w:b/>
          <w:color w:val="00B0F0"/>
        </w:rPr>
        <w:tab/>
        <w:t>ACTIVITY</w:t>
      </w:r>
      <w:r w:rsidR="00000000">
        <w:rPr>
          <w:rFonts w:ascii="Candara" w:hAnsi="Candara"/>
          <w:color w:val="008000"/>
        </w:rPr>
        <w:pict w14:anchorId="3810D914">
          <v:rect id="_x0000_i1027" style="width:0;height:1.5pt" o:hralign="center" o:hrstd="t" o:hr="t" fillcolor="#aca899" stroked="f"/>
        </w:pict>
      </w:r>
    </w:p>
    <w:tbl>
      <w:tblPr>
        <w:tblW w:w="0" w:type="auto"/>
        <w:tblLayout w:type="fixed"/>
        <w:tblCellMar>
          <w:left w:w="80" w:type="dxa"/>
          <w:right w:w="80" w:type="dxa"/>
        </w:tblCellMar>
        <w:tblLook w:val="0000" w:firstRow="0" w:lastRow="0" w:firstColumn="0" w:lastColumn="0" w:noHBand="0" w:noVBand="0"/>
      </w:tblPr>
      <w:tblGrid>
        <w:gridCol w:w="7520"/>
        <w:gridCol w:w="1510"/>
      </w:tblGrid>
      <w:tr w:rsidR="002F5BC0" w:rsidRPr="004766E1" w14:paraId="646C1294" w14:textId="77777777" w:rsidTr="00363D38">
        <w:trPr>
          <w:trHeight w:hRule="exact" w:val="1510"/>
        </w:trPr>
        <w:tc>
          <w:tcPr>
            <w:tcW w:w="7520" w:type="dxa"/>
            <w:vAlign w:val="center"/>
          </w:tcPr>
          <w:p w14:paraId="17276278" w14:textId="77777777" w:rsidR="002F5BC0" w:rsidRPr="004766E1" w:rsidRDefault="002F5BC0" w:rsidP="00363D38">
            <w:pPr>
              <w:widowControl w:val="0"/>
              <w:jc w:val="center"/>
              <w:rPr>
                <w:rFonts w:asciiTheme="majorHAnsi" w:hAnsiTheme="majorHAnsi" w:cstheme="majorHAnsi"/>
                <w:color w:val="0070C0"/>
                <w:sz w:val="36"/>
                <w:szCs w:val="36"/>
              </w:rPr>
            </w:pPr>
            <w:r w:rsidRPr="00F25AF4">
              <w:rPr>
                <w:rFonts w:asciiTheme="majorHAnsi" w:hAnsiTheme="majorHAnsi" w:cstheme="majorHAnsi"/>
                <w:b/>
                <w:color w:val="FFC000"/>
                <w:sz w:val="36"/>
                <w:szCs w:val="36"/>
              </w:rPr>
              <w:t>How Many CATs? A DNA Profiling Simulation</w:t>
            </w:r>
          </w:p>
        </w:tc>
        <w:tc>
          <w:tcPr>
            <w:tcW w:w="1510" w:type="dxa"/>
            <w:vAlign w:val="center"/>
          </w:tcPr>
          <w:p w14:paraId="5CF9562E" w14:textId="77777777" w:rsidR="002F5BC0" w:rsidRPr="004766E1" w:rsidRDefault="002F5BC0" w:rsidP="00363D38">
            <w:pPr>
              <w:pStyle w:val="Titletext"/>
              <w:widowControl w:val="0"/>
              <w:spacing w:after="240" w:line="240" w:lineRule="auto"/>
              <w:rPr>
                <w:rFonts w:asciiTheme="majorHAnsi" w:hAnsiTheme="majorHAnsi" w:cstheme="majorHAnsi"/>
                <w:sz w:val="40"/>
                <w:szCs w:val="40"/>
              </w:rPr>
            </w:pPr>
            <w:r w:rsidRPr="004766E1">
              <w:rPr>
                <w:rFonts w:asciiTheme="majorHAnsi" w:hAnsiTheme="majorHAnsi" w:cstheme="majorHAnsi"/>
                <w:sz w:val="40"/>
                <w:szCs w:val="40"/>
              </w:rPr>
              <w:object w:dxaOrig="1520" w:dyaOrig="2040" w14:anchorId="7964A0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2.65pt;height:70.5pt" o:ole="" o:bordertopcolor="this" o:borderleftcolor="this" o:borderbottomcolor="this" o:borderrightcolor="this">
                  <v:imagedata r:id="rId9" o:title=""/>
                  <w10:bordertop type="single" width="12"/>
                  <w10:borderleft type="single" width="12"/>
                  <w10:borderbottom type="single" width="12"/>
                  <w10:borderright type="single" width="12"/>
                </v:shape>
                <o:OLEObject Type="Embed" ProgID="Word.Picture.8" ShapeID="_x0000_i1028" DrawAspect="Content" ObjectID="_1736816265" r:id="rId10"/>
              </w:object>
            </w:r>
          </w:p>
        </w:tc>
      </w:tr>
    </w:tbl>
    <w:p w14:paraId="211198E0" w14:textId="77777777" w:rsidR="002F5BC0" w:rsidRPr="00F25AF4" w:rsidRDefault="002F5BC0" w:rsidP="002F5BC0">
      <w:pPr>
        <w:widowControl w:val="0"/>
        <w:spacing w:after="240"/>
        <w:rPr>
          <w:rFonts w:asciiTheme="majorHAnsi" w:hAnsiTheme="majorHAnsi" w:cstheme="majorHAnsi"/>
          <w:b/>
          <w:color w:val="FFC000"/>
          <w:sz w:val="28"/>
        </w:rPr>
      </w:pPr>
      <w:r w:rsidRPr="00F25AF4">
        <w:rPr>
          <w:rFonts w:asciiTheme="majorHAnsi" w:hAnsiTheme="majorHAnsi" w:cstheme="majorHAnsi"/>
          <w:b/>
          <w:color w:val="FFC000"/>
          <w:sz w:val="28"/>
        </w:rPr>
        <w:t>Objectives</w:t>
      </w:r>
    </w:p>
    <w:p w14:paraId="3B228C70" w14:textId="77777777" w:rsidR="002F5BC0" w:rsidRPr="004766E1" w:rsidRDefault="002F5BC0" w:rsidP="002F5BC0">
      <w:pPr>
        <w:widowControl w:val="0"/>
        <w:spacing w:after="240"/>
        <w:rPr>
          <w:rFonts w:asciiTheme="majorHAnsi" w:hAnsiTheme="majorHAnsi" w:cstheme="majorHAnsi"/>
        </w:rPr>
      </w:pPr>
      <w:r w:rsidRPr="004766E1">
        <w:rPr>
          <w:rFonts w:asciiTheme="majorHAnsi" w:hAnsiTheme="majorHAnsi" w:cstheme="majorHAnsi"/>
        </w:rPr>
        <w:t>In this lab, you will investigate the technology behind DNA profiling (DNA fingerprinting).  During this simulation you will work through the theory of DNA profiling and grapple with some analytical and ethical questions.  It will help to reinforce basic concepts such as base pairing in DNA as well as the principles of restriction enzyme digestion, gel electrophoresis, and probe hybridization.  From the results of your simulated gel, you will be able to determine the paternity of a child.</w:t>
      </w:r>
    </w:p>
    <w:p w14:paraId="37726DF8" w14:textId="77777777" w:rsidR="002F5BC0" w:rsidRPr="00F25AF4" w:rsidRDefault="002F5BC0" w:rsidP="002F5BC0">
      <w:pPr>
        <w:widowControl w:val="0"/>
        <w:spacing w:after="240"/>
        <w:rPr>
          <w:rFonts w:asciiTheme="majorHAnsi" w:hAnsiTheme="majorHAnsi" w:cstheme="majorHAnsi"/>
          <w:b/>
          <w:color w:val="FFC000"/>
          <w:sz w:val="28"/>
        </w:rPr>
      </w:pPr>
      <w:r w:rsidRPr="00F25AF4">
        <w:rPr>
          <w:rFonts w:asciiTheme="majorHAnsi" w:hAnsiTheme="majorHAnsi" w:cstheme="majorHAnsi"/>
          <w:b/>
          <w:color w:val="FFC000"/>
          <w:sz w:val="28"/>
        </w:rPr>
        <w:t>Introduction</w:t>
      </w:r>
    </w:p>
    <w:p w14:paraId="3BF18F4C" w14:textId="77777777" w:rsidR="002F5BC0" w:rsidRPr="004766E1" w:rsidRDefault="002F5BC0" w:rsidP="002F5BC0">
      <w:pPr>
        <w:widowControl w:val="0"/>
        <w:spacing w:after="240"/>
        <w:rPr>
          <w:rFonts w:asciiTheme="majorHAnsi" w:hAnsiTheme="majorHAnsi" w:cstheme="majorHAnsi"/>
        </w:rPr>
      </w:pPr>
      <w:r w:rsidRPr="004766E1">
        <w:rPr>
          <w:rFonts w:asciiTheme="majorHAnsi" w:hAnsiTheme="majorHAnsi" w:cstheme="majorHAnsi"/>
        </w:rPr>
        <w:t>DNA profiling (also called DNA fingerprinting) is now being used in some criminal and legal cases where DNA samples are available to determine identity or parentage.  DNA may be extracted from relatively small samples of cells, such as a blood stain the size of a nickel (about two drops) or a semen stain the size of a dime.  When performed under properly controlled conditions and interpreted by an experienced forensic scientist, such profiling can link a suspect to a particular incident with compelling accuracy or completely exonerate a suspect.</w:t>
      </w:r>
    </w:p>
    <w:p w14:paraId="3D132609" w14:textId="77777777" w:rsidR="002F5BC0" w:rsidRPr="004766E1" w:rsidRDefault="002F5BC0" w:rsidP="002F5BC0">
      <w:pPr>
        <w:widowControl w:val="0"/>
        <w:spacing w:after="240"/>
        <w:rPr>
          <w:rFonts w:asciiTheme="majorHAnsi" w:hAnsiTheme="majorHAnsi" w:cstheme="majorHAnsi"/>
        </w:rPr>
      </w:pPr>
      <w:r w:rsidRPr="004766E1">
        <w:rPr>
          <w:rFonts w:asciiTheme="majorHAnsi" w:hAnsiTheme="majorHAnsi" w:cstheme="majorHAnsi"/>
        </w:rPr>
        <w:t xml:space="preserve">At the DNA level individual people are about 99.9% identical; they differ on average in 1 out of 1000 base pairs.  Some of these differences are in genes which lead to the visible differences between us.  Some of the differences, however, are in “junk” DNA (DNA which as far as is known is not transcribed into RNA).  In 1984, Sir Alec Jeffreys discovered short nucleotide sequences (3 to 30 base pairs in length) that were repeated multiple times (10 to 100 times) in non-coding regions of DNA.  These are known as </w:t>
      </w:r>
      <w:r w:rsidRPr="004766E1">
        <w:rPr>
          <w:rFonts w:asciiTheme="majorHAnsi" w:hAnsiTheme="majorHAnsi" w:cstheme="majorHAnsi"/>
          <w:b/>
        </w:rPr>
        <w:t>V</w:t>
      </w:r>
      <w:r w:rsidRPr="004766E1">
        <w:rPr>
          <w:rFonts w:asciiTheme="majorHAnsi" w:hAnsiTheme="majorHAnsi" w:cstheme="majorHAnsi"/>
        </w:rPr>
        <w:t xml:space="preserve">ariable </w:t>
      </w:r>
      <w:r w:rsidRPr="004766E1">
        <w:rPr>
          <w:rFonts w:asciiTheme="majorHAnsi" w:hAnsiTheme="majorHAnsi" w:cstheme="majorHAnsi"/>
          <w:b/>
        </w:rPr>
        <w:t>N</w:t>
      </w:r>
      <w:r w:rsidRPr="004766E1">
        <w:rPr>
          <w:rFonts w:asciiTheme="majorHAnsi" w:hAnsiTheme="majorHAnsi" w:cstheme="majorHAnsi"/>
        </w:rPr>
        <w:t xml:space="preserve">umber </w:t>
      </w:r>
      <w:r w:rsidRPr="004766E1">
        <w:rPr>
          <w:rFonts w:asciiTheme="majorHAnsi" w:hAnsiTheme="majorHAnsi" w:cstheme="majorHAnsi"/>
          <w:b/>
        </w:rPr>
        <w:t>T</w:t>
      </w:r>
      <w:r w:rsidRPr="004766E1">
        <w:rPr>
          <w:rFonts w:asciiTheme="majorHAnsi" w:hAnsiTheme="majorHAnsi" w:cstheme="majorHAnsi"/>
        </w:rPr>
        <w:t xml:space="preserve">andem </w:t>
      </w:r>
      <w:r w:rsidRPr="004766E1">
        <w:rPr>
          <w:rFonts w:asciiTheme="majorHAnsi" w:hAnsiTheme="majorHAnsi" w:cstheme="majorHAnsi"/>
          <w:b/>
        </w:rPr>
        <w:t>R</w:t>
      </w:r>
      <w:r w:rsidRPr="004766E1">
        <w:rPr>
          <w:rFonts w:asciiTheme="majorHAnsi" w:hAnsiTheme="majorHAnsi" w:cstheme="majorHAnsi"/>
        </w:rPr>
        <w:t xml:space="preserve">epeats, or </w:t>
      </w:r>
      <w:r w:rsidRPr="004766E1">
        <w:rPr>
          <w:rFonts w:asciiTheme="majorHAnsi" w:hAnsiTheme="majorHAnsi" w:cstheme="majorHAnsi"/>
          <w:b/>
        </w:rPr>
        <w:t>VNTRs</w:t>
      </w:r>
      <w:r w:rsidRPr="004766E1">
        <w:rPr>
          <w:rFonts w:asciiTheme="majorHAnsi" w:hAnsiTheme="majorHAnsi" w:cstheme="majorHAnsi"/>
        </w:rPr>
        <w:t xml:space="preserve">.  In each case, what is variable is the </w:t>
      </w:r>
      <w:r w:rsidRPr="004766E1">
        <w:rPr>
          <w:rFonts w:asciiTheme="majorHAnsi" w:hAnsiTheme="majorHAnsi" w:cstheme="majorHAnsi"/>
          <w:b/>
        </w:rPr>
        <w:t>number of copies</w:t>
      </w:r>
      <w:r w:rsidRPr="004766E1">
        <w:rPr>
          <w:rFonts w:asciiTheme="majorHAnsi" w:hAnsiTheme="majorHAnsi" w:cstheme="majorHAnsi"/>
        </w:rPr>
        <w:t xml:space="preserve"> of the sequence in an allele.  </w:t>
      </w:r>
      <w:proofErr w:type="gramStart"/>
      <w:r w:rsidRPr="004766E1">
        <w:rPr>
          <w:rFonts w:asciiTheme="majorHAnsi" w:hAnsiTheme="majorHAnsi" w:cstheme="majorHAnsi"/>
        </w:rPr>
        <w:t>So</w:t>
      </w:r>
      <w:proofErr w:type="gramEnd"/>
      <w:r w:rsidRPr="004766E1">
        <w:rPr>
          <w:rFonts w:asciiTheme="majorHAnsi" w:hAnsiTheme="majorHAnsi" w:cstheme="majorHAnsi"/>
        </w:rPr>
        <w:t xml:space="preserve"> for example, if the repeated sequence were CAT, in one allele there might be 3 copies [CATCATCAT] whereas another allele might have 7 copies [CATCATCATCATCATCATCAT].  </w:t>
      </w:r>
    </w:p>
    <w:p w14:paraId="22A6EF6D" w14:textId="77777777" w:rsidR="002F5BC0" w:rsidRPr="004766E1" w:rsidRDefault="002F5BC0" w:rsidP="002F5BC0">
      <w:pPr>
        <w:widowControl w:val="0"/>
        <w:spacing w:after="240"/>
        <w:rPr>
          <w:rFonts w:asciiTheme="majorHAnsi" w:hAnsiTheme="majorHAnsi" w:cstheme="majorHAnsi"/>
        </w:rPr>
      </w:pPr>
      <w:proofErr w:type="gramStart"/>
      <w:r w:rsidRPr="004766E1">
        <w:rPr>
          <w:rFonts w:asciiTheme="majorHAnsi" w:hAnsiTheme="majorHAnsi" w:cstheme="majorHAnsi"/>
        </w:rPr>
        <w:t>In a given</w:t>
      </w:r>
      <w:proofErr w:type="gramEnd"/>
      <w:r w:rsidRPr="004766E1">
        <w:rPr>
          <w:rFonts w:asciiTheme="majorHAnsi" w:hAnsiTheme="majorHAnsi" w:cstheme="majorHAnsi"/>
        </w:rPr>
        <w:t xml:space="preserve"> population there may be dozens or even hundreds of different VNTR alleles.  Of course, any individual has only two alleles, one on each of the homologous chromosomes (one each of which was inherited from one parent).  Since there are so many alleles in a population, most people are heterozygous for alleles of any given VNTR.  If one examines enough different VNTRs (6 to 12) </w:t>
      </w:r>
      <w:proofErr w:type="gramStart"/>
      <w:r w:rsidRPr="004766E1">
        <w:rPr>
          <w:rFonts w:asciiTheme="majorHAnsi" w:hAnsiTheme="majorHAnsi" w:cstheme="majorHAnsi"/>
        </w:rPr>
        <w:t>in a given</w:t>
      </w:r>
      <w:proofErr w:type="gramEnd"/>
      <w:r w:rsidRPr="004766E1">
        <w:rPr>
          <w:rFonts w:asciiTheme="majorHAnsi" w:hAnsiTheme="majorHAnsi" w:cstheme="majorHAnsi"/>
        </w:rPr>
        <w:t xml:space="preserve"> person, one can put together a molecular picture or “DNA fingerprint” of that person.  This can be used for identification of tissue left at the scene of a crime (semen from a rape victim) or for paternity testing, in which case the VNTR alleles in the child that are </w:t>
      </w:r>
      <w:r w:rsidRPr="004766E1">
        <w:rPr>
          <w:rFonts w:asciiTheme="majorHAnsi" w:hAnsiTheme="majorHAnsi" w:cstheme="majorHAnsi"/>
          <w:b/>
        </w:rPr>
        <w:t>not</w:t>
      </w:r>
      <w:r w:rsidRPr="004766E1">
        <w:rPr>
          <w:rFonts w:asciiTheme="majorHAnsi" w:hAnsiTheme="majorHAnsi" w:cstheme="majorHAnsi"/>
        </w:rPr>
        <w:t xml:space="preserve"> present in the mother must have come from the biological father. </w:t>
      </w:r>
    </w:p>
    <w:p w14:paraId="793BFF5D" w14:textId="77777777" w:rsidR="002F5BC0" w:rsidRPr="00F25AF4" w:rsidRDefault="002F5BC0" w:rsidP="002F5BC0">
      <w:pPr>
        <w:widowControl w:val="0"/>
        <w:spacing w:after="240"/>
        <w:rPr>
          <w:rFonts w:asciiTheme="majorHAnsi" w:hAnsiTheme="majorHAnsi" w:cstheme="majorHAnsi"/>
          <w:b/>
          <w:color w:val="FFC000"/>
          <w:sz w:val="28"/>
        </w:rPr>
      </w:pPr>
      <w:r w:rsidRPr="00F25AF4">
        <w:rPr>
          <w:rFonts w:asciiTheme="majorHAnsi" w:hAnsiTheme="majorHAnsi" w:cstheme="majorHAnsi"/>
          <w:b/>
          <w:color w:val="FFC000"/>
          <w:sz w:val="28"/>
        </w:rPr>
        <w:t>The Simulation</w:t>
      </w:r>
    </w:p>
    <w:p w14:paraId="0DC079AA" w14:textId="77777777" w:rsidR="002F5BC0" w:rsidRPr="004766E1" w:rsidRDefault="002F5BC0" w:rsidP="002F5BC0">
      <w:pPr>
        <w:widowControl w:val="0"/>
        <w:spacing w:after="240"/>
        <w:rPr>
          <w:rFonts w:asciiTheme="majorHAnsi" w:hAnsiTheme="majorHAnsi" w:cstheme="majorHAnsi"/>
        </w:rPr>
      </w:pPr>
      <w:r w:rsidRPr="004766E1">
        <w:rPr>
          <w:rFonts w:asciiTheme="majorHAnsi" w:hAnsiTheme="majorHAnsi" w:cstheme="majorHAnsi"/>
        </w:rPr>
        <w:t>The activity simulates the following situation.  A married woman has been raped.  Her attacker has been identified, tried, and found guilty and is now serving a prison sentence.  During the legal proceedings, the woman discovered that she was pregnant.  If the child was fathered by her husband, she wanted to have this child.  However, if the child was fathered by the rapist, the woman wished to abort the fetus.  The woman and her husband agreed to have DNA samples collected from the fetus by amniocentesis, and they both gave samples to the lab.  The rapist did not have to voluntarily give a DNA sample because it was obtained from the semen stains on the bed linens which were held as evidence by the police.</w:t>
      </w:r>
    </w:p>
    <w:p w14:paraId="2C08315F" w14:textId="77777777" w:rsidR="002F5BC0" w:rsidRPr="004766E1" w:rsidRDefault="002F5BC0" w:rsidP="002F5BC0">
      <w:pPr>
        <w:widowControl w:val="0"/>
        <w:spacing w:after="240"/>
        <w:rPr>
          <w:rFonts w:asciiTheme="majorHAnsi" w:hAnsiTheme="majorHAnsi" w:cstheme="majorHAnsi"/>
        </w:rPr>
      </w:pPr>
      <w:r w:rsidRPr="00F25AF4">
        <w:rPr>
          <w:rFonts w:asciiTheme="majorHAnsi" w:hAnsiTheme="majorHAnsi" w:cstheme="majorHAnsi"/>
          <w:b/>
          <w:color w:val="FFC000"/>
          <w:sz w:val="28"/>
        </w:rPr>
        <w:t>Materials</w:t>
      </w:r>
      <w:r w:rsidRPr="00F25AF4">
        <w:rPr>
          <w:rFonts w:asciiTheme="majorHAnsi" w:hAnsiTheme="majorHAnsi" w:cstheme="majorHAnsi"/>
          <w:color w:val="FFC000"/>
        </w:rPr>
        <w:t xml:space="preserve"> </w:t>
      </w:r>
      <w:r w:rsidRPr="004766E1">
        <w:rPr>
          <w:rFonts w:asciiTheme="majorHAnsi" w:hAnsiTheme="majorHAnsi" w:cstheme="majorHAnsi"/>
        </w:rPr>
        <w:t>(per group of two students):</w:t>
      </w:r>
    </w:p>
    <w:p w14:paraId="515ACF58" w14:textId="77777777" w:rsidR="002F5BC0" w:rsidRPr="004766E1" w:rsidRDefault="002F5BC0" w:rsidP="002F5BC0">
      <w:pPr>
        <w:widowControl w:val="0"/>
        <w:spacing w:after="240"/>
        <w:ind w:left="440" w:hanging="2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large sheet of paper or poster board for gel (at least 60 cm x 80 cm)</w:t>
      </w:r>
    </w:p>
    <w:p w14:paraId="23D147E6" w14:textId="77777777" w:rsidR="002F5BC0" w:rsidRPr="004766E1" w:rsidRDefault="002F5BC0" w:rsidP="002F5BC0">
      <w:pPr>
        <w:widowControl w:val="0"/>
        <w:spacing w:after="240"/>
        <w:ind w:left="440" w:hanging="2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scissors and tape (or glue)</w:t>
      </w:r>
    </w:p>
    <w:p w14:paraId="2EC00FBB" w14:textId="77777777" w:rsidR="002F5BC0" w:rsidRPr="004766E1" w:rsidRDefault="002F5BC0" w:rsidP="002F5BC0">
      <w:pPr>
        <w:widowControl w:val="0"/>
        <w:spacing w:after="240"/>
        <w:ind w:left="440" w:hanging="2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 xml:space="preserve">set of base sequences representing the “Standards,” “Mother DNA,” “Child DNA,” “Suspect DNA,” and “Husband DNA” </w:t>
      </w:r>
    </w:p>
    <w:p w14:paraId="19285639" w14:textId="77777777" w:rsidR="002F5BC0" w:rsidRPr="004766E1" w:rsidRDefault="002F5BC0" w:rsidP="002F5BC0">
      <w:pPr>
        <w:widowControl w:val="0"/>
        <w:spacing w:after="240"/>
        <w:ind w:left="440" w:hanging="2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set of “Probe” sequences copied onto brightly colored paper</w:t>
      </w:r>
    </w:p>
    <w:p w14:paraId="3B8081A7" w14:textId="77777777" w:rsidR="002F5BC0" w:rsidRPr="00F25AF4" w:rsidRDefault="002F5BC0" w:rsidP="002F5BC0">
      <w:pPr>
        <w:widowControl w:val="0"/>
        <w:spacing w:after="240"/>
        <w:rPr>
          <w:rFonts w:asciiTheme="majorHAnsi" w:hAnsiTheme="majorHAnsi" w:cstheme="majorHAnsi"/>
          <w:b/>
          <w:color w:val="FFC000"/>
          <w:sz w:val="28"/>
          <w:szCs w:val="28"/>
        </w:rPr>
      </w:pPr>
      <w:r w:rsidRPr="00F25AF4">
        <w:rPr>
          <w:rFonts w:asciiTheme="majorHAnsi" w:hAnsiTheme="majorHAnsi" w:cstheme="majorHAnsi"/>
          <w:b/>
          <w:color w:val="FFC000"/>
          <w:sz w:val="28"/>
          <w:szCs w:val="28"/>
        </w:rPr>
        <w:t>Procedure</w:t>
      </w:r>
    </w:p>
    <w:p w14:paraId="4BFABF4E" w14:textId="77777777" w:rsidR="002F5BC0" w:rsidRPr="004766E1" w:rsidRDefault="002F5BC0" w:rsidP="002F5BC0">
      <w:pPr>
        <w:widowControl w:val="0"/>
        <w:spacing w:after="240"/>
        <w:ind w:left="440" w:hanging="440"/>
        <w:rPr>
          <w:rFonts w:asciiTheme="majorHAnsi" w:hAnsiTheme="majorHAnsi" w:cstheme="majorHAnsi"/>
        </w:rPr>
      </w:pPr>
      <w:r w:rsidRPr="004766E1">
        <w:rPr>
          <w:rFonts w:asciiTheme="majorHAnsi" w:hAnsiTheme="majorHAnsi" w:cstheme="majorHAnsi"/>
        </w:rPr>
        <w:t>1.</w:t>
      </w:r>
      <w:r w:rsidRPr="004766E1">
        <w:rPr>
          <w:rFonts w:asciiTheme="majorHAnsi" w:hAnsiTheme="majorHAnsi" w:cstheme="majorHAnsi"/>
        </w:rPr>
        <w:tab/>
        <w:t xml:space="preserve">Cut out the strips of DNA sequences for each of the individuals and the standards.  Be sure to keep </w:t>
      </w:r>
      <w:proofErr w:type="gramStart"/>
      <w:r w:rsidRPr="004766E1">
        <w:rPr>
          <w:rFonts w:asciiTheme="majorHAnsi" w:hAnsiTheme="majorHAnsi" w:cstheme="majorHAnsi"/>
        </w:rPr>
        <w:t>each individual’s</w:t>
      </w:r>
      <w:proofErr w:type="gramEnd"/>
      <w:r w:rsidRPr="004766E1">
        <w:rPr>
          <w:rFonts w:asciiTheme="majorHAnsi" w:hAnsiTheme="majorHAnsi" w:cstheme="majorHAnsi"/>
        </w:rPr>
        <w:t xml:space="preserve"> DNA strands separate from each other’s.</w:t>
      </w:r>
    </w:p>
    <w:p w14:paraId="6D89F2CB" w14:textId="77777777" w:rsidR="002F5BC0" w:rsidRPr="004766E1" w:rsidRDefault="002F5BC0" w:rsidP="002F5BC0">
      <w:pPr>
        <w:widowControl w:val="0"/>
        <w:spacing w:after="240"/>
        <w:ind w:left="440" w:hanging="440"/>
        <w:rPr>
          <w:rFonts w:asciiTheme="majorHAnsi" w:hAnsiTheme="majorHAnsi" w:cstheme="majorHAnsi"/>
        </w:rPr>
      </w:pPr>
      <w:r w:rsidRPr="004766E1">
        <w:rPr>
          <w:rFonts w:asciiTheme="majorHAnsi" w:hAnsiTheme="majorHAnsi" w:cstheme="majorHAnsi"/>
        </w:rPr>
        <w:t>2.</w:t>
      </w:r>
      <w:r w:rsidRPr="004766E1">
        <w:rPr>
          <w:rFonts w:asciiTheme="majorHAnsi" w:hAnsiTheme="majorHAnsi" w:cstheme="majorHAnsi"/>
        </w:rPr>
        <w:tab/>
        <w:t xml:space="preserve">We will be using the restriction endonuclease </w:t>
      </w:r>
      <w:r w:rsidRPr="004766E1">
        <w:rPr>
          <w:rFonts w:asciiTheme="majorHAnsi" w:hAnsiTheme="majorHAnsi" w:cstheme="majorHAnsi"/>
          <w:b/>
        </w:rPr>
        <w:t>Hind III</w:t>
      </w:r>
      <w:r w:rsidRPr="004766E1">
        <w:rPr>
          <w:rFonts w:asciiTheme="majorHAnsi" w:hAnsiTheme="majorHAnsi" w:cstheme="majorHAnsi"/>
        </w:rPr>
        <w:t xml:space="preserve">.  Mark the sample strip at the recognition sites for the restriction enzyme (AAGCTT) and cut the strip all the way across between the two </w:t>
      </w:r>
      <w:proofErr w:type="gramStart"/>
      <w:r w:rsidRPr="004766E1">
        <w:rPr>
          <w:rFonts w:asciiTheme="majorHAnsi" w:hAnsiTheme="majorHAnsi" w:cstheme="majorHAnsi"/>
        </w:rPr>
        <w:t>A’s</w:t>
      </w:r>
      <w:proofErr w:type="gramEnd"/>
      <w:r w:rsidRPr="004766E1">
        <w:rPr>
          <w:rFonts w:asciiTheme="majorHAnsi" w:hAnsiTheme="majorHAnsi" w:cstheme="majorHAnsi"/>
        </w:rPr>
        <w:t xml:space="preserve"> of each restriction site.</w:t>
      </w:r>
    </w:p>
    <w:p w14:paraId="60343F52" w14:textId="77777777" w:rsidR="002F5BC0" w:rsidRPr="004766E1" w:rsidRDefault="002F5BC0" w:rsidP="002F5BC0">
      <w:pPr>
        <w:widowControl w:val="0"/>
        <w:spacing w:after="240"/>
        <w:ind w:left="440" w:hanging="440"/>
        <w:rPr>
          <w:rFonts w:asciiTheme="majorHAnsi" w:hAnsiTheme="majorHAnsi" w:cstheme="majorHAnsi"/>
        </w:rPr>
      </w:pPr>
      <w:r w:rsidRPr="004766E1">
        <w:rPr>
          <w:rFonts w:asciiTheme="majorHAnsi" w:hAnsiTheme="majorHAnsi" w:cstheme="majorHAnsi"/>
        </w:rPr>
        <w:t>3.</w:t>
      </w:r>
      <w:r w:rsidRPr="004766E1">
        <w:rPr>
          <w:rFonts w:asciiTheme="majorHAnsi" w:hAnsiTheme="majorHAnsi" w:cstheme="majorHAnsi"/>
        </w:rPr>
        <w:tab/>
        <w:t xml:space="preserve">Use the desktop or a large sheet of newsprint to simulate the gel electrophoresis apparatus.  The standards should be placed first.  Use the top of the desk or paper to represent the wells of the gel.  Exact distances from the origin in the “well” are not important, </w:t>
      </w:r>
      <w:proofErr w:type="gramStart"/>
      <w:r w:rsidRPr="004766E1">
        <w:rPr>
          <w:rFonts w:asciiTheme="majorHAnsi" w:hAnsiTheme="majorHAnsi" w:cstheme="majorHAnsi"/>
        </w:rPr>
        <w:t>as long as</w:t>
      </w:r>
      <w:proofErr w:type="gramEnd"/>
      <w:r w:rsidRPr="004766E1">
        <w:rPr>
          <w:rFonts w:asciiTheme="majorHAnsi" w:hAnsiTheme="majorHAnsi" w:cstheme="majorHAnsi"/>
        </w:rPr>
        <w:t xml:space="preserve"> all fragments of the same length are placed the same distance from the well.  The larger fragments are placed closest to the well with the smaller ones being placed further away in descending order beneath the well.  The standards should span almost the whole distance, leaving perhaps 5 cm at the bottom.  </w:t>
      </w:r>
    </w:p>
    <w:p w14:paraId="4F6E0414" w14:textId="77777777" w:rsidR="002F5BC0" w:rsidRPr="004766E1" w:rsidRDefault="002F5BC0" w:rsidP="002F5BC0">
      <w:pPr>
        <w:pStyle w:val="BodyTextIndent"/>
        <w:spacing w:before="0" w:after="240" w:line="240" w:lineRule="auto"/>
        <w:rPr>
          <w:rFonts w:asciiTheme="majorHAnsi" w:hAnsiTheme="majorHAnsi" w:cstheme="majorHAnsi"/>
        </w:rPr>
      </w:pPr>
      <w:r w:rsidRPr="004766E1">
        <w:rPr>
          <w:rFonts w:asciiTheme="majorHAnsi" w:hAnsiTheme="majorHAnsi" w:cstheme="majorHAnsi"/>
        </w:rPr>
        <w:t>4.</w:t>
      </w:r>
      <w:r w:rsidRPr="004766E1">
        <w:rPr>
          <w:rFonts w:asciiTheme="majorHAnsi" w:hAnsiTheme="majorHAnsi" w:cstheme="majorHAnsi"/>
        </w:rPr>
        <w:tab/>
        <w:t xml:space="preserve">Place the fragments of the mother’s sample to the right of the standard sample well.  Note that the mother’s 12-base fragment should be the same distance from its well as the standard 12-base fragment is from its well. </w:t>
      </w:r>
    </w:p>
    <w:p w14:paraId="4A9F648F" w14:textId="77777777" w:rsidR="002F5BC0" w:rsidRPr="004766E1" w:rsidRDefault="002F5BC0" w:rsidP="002F5BC0">
      <w:pPr>
        <w:pStyle w:val="BodyTextIndent2"/>
        <w:spacing w:before="0" w:after="240" w:line="240" w:lineRule="auto"/>
        <w:rPr>
          <w:rFonts w:asciiTheme="majorHAnsi" w:hAnsiTheme="majorHAnsi" w:cstheme="majorHAnsi"/>
        </w:rPr>
      </w:pPr>
      <w:r w:rsidRPr="004766E1">
        <w:rPr>
          <w:rFonts w:asciiTheme="majorHAnsi" w:hAnsiTheme="majorHAnsi" w:cstheme="majorHAnsi"/>
        </w:rPr>
        <w:t>5.</w:t>
      </w:r>
      <w:r w:rsidRPr="004766E1">
        <w:rPr>
          <w:rFonts w:asciiTheme="majorHAnsi" w:hAnsiTheme="majorHAnsi" w:cstheme="majorHAnsi"/>
        </w:rPr>
        <w:tab/>
        <w:t>Continue placement of the remaining samples in the same manner, moving to the right across the paper or desk top in the following order: husband, suspect and child. When complete, each sample should contain five different fragments.</w:t>
      </w:r>
    </w:p>
    <w:p w14:paraId="5FE18E00" w14:textId="77777777" w:rsidR="002F5BC0" w:rsidRPr="004766E1" w:rsidRDefault="002F5BC0" w:rsidP="002F5BC0">
      <w:pPr>
        <w:widowControl w:val="0"/>
        <w:spacing w:after="240"/>
        <w:ind w:left="440" w:hanging="440"/>
        <w:rPr>
          <w:rFonts w:asciiTheme="majorHAnsi" w:hAnsiTheme="majorHAnsi" w:cstheme="majorHAnsi"/>
        </w:rPr>
      </w:pPr>
      <w:r w:rsidRPr="004766E1">
        <w:rPr>
          <w:rFonts w:asciiTheme="majorHAnsi" w:hAnsiTheme="majorHAnsi" w:cstheme="majorHAnsi"/>
        </w:rPr>
        <w:t>6.</w:t>
      </w:r>
      <w:r w:rsidRPr="004766E1">
        <w:rPr>
          <w:rFonts w:asciiTheme="majorHAnsi" w:hAnsiTheme="majorHAnsi" w:cstheme="majorHAnsi"/>
        </w:rPr>
        <w:tab/>
        <w:t xml:space="preserve">On a separate sheet of paper, sketch the results of this electrophoresis event.  Remember that in “real life” these fragments would be invisible to the naked eye.  </w:t>
      </w:r>
    </w:p>
    <w:p w14:paraId="6B117DD9" w14:textId="77777777" w:rsidR="002F5BC0" w:rsidRPr="004766E1" w:rsidRDefault="002F5BC0" w:rsidP="002F5BC0">
      <w:pPr>
        <w:widowControl w:val="0"/>
        <w:spacing w:after="240"/>
        <w:ind w:left="440" w:hanging="440"/>
        <w:rPr>
          <w:rFonts w:asciiTheme="majorHAnsi" w:hAnsiTheme="majorHAnsi" w:cstheme="majorHAnsi"/>
        </w:rPr>
      </w:pPr>
      <w:r w:rsidRPr="004766E1">
        <w:rPr>
          <w:rFonts w:asciiTheme="majorHAnsi" w:hAnsiTheme="majorHAnsi" w:cstheme="majorHAnsi"/>
        </w:rPr>
        <w:t>7.</w:t>
      </w:r>
      <w:r w:rsidRPr="004766E1">
        <w:rPr>
          <w:rFonts w:asciiTheme="majorHAnsi" w:hAnsiTheme="majorHAnsi" w:cstheme="majorHAnsi"/>
        </w:rPr>
        <w:tab/>
        <w:t xml:space="preserve">These fragments must next be differentiated from one another by use of the “probe.”  Construct DNA probes by cutting the simulated fluorescent probes from the brightly colored paper containing the probe sequences.  These DNA probes will be used to see (“visualize” as the scientists call it) the VNTR sequences.  (Remember that the probe sequence, </w:t>
      </w:r>
      <w:r w:rsidRPr="004766E1">
        <w:rPr>
          <w:rFonts w:asciiTheme="majorHAnsi" w:hAnsiTheme="majorHAnsi" w:cstheme="majorHAnsi"/>
          <w:position w:val="-8"/>
        </w:rPr>
        <w:t>3'</w:t>
      </w:r>
      <w:r w:rsidRPr="004766E1">
        <w:rPr>
          <w:rFonts w:asciiTheme="majorHAnsi" w:hAnsiTheme="majorHAnsi" w:cstheme="majorHAnsi"/>
        </w:rPr>
        <w:t>GTAGTA</w:t>
      </w:r>
      <w:r w:rsidRPr="004766E1">
        <w:rPr>
          <w:rFonts w:asciiTheme="majorHAnsi" w:hAnsiTheme="majorHAnsi" w:cstheme="majorHAnsi"/>
          <w:position w:val="-8"/>
        </w:rPr>
        <w:t>5'</w:t>
      </w:r>
      <w:r w:rsidRPr="004766E1">
        <w:rPr>
          <w:rFonts w:asciiTheme="majorHAnsi" w:hAnsiTheme="majorHAnsi" w:cstheme="majorHAnsi"/>
        </w:rPr>
        <w:t xml:space="preserve">, is complementary to the VNTR sequences, </w:t>
      </w:r>
      <w:r w:rsidRPr="004766E1">
        <w:rPr>
          <w:rFonts w:asciiTheme="majorHAnsi" w:hAnsiTheme="majorHAnsi" w:cstheme="majorHAnsi"/>
          <w:position w:val="-8"/>
        </w:rPr>
        <w:t>5'</w:t>
      </w:r>
      <w:r w:rsidRPr="004766E1">
        <w:rPr>
          <w:rFonts w:asciiTheme="majorHAnsi" w:hAnsiTheme="majorHAnsi" w:cstheme="majorHAnsi"/>
        </w:rPr>
        <w:t>CATCAT</w:t>
      </w:r>
      <w:r w:rsidRPr="004766E1">
        <w:rPr>
          <w:rFonts w:asciiTheme="majorHAnsi" w:hAnsiTheme="majorHAnsi" w:cstheme="majorHAnsi"/>
          <w:position w:val="-8"/>
        </w:rPr>
        <w:t>3'</w:t>
      </w:r>
      <w:r w:rsidRPr="004766E1">
        <w:rPr>
          <w:rFonts w:asciiTheme="majorHAnsi" w:hAnsiTheme="majorHAnsi" w:cstheme="majorHAnsi"/>
        </w:rPr>
        <w:t xml:space="preserve">.  With a probe in hand, scan the “gel” and position a probe on each complementary sequence.  Each labeled fragment represents a part of one chromosome of a homologous pair.  </w:t>
      </w:r>
    </w:p>
    <w:p w14:paraId="1915E499" w14:textId="77777777" w:rsidR="002F5BC0" w:rsidRPr="004766E1" w:rsidRDefault="002F5BC0" w:rsidP="002F5BC0">
      <w:pPr>
        <w:widowControl w:val="0"/>
        <w:spacing w:after="240"/>
        <w:ind w:left="440" w:hanging="440"/>
        <w:rPr>
          <w:rFonts w:asciiTheme="majorHAnsi" w:hAnsiTheme="majorHAnsi" w:cstheme="majorHAnsi"/>
        </w:rPr>
      </w:pPr>
      <w:r w:rsidRPr="004766E1">
        <w:rPr>
          <w:rFonts w:asciiTheme="majorHAnsi" w:hAnsiTheme="majorHAnsi" w:cstheme="majorHAnsi"/>
        </w:rPr>
        <w:t>8.</w:t>
      </w:r>
      <w:r w:rsidRPr="004766E1">
        <w:rPr>
          <w:rFonts w:asciiTheme="majorHAnsi" w:hAnsiTheme="majorHAnsi" w:cstheme="majorHAnsi"/>
        </w:rPr>
        <w:tab/>
        <w:t>On your previous sketch of the unmarked gel, identify the fluorescently marked fragments by lightly coloring over them with a colored pencil.</w:t>
      </w:r>
    </w:p>
    <w:p w14:paraId="77EF714F" w14:textId="77777777" w:rsidR="002F5BC0" w:rsidRPr="004766E1" w:rsidRDefault="002F5BC0" w:rsidP="002F5BC0">
      <w:pPr>
        <w:widowControl w:val="0"/>
        <w:spacing w:after="240"/>
        <w:rPr>
          <w:rFonts w:asciiTheme="majorHAnsi" w:hAnsiTheme="majorHAnsi" w:cstheme="majorHAnsi"/>
          <w:b/>
          <w:sz w:val="28"/>
        </w:rPr>
      </w:pPr>
      <w:r w:rsidRPr="00F25AF4">
        <w:rPr>
          <w:rFonts w:asciiTheme="majorHAnsi" w:hAnsiTheme="majorHAnsi" w:cstheme="majorHAnsi"/>
          <w:b/>
          <w:color w:val="FFC000"/>
          <w:sz w:val="28"/>
        </w:rPr>
        <w:t>Analysis and Discussion</w:t>
      </w:r>
      <w:r w:rsidRPr="00F25AF4">
        <w:rPr>
          <w:rFonts w:asciiTheme="majorHAnsi" w:hAnsiTheme="majorHAnsi" w:cstheme="majorHAnsi"/>
          <w:color w:val="FFC000"/>
        </w:rPr>
        <w:t xml:space="preserve"> </w:t>
      </w:r>
      <w:r w:rsidRPr="004766E1">
        <w:rPr>
          <w:rFonts w:asciiTheme="majorHAnsi" w:hAnsiTheme="majorHAnsi" w:cstheme="majorHAnsi"/>
        </w:rPr>
        <w:t>(Answer the following on a separate sheet of paper.)</w:t>
      </w:r>
    </w:p>
    <w:p w14:paraId="37DAD897" w14:textId="77777777" w:rsidR="002F5BC0" w:rsidRPr="004766E1" w:rsidRDefault="002F5BC0" w:rsidP="002F5BC0">
      <w:pPr>
        <w:widowControl w:val="0"/>
        <w:spacing w:after="240"/>
        <w:ind w:left="440" w:hanging="440"/>
        <w:rPr>
          <w:rFonts w:asciiTheme="majorHAnsi" w:hAnsiTheme="majorHAnsi" w:cstheme="majorHAnsi"/>
        </w:rPr>
      </w:pPr>
      <w:r w:rsidRPr="004766E1">
        <w:rPr>
          <w:rFonts w:asciiTheme="majorHAnsi" w:hAnsiTheme="majorHAnsi" w:cstheme="majorHAnsi"/>
        </w:rPr>
        <w:t>1.</w:t>
      </w:r>
      <w:r w:rsidRPr="004766E1">
        <w:rPr>
          <w:rFonts w:asciiTheme="majorHAnsi" w:hAnsiTheme="majorHAnsi" w:cstheme="majorHAnsi"/>
        </w:rPr>
        <w:tab/>
        <w:t xml:space="preserve">Sketch the electrophoresis gel before and after the addition of the radioactive probes.  In the “before” diagram, use a regular pencil to sketch the fragments.  In the “after” sketch, use a colored pencil to show the bands that showed up with the probe.  </w:t>
      </w:r>
    </w:p>
    <w:p w14:paraId="61B3DA1E" w14:textId="77777777" w:rsidR="002F5BC0" w:rsidRPr="004766E1" w:rsidRDefault="002F5BC0" w:rsidP="002F5BC0">
      <w:pPr>
        <w:widowControl w:val="0"/>
        <w:spacing w:after="240"/>
        <w:ind w:left="440" w:hanging="440"/>
        <w:rPr>
          <w:rFonts w:asciiTheme="majorHAnsi" w:hAnsiTheme="majorHAnsi" w:cstheme="majorHAnsi"/>
        </w:rPr>
      </w:pPr>
      <w:r w:rsidRPr="004766E1">
        <w:rPr>
          <w:rFonts w:asciiTheme="majorHAnsi" w:hAnsiTheme="majorHAnsi" w:cstheme="majorHAnsi"/>
        </w:rPr>
        <w:t>2.</w:t>
      </w:r>
      <w:r w:rsidRPr="004766E1">
        <w:rPr>
          <w:rFonts w:asciiTheme="majorHAnsi" w:hAnsiTheme="majorHAnsi" w:cstheme="majorHAnsi"/>
        </w:rPr>
        <w:tab/>
        <w:t>Discuss the results of the DNA gel you made in class.  Analyze the banding patterns according to Mendelian principles:  the child inherited one allele from each parent.  In our example, the mother donated one of the child’s labeled alleles.  Which man is more likely to have donated the other allele? Which of the two men was most likely the father of the child?  Explain the reason for this answer.  How sure can you be? What other procedures could you have done to be more certain?</w:t>
      </w:r>
    </w:p>
    <w:p w14:paraId="4BC392C1" w14:textId="77777777" w:rsidR="002F5BC0" w:rsidRPr="004766E1" w:rsidRDefault="002F5BC0" w:rsidP="002F5BC0">
      <w:pPr>
        <w:widowControl w:val="0"/>
        <w:spacing w:after="240"/>
        <w:ind w:left="440" w:hanging="440"/>
        <w:rPr>
          <w:rFonts w:asciiTheme="majorHAnsi" w:hAnsiTheme="majorHAnsi" w:cstheme="majorHAnsi"/>
        </w:rPr>
      </w:pPr>
      <w:r w:rsidRPr="004766E1">
        <w:rPr>
          <w:rFonts w:asciiTheme="majorHAnsi" w:hAnsiTheme="majorHAnsi" w:cstheme="majorHAnsi"/>
        </w:rPr>
        <w:t>3.</w:t>
      </w:r>
      <w:r w:rsidRPr="004766E1">
        <w:rPr>
          <w:rFonts w:asciiTheme="majorHAnsi" w:hAnsiTheme="majorHAnsi" w:cstheme="majorHAnsi"/>
        </w:rPr>
        <w:tab/>
        <w:t>DNA profiles from two suspects (SA and SB) are shown below along with evidence (E) found at a murder scene (a blood drop).  The marker (M) is shown for reference of sizes.  Based on the results shown, which of the two will be most likely exonerated in this case? Explain your conclusion.</w:t>
      </w:r>
    </w:p>
    <w:p w14:paraId="28E1D87F" w14:textId="77777777" w:rsidR="002F5BC0" w:rsidRPr="004766E1" w:rsidRDefault="002F5BC0" w:rsidP="002F5BC0">
      <w:pPr>
        <w:widowControl w:val="0"/>
        <w:spacing w:after="240"/>
        <w:rPr>
          <w:rFonts w:asciiTheme="majorHAnsi" w:hAnsiTheme="majorHAnsi" w:cstheme="majorHAnsi"/>
          <w:sz w:val="20"/>
        </w:rPr>
      </w:pPr>
    </w:p>
    <w:tbl>
      <w:tblPr>
        <w:tblW w:w="0" w:type="auto"/>
        <w:tblInd w:w="2160" w:type="dxa"/>
        <w:tblLayout w:type="fixed"/>
        <w:tblCellMar>
          <w:left w:w="80" w:type="dxa"/>
          <w:right w:w="80" w:type="dxa"/>
        </w:tblCellMar>
        <w:tblLook w:val="0000" w:firstRow="0" w:lastRow="0" w:firstColumn="0" w:lastColumn="0" w:noHBand="0" w:noVBand="0"/>
      </w:tblPr>
      <w:tblGrid>
        <w:gridCol w:w="1560"/>
        <w:gridCol w:w="1560"/>
        <w:gridCol w:w="1560"/>
        <w:gridCol w:w="1560"/>
      </w:tblGrid>
      <w:tr w:rsidR="002F5BC0" w:rsidRPr="004766E1" w14:paraId="02C8DF20" w14:textId="77777777" w:rsidTr="00363D38">
        <w:tc>
          <w:tcPr>
            <w:tcW w:w="1560" w:type="dxa"/>
          </w:tcPr>
          <w:p w14:paraId="7B3B4691" w14:textId="77777777" w:rsidR="002F5BC0" w:rsidRPr="004766E1" w:rsidRDefault="002F5BC0" w:rsidP="00363D38">
            <w:pPr>
              <w:pStyle w:val="Footer"/>
              <w:widowControl w:val="0"/>
              <w:spacing w:after="240"/>
              <w:rPr>
                <w:rFonts w:asciiTheme="majorHAnsi" w:hAnsiTheme="majorHAnsi" w:cstheme="majorHAnsi"/>
              </w:rPr>
            </w:pPr>
            <w:r w:rsidRPr="004766E1">
              <w:rPr>
                <w:rFonts w:asciiTheme="majorHAnsi" w:hAnsiTheme="majorHAnsi" w:cstheme="majorHAnsi"/>
              </w:rPr>
              <w:t xml:space="preserve">  M</w:t>
            </w:r>
          </w:p>
        </w:tc>
        <w:tc>
          <w:tcPr>
            <w:tcW w:w="1560" w:type="dxa"/>
          </w:tcPr>
          <w:p w14:paraId="2C0F1EFD" w14:textId="77777777" w:rsidR="002F5BC0" w:rsidRPr="004766E1" w:rsidRDefault="002F5BC0" w:rsidP="00363D38">
            <w:pPr>
              <w:widowControl w:val="0"/>
              <w:spacing w:after="240"/>
              <w:rPr>
                <w:rFonts w:asciiTheme="majorHAnsi" w:hAnsiTheme="majorHAnsi" w:cstheme="majorHAnsi"/>
              </w:rPr>
            </w:pPr>
            <w:r w:rsidRPr="004766E1">
              <w:rPr>
                <w:rFonts w:asciiTheme="majorHAnsi" w:hAnsiTheme="majorHAnsi" w:cstheme="majorHAnsi"/>
              </w:rPr>
              <w:t>E</w:t>
            </w:r>
          </w:p>
        </w:tc>
        <w:tc>
          <w:tcPr>
            <w:tcW w:w="1560" w:type="dxa"/>
          </w:tcPr>
          <w:p w14:paraId="5B24A28E" w14:textId="77777777" w:rsidR="002F5BC0" w:rsidRPr="004766E1" w:rsidRDefault="002F5BC0" w:rsidP="00363D38">
            <w:pPr>
              <w:widowControl w:val="0"/>
              <w:spacing w:after="240"/>
              <w:rPr>
                <w:rFonts w:asciiTheme="majorHAnsi" w:hAnsiTheme="majorHAnsi" w:cstheme="majorHAnsi"/>
              </w:rPr>
            </w:pPr>
            <w:r w:rsidRPr="004766E1">
              <w:rPr>
                <w:rFonts w:asciiTheme="majorHAnsi" w:hAnsiTheme="majorHAnsi" w:cstheme="majorHAnsi"/>
              </w:rPr>
              <w:t>SA</w:t>
            </w:r>
          </w:p>
        </w:tc>
        <w:tc>
          <w:tcPr>
            <w:tcW w:w="1560" w:type="dxa"/>
          </w:tcPr>
          <w:p w14:paraId="277D08D7" w14:textId="77777777" w:rsidR="002F5BC0" w:rsidRPr="004766E1" w:rsidRDefault="002F5BC0" w:rsidP="00363D38">
            <w:pPr>
              <w:widowControl w:val="0"/>
              <w:spacing w:after="240"/>
              <w:rPr>
                <w:rFonts w:asciiTheme="majorHAnsi" w:hAnsiTheme="majorHAnsi" w:cstheme="majorHAnsi"/>
              </w:rPr>
            </w:pPr>
            <w:r w:rsidRPr="004766E1">
              <w:rPr>
                <w:rFonts w:asciiTheme="majorHAnsi" w:hAnsiTheme="majorHAnsi" w:cstheme="majorHAnsi"/>
              </w:rPr>
              <w:t xml:space="preserve"> SB</w:t>
            </w:r>
          </w:p>
        </w:tc>
      </w:tr>
      <w:tr w:rsidR="002F5BC0" w:rsidRPr="004766E1" w14:paraId="5CE47DF8" w14:textId="77777777" w:rsidTr="00363D38">
        <w:tc>
          <w:tcPr>
            <w:tcW w:w="1560" w:type="dxa"/>
          </w:tcPr>
          <w:p w14:paraId="6F2478E2" w14:textId="77777777" w:rsidR="002F5BC0" w:rsidRPr="004766E1" w:rsidRDefault="002F5BC0" w:rsidP="00363D38">
            <w:pPr>
              <w:widowControl w:val="0"/>
              <w:spacing w:after="240"/>
              <w:rPr>
                <w:rFonts w:asciiTheme="majorHAnsi" w:hAnsiTheme="majorHAnsi" w:cstheme="majorHAnsi"/>
                <w:b/>
              </w:rPr>
            </w:pPr>
            <w:r w:rsidRPr="004766E1">
              <w:rPr>
                <w:rFonts w:asciiTheme="majorHAnsi" w:hAnsiTheme="majorHAnsi" w:cstheme="majorHAnsi"/>
                <w:b/>
              </w:rPr>
              <w:t>___</w:t>
            </w:r>
          </w:p>
        </w:tc>
        <w:tc>
          <w:tcPr>
            <w:tcW w:w="1560" w:type="dxa"/>
          </w:tcPr>
          <w:p w14:paraId="653E6106" w14:textId="77777777" w:rsidR="002F5BC0" w:rsidRPr="004766E1" w:rsidRDefault="002F5BC0" w:rsidP="00363D38">
            <w:pPr>
              <w:widowControl w:val="0"/>
              <w:spacing w:after="240"/>
              <w:rPr>
                <w:rFonts w:asciiTheme="majorHAnsi" w:hAnsiTheme="majorHAnsi" w:cstheme="majorHAnsi"/>
                <w:b/>
              </w:rPr>
            </w:pPr>
          </w:p>
        </w:tc>
        <w:tc>
          <w:tcPr>
            <w:tcW w:w="1560" w:type="dxa"/>
          </w:tcPr>
          <w:p w14:paraId="251D1BBE" w14:textId="77777777" w:rsidR="002F5BC0" w:rsidRPr="004766E1" w:rsidRDefault="002F5BC0" w:rsidP="00363D38">
            <w:pPr>
              <w:widowControl w:val="0"/>
              <w:spacing w:after="240"/>
              <w:rPr>
                <w:rFonts w:asciiTheme="majorHAnsi" w:hAnsiTheme="majorHAnsi" w:cstheme="majorHAnsi"/>
                <w:b/>
              </w:rPr>
            </w:pPr>
            <w:r w:rsidRPr="004766E1">
              <w:rPr>
                <w:rFonts w:asciiTheme="majorHAnsi" w:hAnsiTheme="majorHAnsi" w:cstheme="majorHAnsi"/>
                <w:b/>
              </w:rPr>
              <w:t>___</w:t>
            </w:r>
          </w:p>
        </w:tc>
        <w:tc>
          <w:tcPr>
            <w:tcW w:w="1560" w:type="dxa"/>
          </w:tcPr>
          <w:p w14:paraId="68BE0576" w14:textId="77777777" w:rsidR="002F5BC0" w:rsidRPr="004766E1" w:rsidRDefault="002F5BC0" w:rsidP="00363D38">
            <w:pPr>
              <w:widowControl w:val="0"/>
              <w:spacing w:after="240"/>
              <w:rPr>
                <w:rFonts w:asciiTheme="majorHAnsi" w:hAnsiTheme="majorHAnsi" w:cstheme="majorHAnsi"/>
                <w:b/>
              </w:rPr>
            </w:pPr>
          </w:p>
        </w:tc>
      </w:tr>
      <w:tr w:rsidR="002F5BC0" w:rsidRPr="004766E1" w14:paraId="5E006C49" w14:textId="77777777" w:rsidTr="00363D38">
        <w:tc>
          <w:tcPr>
            <w:tcW w:w="1560" w:type="dxa"/>
          </w:tcPr>
          <w:p w14:paraId="44C187D5" w14:textId="77777777" w:rsidR="002F5BC0" w:rsidRPr="004766E1" w:rsidRDefault="002F5BC0" w:rsidP="00363D38">
            <w:pPr>
              <w:widowControl w:val="0"/>
              <w:spacing w:after="240"/>
              <w:rPr>
                <w:rFonts w:asciiTheme="majorHAnsi" w:hAnsiTheme="majorHAnsi" w:cstheme="majorHAnsi"/>
                <w:b/>
              </w:rPr>
            </w:pPr>
          </w:p>
        </w:tc>
        <w:tc>
          <w:tcPr>
            <w:tcW w:w="1560" w:type="dxa"/>
          </w:tcPr>
          <w:p w14:paraId="4F84D011" w14:textId="77777777" w:rsidR="002F5BC0" w:rsidRPr="004766E1" w:rsidRDefault="002F5BC0" w:rsidP="00363D38">
            <w:pPr>
              <w:widowControl w:val="0"/>
              <w:spacing w:after="240"/>
              <w:rPr>
                <w:rFonts w:asciiTheme="majorHAnsi" w:hAnsiTheme="majorHAnsi" w:cstheme="majorHAnsi"/>
                <w:b/>
              </w:rPr>
            </w:pPr>
            <w:r w:rsidRPr="004766E1">
              <w:rPr>
                <w:rFonts w:asciiTheme="majorHAnsi" w:hAnsiTheme="majorHAnsi" w:cstheme="majorHAnsi"/>
                <w:b/>
              </w:rPr>
              <w:t>___</w:t>
            </w:r>
          </w:p>
        </w:tc>
        <w:tc>
          <w:tcPr>
            <w:tcW w:w="1560" w:type="dxa"/>
          </w:tcPr>
          <w:p w14:paraId="352F0646" w14:textId="77777777" w:rsidR="002F5BC0" w:rsidRPr="004766E1" w:rsidRDefault="002F5BC0" w:rsidP="00363D38">
            <w:pPr>
              <w:widowControl w:val="0"/>
              <w:spacing w:after="240"/>
              <w:rPr>
                <w:rFonts w:asciiTheme="majorHAnsi" w:hAnsiTheme="majorHAnsi" w:cstheme="majorHAnsi"/>
                <w:b/>
              </w:rPr>
            </w:pPr>
          </w:p>
        </w:tc>
        <w:tc>
          <w:tcPr>
            <w:tcW w:w="1560" w:type="dxa"/>
          </w:tcPr>
          <w:p w14:paraId="68108D0F" w14:textId="77777777" w:rsidR="002F5BC0" w:rsidRPr="004766E1" w:rsidRDefault="002F5BC0" w:rsidP="00363D38">
            <w:pPr>
              <w:widowControl w:val="0"/>
              <w:spacing w:after="240"/>
              <w:rPr>
                <w:rFonts w:asciiTheme="majorHAnsi" w:hAnsiTheme="majorHAnsi" w:cstheme="majorHAnsi"/>
                <w:b/>
              </w:rPr>
            </w:pPr>
            <w:r w:rsidRPr="004766E1">
              <w:rPr>
                <w:rFonts w:asciiTheme="majorHAnsi" w:hAnsiTheme="majorHAnsi" w:cstheme="majorHAnsi"/>
                <w:b/>
              </w:rPr>
              <w:t>___</w:t>
            </w:r>
          </w:p>
        </w:tc>
      </w:tr>
      <w:tr w:rsidR="002F5BC0" w:rsidRPr="004766E1" w14:paraId="7AFF2C0B" w14:textId="77777777" w:rsidTr="00363D38">
        <w:tc>
          <w:tcPr>
            <w:tcW w:w="1560" w:type="dxa"/>
          </w:tcPr>
          <w:p w14:paraId="514725AE" w14:textId="77777777" w:rsidR="002F5BC0" w:rsidRPr="004766E1" w:rsidRDefault="002F5BC0" w:rsidP="00363D38">
            <w:pPr>
              <w:widowControl w:val="0"/>
              <w:spacing w:after="240"/>
              <w:rPr>
                <w:rFonts w:asciiTheme="majorHAnsi" w:hAnsiTheme="majorHAnsi" w:cstheme="majorHAnsi"/>
                <w:b/>
              </w:rPr>
            </w:pPr>
            <w:r w:rsidRPr="004766E1">
              <w:rPr>
                <w:rFonts w:asciiTheme="majorHAnsi" w:hAnsiTheme="majorHAnsi" w:cstheme="majorHAnsi"/>
                <w:b/>
              </w:rPr>
              <w:t>___</w:t>
            </w:r>
          </w:p>
        </w:tc>
        <w:tc>
          <w:tcPr>
            <w:tcW w:w="1560" w:type="dxa"/>
          </w:tcPr>
          <w:p w14:paraId="317D5309" w14:textId="77777777" w:rsidR="002F5BC0" w:rsidRPr="004766E1" w:rsidRDefault="002F5BC0" w:rsidP="00363D38">
            <w:pPr>
              <w:widowControl w:val="0"/>
              <w:spacing w:after="240"/>
              <w:rPr>
                <w:rFonts w:asciiTheme="majorHAnsi" w:hAnsiTheme="majorHAnsi" w:cstheme="majorHAnsi"/>
                <w:b/>
              </w:rPr>
            </w:pPr>
          </w:p>
        </w:tc>
        <w:tc>
          <w:tcPr>
            <w:tcW w:w="1560" w:type="dxa"/>
          </w:tcPr>
          <w:p w14:paraId="2FE75D68" w14:textId="77777777" w:rsidR="002F5BC0" w:rsidRPr="004766E1" w:rsidRDefault="002F5BC0" w:rsidP="00363D38">
            <w:pPr>
              <w:widowControl w:val="0"/>
              <w:spacing w:after="240"/>
              <w:rPr>
                <w:rFonts w:asciiTheme="majorHAnsi" w:hAnsiTheme="majorHAnsi" w:cstheme="majorHAnsi"/>
                <w:b/>
              </w:rPr>
            </w:pPr>
          </w:p>
        </w:tc>
        <w:tc>
          <w:tcPr>
            <w:tcW w:w="1560" w:type="dxa"/>
          </w:tcPr>
          <w:p w14:paraId="59F73027" w14:textId="77777777" w:rsidR="002F5BC0" w:rsidRPr="004766E1" w:rsidRDefault="002F5BC0" w:rsidP="00363D38">
            <w:pPr>
              <w:widowControl w:val="0"/>
              <w:spacing w:after="240"/>
              <w:rPr>
                <w:rFonts w:asciiTheme="majorHAnsi" w:hAnsiTheme="majorHAnsi" w:cstheme="majorHAnsi"/>
                <w:b/>
              </w:rPr>
            </w:pPr>
          </w:p>
        </w:tc>
      </w:tr>
      <w:tr w:rsidR="002F5BC0" w:rsidRPr="004766E1" w14:paraId="1D6AEE52" w14:textId="77777777" w:rsidTr="00363D38">
        <w:tc>
          <w:tcPr>
            <w:tcW w:w="1560" w:type="dxa"/>
          </w:tcPr>
          <w:p w14:paraId="2A49A712" w14:textId="77777777" w:rsidR="002F5BC0" w:rsidRPr="004766E1" w:rsidRDefault="002F5BC0" w:rsidP="00363D38">
            <w:pPr>
              <w:widowControl w:val="0"/>
              <w:spacing w:after="240"/>
              <w:rPr>
                <w:rFonts w:asciiTheme="majorHAnsi" w:hAnsiTheme="majorHAnsi" w:cstheme="majorHAnsi"/>
                <w:b/>
              </w:rPr>
            </w:pPr>
          </w:p>
        </w:tc>
        <w:tc>
          <w:tcPr>
            <w:tcW w:w="1560" w:type="dxa"/>
          </w:tcPr>
          <w:p w14:paraId="669B27CA" w14:textId="77777777" w:rsidR="002F5BC0" w:rsidRPr="004766E1" w:rsidRDefault="002F5BC0" w:rsidP="00363D38">
            <w:pPr>
              <w:widowControl w:val="0"/>
              <w:spacing w:after="240"/>
              <w:rPr>
                <w:rFonts w:asciiTheme="majorHAnsi" w:hAnsiTheme="majorHAnsi" w:cstheme="majorHAnsi"/>
                <w:b/>
              </w:rPr>
            </w:pPr>
          </w:p>
        </w:tc>
        <w:tc>
          <w:tcPr>
            <w:tcW w:w="1560" w:type="dxa"/>
          </w:tcPr>
          <w:p w14:paraId="695270CF" w14:textId="77777777" w:rsidR="002F5BC0" w:rsidRPr="004766E1" w:rsidRDefault="002F5BC0" w:rsidP="00363D38">
            <w:pPr>
              <w:widowControl w:val="0"/>
              <w:spacing w:after="240"/>
              <w:rPr>
                <w:rFonts w:asciiTheme="majorHAnsi" w:hAnsiTheme="majorHAnsi" w:cstheme="majorHAnsi"/>
                <w:b/>
              </w:rPr>
            </w:pPr>
          </w:p>
        </w:tc>
        <w:tc>
          <w:tcPr>
            <w:tcW w:w="1560" w:type="dxa"/>
          </w:tcPr>
          <w:p w14:paraId="1ABE9BC7" w14:textId="77777777" w:rsidR="002F5BC0" w:rsidRPr="004766E1" w:rsidRDefault="002F5BC0" w:rsidP="00363D38">
            <w:pPr>
              <w:widowControl w:val="0"/>
              <w:spacing w:after="240"/>
              <w:rPr>
                <w:rFonts w:asciiTheme="majorHAnsi" w:hAnsiTheme="majorHAnsi" w:cstheme="majorHAnsi"/>
                <w:b/>
              </w:rPr>
            </w:pPr>
          </w:p>
        </w:tc>
      </w:tr>
      <w:tr w:rsidR="002F5BC0" w:rsidRPr="004766E1" w14:paraId="20A0BA7B" w14:textId="77777777" w:rsidTr="00363D38">
        <w:tc>
          <w:tcPr>
            <w:tcW w:w="1560" w:type="dxa"/>
          </w:tcPr>
          <w:p w14:paraId="2A458F24" w14:textId="77777777" w:rsidR="002F5BC0" w:rsidRPr="004766E1" w:rsidRDefault="002F5BC0" w:rsidP="00363D38">
            <w:pPr>
              <w:widowControl w:val="0"/>
              <w:spacing w:after="240"/>
              <w:rPr>
                <w:rFonts w:asciiTheme="majorHAnsi" w:hAnsiTheme="majorHAnsi" w:cstheme="majorHAnsi"/>
                <w:b/>
              </w:rPr>
            </w:pPr>
            <w:r w:rsidRPr="004766E1">
              <w:rPr>
                <w:rFonts w:asciiTheme="majorHAnsi" w:hAnsiTheme="majorHAnsi" w:cstheme="majorHAnsi"/>
                <w:b/>
              </w:rPr>
              <w:t>___</w:t>
            </w:r>
          </w:p>
        </w:tc>
        <w:tc>
          <w:tcPr>
            <w:tcW w:w="1560" w:type="dxa"/>
          </w:tcPr>
          <w:p w14:paraId="49911944" w14:textId="77777777" w:rsidR="002F5BC0" w:rsidRPr="004766E1" w:rsidRDefault="002F5BC0" w:rsidP="00363D38">
            <w:pPr>
              <w:widowControl w:val="0"/>
              <w:spacing w:after="240"/>
              <w:rPr>
                <w:rFonts w:asciiTheme="majorHAnsi" w:hAnsiTheme="majorHAnsi" w:cstheme="majorHAnsi"/>
                <w:b/>
              </w:rPr>
            </w:pPr>
          </w:p>
        </w:tc>
        <w:tc>
          <w:tcPr>
            <w:tcW w:w="1560" w:type="dxa"/>
          </w:tcPr>
          <w:p w14:paraId="5E832097" w14:textId="77777777" w:rsidR="002F5BC0" w:rsidRPr="004766E1" w:rsidRDefault="002F5BC0" w:rsidP="00363D38">
            <w:pPr>
              <w:widowControl w:val="0"/>
              <w:spacing w:after="240"/>
              <w:rPr>
                <w:rFonts w:asciiTheme="majorHAnsi" w:hAnsiTheme="majorHAnsi" w:cstheme="majorHAnsi"/>
                <w:b/>
              </w:rPr>
            </w:pPr>
          </w:p>
        </w:tc>
        <w:tc>
          <w:tcPr>
            <w:tcW w:w="1560" w:type="dxa"/>
          </w:tcPr>
          <w:p w14:paraId="6786275B" w14:textId="77777777" w:rsidR="002F5BC0" w:rsidRPr="004766E1" w:rsidRDefault="002F5BC0" w:rsidP="00363D38">
            <w:pPr>
              <w:widowControl w:val="0"/>
              <w:spacing w:after="240"/>
              <w:rPr>
                <w:rFonts w:asciiTheme="majorHAnsi" w:hAnsiTheme="majorHAnsi" w:cstheme="majorHAnsi"/>
                <w:b/>
              </w:rPr>
            </w:pPr>
          </w:p>
        </w:tc>
      </w:tr>
      <w:tr w:rsidR="002F5BC0" w:rsidRPr="004766E1" w14:paraId="34C91DBC" w14:textId="77777777" w:rsidTr="00363D38">
        <w:tc>
          <w:tcPr>
            <w:tcW w:w="1560" w:type="dxa"/>
          </w:tcPr>
          <w:p w14:paraId="511ED427" w14:textId="77777777" w:rsidR="002F5BC0" w:rsidRPr="004766E1" w:rsidRDefault="002F5BC0" w:rsidP="00363D38">
            <w:pPr>
              <w:widowControl w:val="0"/>
              <w:spacing w:after="240"/>
              <w:rPr>
                <w:rFonts w:asciiTheme="majorHAnsi" w:hAnsiTheme="majorHAnsi" w:cstheme="majorHAnsi"/>
                <w:b/>
              </w:rPr>
            </w:pPr>
          </w:p>
        </w:tc>
        <w:tc>
          <w:tcPr>
            <w:tcW w:w="1560" w:type="dxa"/>
          </w:tcPr>
          <w:p w14:paraId="26BDC359" w14:textId="77777777" w:rsidR="002F5BC0" w:rsidRPr="004766E1" w:rsidRDefault="002F5BC0" w:rsidP="00363D38">
            <w:pPr>
              <w:widowControl w:val="0"/>
              <w:spacing w:after="240"/>
              <w:rPr>
                <w:rFonts w:asciiTheme="majorHAnsi" w:hAnsiTheme="majorHAnsi" w:cstheme="majorHAnsi"/>
                <w:b/>
              </w:rPr>
            </w:pPr>
          </w:p>
        </w:tc>
        <w:tc>
          <w:tcPr>
            <w:tcW w:w="1560" w:type="dxa"/>
          </w:tcPr>
          <w:p w14:paraId="58FBE561" w14:textId="77777777" w:rsidR="002F5BC0" w:rsidRPr="004766E1" w:rsidRDefault="002F5BC0" w:rsidP="00363D38">
            <w:pPr>
              <w:widowControl w:val="0"/>
              <w:spacing w:after="240"/>
              <w:rPr>
                <w:rFonts w:asciiTheme="majorHAnsi" w:hAnsiTheme="majorHAnsi" w:cstheme="majorHAnsi"/>
                <w:b/>
              </w:rPr>
            </w:pPr>
          </w:p>
        </w:tc>
        <w:tc>
          <w:tcPr>
            <w:tcW w:w="1560" w:type="dxa"/>
          </w:tcPr>
          <w:p w14:paraId="529B8EFB" w14:textId="77777777" w:rsidR="002F5BC0" w:rsidRPr="004766E1" w:rsidRDefault="002F5BC0" w:rsidP="00363D38">
            <w:pPr>
              <w:widowControl w:val="0"/>
              <w:spacing w:after="240"/>
              <w:rPr>
                <w:rFonts w:asciiTheme="majorHAnsi" w:hAnsiTheme="majorHAnsi" w:cstheme="majorHAnsi"/>
                <w:b/>
              </w:rPr>
            </w:pPr>
          </w:p>
        </w:tc>
      </w:tr>
      <w:tr w:rsidR="002F5BC0" w:rsidRPr="004766E1" w14:paraId="5235B3B2" w14:textId="77777777" w:rsidTr="00363D38">
        <w:tc>
          <w:tcPr>
            <w:tcW w:w="1560" w:type="dxa"/>
          </w:tcPr>
          <w:p w14:paraId="22867404" w14:textId="77777777" w:rsidR="002F5BC0" w:rsidRPr="004766E1" w:rsidRDefault="002F5BC0" w:rsidP="00363D38">
            <w:pPr>
              <w:widowControl w:val="0"/>
              <w:spacing w:after="240"/>
              <w:rPr>
                <w:rFonts w:asciiTheme="majorHAnsi" w:hAnsiTheme="majorHAnsi" w:cstheme="majorHAnsi"/>
                <w:b/>
              </w:rPr>
            </w:pPr>
            <w:r w:rsidRPr="004766E1">
              <w:rPr>
                <w:rFonts w:asciiTheme="majorHAnsi" w:hAnsiTheme="majorHAnsi" w:cstheme="majorHAnsi"/>
                <w:b/>
              </w:rPr>
              <w:t>___</w:t>
            </w:r>
          </w:p>
        </w:tc>
        <w:tc>
          <w:tcPr>
            <w:tcW w:w="1560" w:type="dxa"/>
          </w:tcPr>
          <w:p w14:paraId="1B1D7235" w14:textId="77777777" w:rsidR="002F5BC0" w:rsidRPr="004766E1" w:rsidRDefault="002F5BC0" w:rsidP="00363D38">
            <w:pPr>
              <w:widowControl w:val="0"/>
              <w:spacing w:after="240"/>
              <w:rPr>
                <w:rFonts w:asciiTheme="majorHAnsi" w:hAnsiTheme="majorHAnsi" w:cstheme="majorHAnsi"/>
                <w:b/>
              </w:rPr>
            </w:pPr>
            <w:r w:rsidRPr="004766E1">
              <w:rPr>
                <w:rFonts w:asciiTheme="majorHAnsi" w:hAnsiTheme="majorHAnsi" w:cstheme="majorHAnsi"/>
                <w:b/>
              </w:rPr>
              <w:t>___</w:t>
            </w:r>
          </w:p>
        </w:tc>
        <w:tc>
          <w:tcPr>
            <w:tcW w:w="1560" w:type="dxa"/>
          </w:tcPr>
          <w:p w14:paraId="53B309EF" w14:textId="77777777" w:rsidR="002F5BC0" w:rsidRPr="004766E1" w:rsidRDefault="002F5BC0" w:rsidP="00363D38">
            <w:pPr>
              <w:widowControl w:val="0"/>
              <w:spacing w:after="240"/>
              <w:rPr>
                <w:rFonts w:asciiTheme="majorHAnsi" w:hAnsiTheme="majorHAnsi" w:cstheme="majorHAnsi"/>
                <w:b/>
              </w:rPr>
            </w:pPr>
          </w:p>
        </w:tc>
        <w:tc>
          <w:tcPr>
            <w:tcW w:w="1560" w:type="dxa"/>
          </w:tcPr>
          <w:p w14:paraId="1690F5E3" w14:textId="77777777" w:rsidR="002F5BC0" w:rsidRPr="004766E1" w:rsidRDefault="002F5BC0" w:rsidP="00363D38">
            <w:pPr>
              <w:widowControl w:val="0"/>
              <w:spacing w:after="240"/>
              <w:rPr>
                <w:rFonts w:asciiTheme="majorHAnsi" w:hAnsiTheme="majorHAnsi" w:cstheme="majorHAnsi"/>
                <w:b/>
              </w:rPr>
            </w:pPr>
            <w:r w:rsidRPr="004766E1">
              <w:rPr>
                <w:rFonts w:asciiTheme="majorHAnsi" w:hAnsiTheme="majorHAnsi" w:cstheme="majorHAnsi"/>
                <w:b/>
              </w:rPr>
              <w:t>___</w:t>
            </w:r>
          </w:p>
        </w:tc>
      </w:tr>
      <w:tr w:rsidR="002F5BC0" w:rsidRPr="004766E1" w14:paraId="7407468E" w14:textId="77777777" w:rsidTr="00363D38">
        <w:tc>
          <w:tcPr>
            <w:tcW w:w="1560" w:type="dxa"/>
          </w:tcPr>
          <w:p w14:paraId="713B9046" w14:textId="77777777" w:rsidR="002F5BC0" w:rsidRPr="004766E1" w:rsidRDefault="002F5BC0" w:rsidP="00363D38">
            <w:pPr>
              <w:widowControl w:val="0"/>
              <w:spacing w:after="240"/>
              <w:rPr>
                <w:rFonts w:asciiTheme="majorHAnsi" w:hAnsiTheme="majorHAnsi" w:cstheme="majorHAnsi"/>
                <w:b/>
              </w:rPr>
            </w:pPr>
          </w:p>
        </w:tc>
        <w:tc>
          <w:tcPr>
            <w:tcW w:w="1560" w:type="dxa"/>
          </w:tcPr>
          <w:p w14:paraId="151ABAC1" w14:textId="77777777" w:rsidR="002F5BC0" w:rsidRPr="004766E1" w:rsidRDefault="002F5BC0" w:rsidP="00363D38">
            <w:pPr>
              <w:widowControl w:val="0"/>
              <w:spacing w:after="240"/>
              <w:rPr>
                <w:rFonts w:asciiTheme="majorHAnsi" w:hAnsiTheme="majorHAnsi" w:cstheme="majorHAnsi"/>
                <w:b/>
              </w:rPr>
            </w:pPr>
          </w:p>
        </w:tc>
        <w:tc>
          <w:tcPr>
            <w:tcW w:w="1560" w:type="dxa"/>
          </w:tcPr>
          <w:p w14:paraId="3D7B3230" w14:textId="77777777" w:rsidR="002F5BC0" w:rsidRPr="004766E1" w:rsidRDefault="002F5BC0" w:rsidP="00363D38">
            <w:pPr>
              <w:widowControl w:val="0"/>
              <w:spacing w:after="240"/>
              <w:rPr>
                <w:rFonts w:asciiTheme="majorHAnsi" w:hAnsiTheme="majorHAnsi" w:cstheme="majorHAnsi"/>
                <w:b/>
              </w:rPr>
            </w:pPr>
          </w:p>
        </w:tc>
        <w:tc>
          <w:tcPr>
            <w:tcW w:w="1560" w:type="dxa"/>
          </w:tcPr>
          <w:p w14:paraId="3A413E7E" w14:textId="77777777" w:rsidR="002F5BC0" w:rsidRPr="004766E1" w:rsidRDefault="002F5BC0" w:rsidP="00363D38">
            <w:pPr>
              <w:widowControl w:val="0"/>
              <w:spacing w:after="240"/>
              <w:rPr>
                <w:rFonts w:asciiTheme="majorHAnsi" w:hAnsiTheme="majorHAnsi" w:cstheme="majorHAnsi"/>
                <w:b/>
              </w:rPr>
            </w:pPr>
          </w:p>
        </w:tc>
      </w:tr>
      <w:tr w:rsidR="002F5BC0" w:rsidRPr="004766E1" w14:paraId="3C563F2E" w14:textId="77777777" w:rsidTr="00363D38">
        <w:tc>
          <w:tcPr>
            <w:tcW w:w="1560" w:type="dxa"/>
          </w:tcPr>
          <w:p w14:paraId="562AAD2C" w14:textId="77777777" w:rsidR="002F5BC0" w:rsidRPr="004766E1" w:rsidRDefault="002F5BC0" w:rsidP="00363D38">
            <w:pPr>
              <w:widowControl w:val="0"/>
              <w:spacing w:after="240"/>
              <w:rPr>
                <w:rFonts w:asciiTheme="majorHAnsi" w:hAnsiTheme="majorHAnsi" w:cstheme="majorHAnsi"/>
                <w:b/>
              </w:rPr>
            </w:pPr>
          </w:p>
        </w:tc>
        <w:tc>
          <w:tcPr>
            <w:tcW w:w="1560" w:type="dxa"/>
          </w:tcPr>
          <w:p w14:paraId="3E4246ED" w14:textId="77777777" w:rsidR="002F5BC0" w:rsidRPr="004766E1" w:rsidRDefault="002F5BC0" w:rsidP="00363D38">
            <w:pPr>
              <w:widowControl w:val="0"/>
              <w:spacing w:after="240"/>
              <w:rPr>
                <w:rFonts w:asciiTheme="majorHAnsi" w:hAnsiTheme="majorHAnsi" w:cstheme="majorHAnsi"/>
                <w:b/>
              </w:rPr>
            </w:pPr>
          </w:p>
        </w:tc>
        <w:tc>
          <w:tcPr>
            <w:tcW w:w="1560" w:type="dxa"/>
          </w:tcPr>
          <w:p w14:paraId="0FA7D90D" w14:textId="77777777" w:rsidR="002F5BC0" w:rsidRPr="004766E1" w:rsidRDefault="002F5BC0" w:rsidP="00363D38">
            <w:pPr>
              <w:widowControl w:val="0"/>
              <w:spacing w:after="240"/>
              <w:rPr>
                <w:rFonts w:asciiTheme="majorHAnsi" w:hAnsiTheme="majorHAnsi" w:cstheme="majorHAnsi"/>
                <w:b/>
              </w:rPr>
            </w:pPr>
            <w:r w:rsidRPr="004766E1">
              <w:rPr>
                <w:rFonts w:asciiTheme="majorHAnsi" w:hAnsiTheme="majorHAnsi" w:cstheme="majorHAnsi"/>
                <w:b/>
              </w:rPr>
              <w:t>___</w:t>
            </w:r>
          </w:p>
        </w:tc>
        <w:tc>
          <w:tcPr>
            <w:tcW w:w="1560" w:type="dxa"/>
          </w:tcPr>
          <w:p w14:paraId="353E913A" w14:textId="77777777" w:rsidR="002F5BC0" w:rsidRPr="004766E1" w:rsidRDefault="002F5BC0" w:rsidP="00363D38">
            <w:pPr>
              <w:pStyle w:val="Footer"/>
              <w:widowControl w:val="0"/>
              <w:spacing w:after="240"/>
              <w:rPr>
                <w:rFonts w:asciiTheme="majorHAnsi" w:hAnsiTheme="majorHAnsi" w:cstheme="majorHAnsi"/>
                <w:b/>
              </w:rPr>
            </w:pPr>
          </w:p>
        </w:tc>
      </w:tr>
      <w:tr w:rsidR="002F5BC0" w:rsidRPr="004766E1" w14:paraId="225A2DA3" w14:textId="77777777" w:rsidTr="00363D38">
        <w:tc>
          <w:tcPr>
            <w:tcW w:w="1560" w:type="dxa"/>
          </w:tcPr>
          <w:p w14:paraId="53C28AC5" w14:textId="77777777" w:rsidR="002F5BC0" w:rsidRPr="004766E1" w:rsidRDefault="002F5BC0" w:rsidP="00363D38">
            <w:pPr>
              <w:widowControl w:val="0"/>
              <w:spacing w:after="240"/>
              <w:rPr>
                <w:rFonts w:asciiTheme="majorHAnsi" w:hAnsiTheme="majorHAnsi" w:cstheme="majorHAnsi"/>
                <w:b/>
              </w:rPr>
            </w:pPr>
            <w:r w:rsidRPr="004766E1">
              <w:rPr>
                <w:rFonts w:asciiTheme="majorHAnsi" w:hAnsiTheme="majorHAnsi" w:cstheme="majorHAnsi"/>
                <w:b/>
              </w:rPr>
              <w:t>___</w:t>
            </w:r>
          </w:p>
        </w:tc>
        <w:tc>
          <w:tcPr>
            <w:tcW w:w="1560" w:type="dxa"/>
          </w:tcPr>
          <w:p w14:paraId="69529735" w14:textId="77777777" w:rsidR="002F5BC0" w:rsidRPr="004766E1" w:rsidRDefault="002F5BC0" w:rsidP="00363D38">
            <w:pPr>
              <w:widowControl w:val="0"/>
              <w:spacing w:after="240"/>
              <w:rPr>
                <w:rFonts w:asciiTheme="majorHAnsi" w:hAnsiTheme="majorHAnsi" w:cstheme="majorHAnsi"/>
                <w:b/>
              </w:rPr>
            </w:pPr>
          </w:p>
        </w:tc>
        <w:tc>
          <w:tcPr>
            <w:tcW w:w="1560" w:type="dxa"/>
          </w:tcPr>
          <w:p w14:paraId="207FBED2" w14:textId="77777777" w:rsidR="002F5BC0" w:rsidRPr="004766E1" w:rsidRDefault="002F5BC0" w:rsidP="00363D38">
            <w:pPr>
              <w:widowControl w:val="0"/>
              <w:spacing w:after="240"/>
              <w:rPr>
                <w:rFonts w:asciiTheme="majorHAnsi" w:hAnsiTheme="majorHAnsi" w:cstheme="majorHAnsi"/>
                <w:b/>
              </w:rPr>
            </w:pPr>
          </w:p>
        </w:tc>
        <w:tc>
          <w:tcPr>
            <w:tcW w:w="1560" w:type="dxa"/>
          </w:tcPr>
          <w:p w14:paraId="5FC84DB6" w14:textId="77777777" w:rsidR="002F5BC0" w:rsidRPr="004766E1" w:rsidRDefault="002F5BC0" w:rsidP="00363D38">
            <w:pPr>
              <w:widowControl w:val="0"/>
              <w:spacing w:after="240"/>
              <w:rPr>
                <w:rFonts w:asciiTheme="majorHAnsi" w:hAnsiTheme="majorHAnsi" w:cstheme="majorHAnsi"/>
                <w:b/>
              </w:rPr>
            </w:pPr>
          </w:p>
        </w:tc>
      </w:tr>
      <w:tr w:rsidR="002F5BC0" w:rsidRPr="004766E1" w14:paraId="7D2587E3" w14:textId="77777777" w:rsidTr="00363D38">
        <w:tc>
          <w:tcPr>
            <w:tcW w:w="1560" w:type="dxa"/>
          </w:tcPr>
          <w:p w14:paraId="78959CFB" w14:textId="77777777" w:rsidR="002F5BC0" w:rsidRPr="004766E1" w:rsidRDefault="002F5BC0" w:rsidP="00363D38">
            <w:pPr>
              <w:widowControl w:val="0"/>
              <w:spacing w:after="240"/>
              <w:rPr>
                <w:rFonts w:asciiTheme="majorHAnsi" w:hAnsiTheme="majorHAnsi" w:cstheme="majorHAnsi"/>
                <w:b/>
              </w:rPr>
            </w:pPr>
          </w:p>
        </w:tc>
        <w:tc>
          <w:tcPr>
            <w:tcW w:w="1560" w:type="dxa"/>
          </w:tcPr>
          <w:p w14:paraId="1EB43010" w14:textId="77777777" w:rsidR="002F5BC0" w:rsidRPr="004766E1" w:rsidRDefault="002F5BC0" w:rsidP="00363D38">
            <w:pPr>
              <w:widowControl w:val="0"/>
              <w:spacing w:after="240"/>
              <w:rPr>
                <w:rFonts w:asciiTheme="majorHAnsi" w:hAnsiTheme="majorHAnsi" w:cstheme="majorHAnsi"/>
                <w:b/>
              </w:rPr>
            </w:pPr>
          </w:p>
        </w:tc>
        <w:tc>
          <w:tcPr>
            <w:tcW w:w="1560" w:type="dxa"/>
          </w:tcPr>
          <w:p w14:paraId="01A4986E" w14:textId="77777777" w:rsidR="002F5BC0" w:rsidRPr="004766E1" w:rsidRDefault="002F5BC0" w:rsidP="00363D38">
            <w:pPr>
              <w:widowControl w:val="0"/>
              <w:spacing w:after="240"/>
              <w:rPr>
                <w:rFonts w:asciiTheme="majorHAnsi" w:hAnsiTheme="majorHAnsi" w:cstheme="majorHAnsi"/>
                <w:b/>
              </w:rPr>
            </w:pPr>
          </w:p>
        </w:tc>
        <w:tc>
          <w:tcPr>
            <w:tcW w:w="1560" w:type="dxa"/>
          </w:tcPr>
          <w:p w14:paraId="2278536F" w14:textId="77777777" w:rsidR="002F5BC0" w:rsidRPr="004766E1" w:rsidRDefault="002F5BC0" w:rsidP="00363D38">
            <w:pPr>
              <w:widowControl w:val="0"/>
              <w:spacing w:after="240"/>
              <w:rPr>
                <w:rFonts w:asciiTheme="majorHAnsi" w:hAnsiTheme="majorHAnsi" w:cstheme="majorHAnsi"/>
                <w:b/>
              </w:rPr>
            </w:pPr>
          </w:p>
        </w:tc>
      </w:tr>
    </w:tbl>
    <w:p w14:paraId="23DB0E82" w14:textId="77777777" w:rsidR="002F5BC0" w:rsidRPr="004766E1" w:rsidRDefault="002F5BC0" w:rsidP="002F5BC0">
      <w:pPr>
        <w:widowControl w:val="0"/>
        <w:spacing w:after="240"/>
        <w:ind w:left="440" w:hanging="440"/>
        <w:rPr>
          <w:rFonts w:asciiTheme="majorHAnsi" w:hAnsiTheme="majorHAnsi" w:cstheme="majorHAnsi"/>
        </w:rPr>
      </w:pPr>
      <w:r w:rsidRPr="004766E1">
        <w:rPr>
          <w:rFonts w:asciiTheme="majorHAnsi" w:hAnsiTheme="majorHAnsi" w:cstheme="majorHAnsi"/>
        </w:rPr>
        <w:t>4.</w:t>
      </w:r>
      <w:r w:rsidRPr="004766E1">
        <w:rPr>
          <w:rFonts w:asciiTheme="majorHAnsi" w:hAnsiTheme="majorHAnsi" w:cstheme="majorHAnsi"/>
        </w:rPr>
        <w:tab/>
        <w:t>For each of the following scenarios, discuss the implications of DNA analysis on the outcome(s).  Also, think and discuss the bioethics involved in some of these cases.  There are no right or wrong answers in this section.</w:t>
      </w:r>
    </w:p>
    <w:p w14:paraId="25C856D6" w14:textId="77777777" w:rsidR="002F5BC0" w:rsidRPr="004766E1" w:rsidRDefault="002F5BC0" w:rsidP="002F5BC0">
      <w:pPr>
        <w:widowControl w:val="0"/>
        <w:spacing w:after="240"/>
        <w:ind w:left="900" w:hanging="4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 xml:space="preserve">Suppose a pregnant 14-year-old claimed the pregnancy resulted from her father raping her and he claimed her boyfriend was the father. Could this procedure be used?  </w:t>
      </w:r>
    </w:p>
    <w:p w14:paraId="11B81FC5" w14:textId="77777777" w:rsidR="002F5BC0" w:rsidRPr="004766E1" w:rsidRDefault="002F5BC0" w:rsidP="002F5BC0">
      <w:pPr>
        <w:widowControl w:val="0"/>
        <w:spacing w:after="240"/>
        <w:ind w:left="900" w:hanging="4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 xml:space="preserve">What if the samples represented two suspects in the rape instead of the husband and suspect, and a stain from the woman’s clothing instead of a fetus?  Would this be sufficient evidence to convict (or exonerate) a suspect of the crime?  </w:t>
      </w:r>
    </w:p>
    <w:p w14:paraId="5FA77BBE" w14:textId="77777777" w:rsidR="002F5BC0" w:rsidRPr="004766E1" w:rsidRDefault="002F5BC0" w:rsidP="002F5BC0">
      <w:pPr>
        <w:widowControl w:val="0"/>
        <w:spacing w:after="240"/>
        <w:ind w:left="900" w:hanging="4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 xml:space="preserve">Could blood on the clothes of a murder suspect be used to implicate him in the crime?  </w:t>
      </w:r>
    </w:p>
    <w:p w14:paraId="37430430" w14:textId="77777777" w:rsidR="002F5BC0" w:rsidRPr="004766E1" w:rsidRDefault="002F5BC0" w:rsidP="002F5BC0">
      <w:pPr>
        <w:widowControl w:val="0"/>
        <w:spacing w:after="240"/>
        <w:ind w:left="900" w:hanging="4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 xml:space="preserve">On occasion, pediatricians have been asked by a husband to test his baby to determine if he is really the father, but without informing the mother.  What should the doctor do?  </w:t>
      </w:r>
    </w:p>
    <w:p w14:paraId="210468F3" w14:textId="77777777" w:rsidR="002F5BC0" w:rsidRPr="004766E1" w:rsidRDefault="002F5BC0" w:rsidP="002F5BC0">
      <w:pPr>
        <w:widowControl w:val="0"/>
        <w:spacing w:after="240"/>
        <w:ind w:left="900" w:hanging="4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The U.S. military has just instituted a policy of taking and freezing a blood sample from each recruit.  If necessary, the frozen sample will be subjected to DNA profiling (</w:t>
      </w:r>
      <w:proofErr w:type="gramStart"/>
      <w:r w:rsidRPr="004766E1">
        <w:rPr>
          <w:rFonts w:asciiTheme="majorHAnsi" w:hAnsiTheme="majorHAnsi" w:cstheme="majorHAnsi"/>
        </w:rPr>
        <w:t>e.g.</w:t>
      </w:r>
      <w:proofErr w:type="gramEnd"/>
      <w:r w:rsidRPr="004766E1">
        <w:rPr>
          <w:rFonts w:asciiTheme="majorHAnsi" w:hAnsiTheme="majorHAnsi" w:cstheme="majorHAnsi"/>
        </w:rPr>
        <w:t xml:space="preserve"> to identify remains).  Do you agree with this policy?</w:t>
      </w:r>
    </w:p>
    <w:p w14:paraId="413AFF01" w14:textId="77777777" w:rsidR="002F5BC0" w:rsidRPr="004766E1" w:rsidRDefault="002F5BC0" w:rsidP="002F5BC0">
      <w:pPr>
        <w:widowControl w:val="0"/>
        <w:spacing w:after="240"/>
        <w:ind w:left="900" w:hanging="4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The Tomb of the Unknown Soldier in Washington, DC contains the remains of soldiers from different branches of the armed services.  The parents of one of the Marines assumed missing in action during the Vietnam War had evidence to believe that their son was one of the Unknowns buried.  There was also evidence from the government.  The remains were exhumed and tested using DNA profiling techniques; it turns out that it was indeed their son.  The parents are planning to remove the remains and bury them in their hometown.  Do you think this test should have been done?</w:t>
      </w:r>
    </w:p>
    <w:p w14:paraId="0F55A335" w14:textId="77777777" w:rsidR="002F5BC0" w:rsidRPr="004766E1" w:rsidRDefault="002F5BC0" w:rsidP="002F5BC0">
      <w:pPr>
        <w:widowControl w:val="0"/>
        <w:spacing w:after="240"/>
        <w:ind w:left="900" w:hanging="4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 xml:space="preserve">Some states like California mandate that all men convicted of sex felonies give a blood sample for DNA profiling before they are released from prison.  The information is stored on a computer.  When a sex crime occurs in the state, a DNA profile will be run on the evidence and run on computer to check whether a match exists with the DNA of a previous convict.  New York State has proposed do likewise.  What do you think?  </w:t>
      </w:r>
    </w:p>
    <w:p w14:paraId="6362D390" w14:textId="77777777" w:rsidR="002F5BC0" w:rsidRPr="004766E1" w:rsidRDefault="002F5BC0" w:rsidP="002F5BC0">
      <w:pPr>
        <w:widowControl w:val="0"/>
        <w:spacing w:after="240"/>
        <w:ind w:left="900" w:hanging="4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 xml:space="preserve"> What limitations can be seen in these procedures?</w:t>
      </w:r>
    </w:p>
    <w:p w14:paraId="615B14B3" w14:textId="77777777" w:rsidR="002F5BC0" w:rsidRPr="004766E1" w:rsidRDefault="002F5BC0" w:rsidP="002F5BC0">
      <w:pPr>
        <w:widowControl w:val="0"/>
        <w:spacing w:after="240"/>
        <w:ind w:left="440" w:hanging="440"/>
        <w:rPr>
          <w:rFonts w:asciiTheme="majorHAnsi" w:hAnsiTheme="majorHAnsi" w:cstheme="majorHAnsi"/>
          <w:strike/>
          <w:color w:val="FF0000"/>
        </w:rPr>
      </w:pPr>
      <w:r w:rsidRPr="004766E1">
        <w:rPr>
          <w:rFonts w:asciiTheme="majorHAnsi" w:hAnsiTheme="majorHAnsi" w:cstheme="majorHAnsi"/>
        </w:rPr>
        <w:t>5.</w:t>
      </w:r>
      <w:r w:rsidRPr="004766E1">
        <w:rPr>
          <w:rFonts w:asciiTheme="majorHAnsi" w:hAnsiTheme="majorHAnsi" w:cstheme="majorHAnsi"/>
        </w:rPr>
        <w:tab/>
        <w:t>Find an article from the popular press in which DNA profiling was used for whatever reason.  Attach the article to your answer paper.  Read the article and then assess the validity of the report.  Try to pick out errors as well as correct points.  In criminal cases, do you believe that a “jury of your peers” would be intelligent enough to understand this forensic evidence?</w:t>
      </w:r>
      <w:r w:rsidRPr="004766E1">
        <w:rPr>
          <w:rFonts w:asciiTheme="majorHAnsi" w:hAnsiTheme="majorHAnsi" w:cstheme="majorHAnsi"/>
          <w:strike/>
          <w:color w:val="FF0000"/>
        </w:rPr>
        <w:t xml:space="preserve"> </w:t>
      </w:r>
    </w:p>
    <w:p w14:paraId="7E360B9D" w14:textId="77777777" w:rsidR="002F5BC0" w:rsidRPr="00F25AF4" w:rsidRDefault="002F5BC0" w:rsidP="002F5BC0">
      <w:pPr>
        <w:spacing w:after="160" w:line="259" w:lineRule="auto"/>
        <w:rPr>
          <w:rFonts w:ascii="Candara" w:hAnsi="Candara"/>
          <w:color w:val="008000"/>
        </w:rPr>
      </w:pPr>
    </w:p>
    <w:p w14:paraId="7CA3EEE6" w14:textId="77777777" w:rsidR="00960561" w:rsidRPr="00A210BE" w:rsidRDefault="00960561" w:rsidP="00365686">
      <w:pPr>
        <w:spacing w:after="160" w:line="259" w:lineRule="auto"/>
        <w:rPr>
          <w:rFonts w:ascii="Candara" w:hAnsi="Candara"/>
          <w:b/>
          <w:color w:val="00B0F0"/>
        </w:rPr>
      </w:pPr>
    </w:p>
    <w:sectPr w:rsidR="00960561" w:rsidRPr="00A210BE" w:rsidSect="005A5915">
      <w:type w:val="continuous"/>
      <w:pgSz w:w="12240" w:h="15840"/>
      <w:pgMar w:top="450" w:right="1134" w:bottom="1143" w:left="113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2418C" w14:textId="77777777" w:rsidR="009936DB" w:rsidRDefault="009936DB" w:rsidP="00AA3026">
      <w:r>
        <w:separator/>
      </w:r>
    </w:p>
  </w:endnote>
  <w:endnote w:type="continuationSeparator" w:id="0">
    <w:p w14:paraId="419A219B" w14:textId="77777777" w:rsidR="009936DB" w:rsidRDefault="009936DB"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 w:name="Proxima Nova">
    <w:altName w:val="Tahoma"/>
    <w:panose1 w:val="00000000000000000000"/>
    <w:charset w:val="00"/>
    <w:family w:val="modern"/>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Frutiger">
    <w:altName w:val="Times New Roman"/>
    <w:panose1 w:val="00000000000000000000"/>
    <w:charset w:val="00"/>
    <w:family w:val="roman"/>
    <w:notTrueType/>
    <w:pitch w:val="default"/>
    <w:sig w:usb0="00000003" w:usb1="00000000" w:usb2="00000000" w:usb3="00000000" w:csb0="00000001" w:csb1="00000000"/>
  </w:font>
  <w:font w:name="Minion">
    <w:altName w:val="Calibri"/>
    <w:charset w:val="00"/>
    <w:family w:val="auto"/>
    <w:pitch w:val="variable"/>
    <w:sig w:usb0="00000003" w:usb1="00000000" w:usb2="00000000" w:usb3="00000000" w:csb0="00000001" w:csb1="00000000"/>
  </w:font>
  <w:font w:name="New Century Schoolbook">
    <w:altName w:val="Century"/>
    <w:charset w:val="00"/>
    <w:family w:val="auto"/>
    <w:pitch w:val="variable"/>
    <w:sig w:usb0="03000000"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1598547"/>
      <w:docPartObj>
        <w:docPartGallery w:val="Page Numbers (Bottom of Page)"/>
        <w:docPartUnique/>
      </w:docPartObj>
    </w:sdtPr>
    <w:sdtEndPr>
      <w:rPr>
        <w:rFonts w:ascii="Candara" w:hAnsi="Candara"/>
        <w:noProof/>
        <w:sz w:val="18"/>
        <w:szCs w:val="18"/>
      </w:rPr>
    </w:sdtEndPr>
    <w:sdtContent>
      <w:p w14:paraId="46C56265" w14:textId="77777777" w:rsidR="007B5094" w:rsidRPr="00AA3026" w:rsidRDefault="007B5094">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Pr>
            <w:rFonts w:ascii="Candara" w:hAnsi="Candara"/>
            <w:noProof/>
            <w:sz w:val="18"/>
            <w:szCs w:val="18"/>
          </w:rPr>
          <w:t>1</w:t>
        </w:r>
        <w:r w:rsidRPr="00AA3026">
          <w:rPr>
            <w:rFonts w:ascii="Candara" w:hAnsi="Candara"/>
            <w:noProof/>
            <w:sz w:val="18"/>
            <w:szCs w:val="18"/>
          </w:rPr>
          <w:fldChar w:fldCharType="end"/>
        </w:r>
      </w:p>
    </w:sdtContent>
  </w:sdt>
  <w:p w14:paraId="1D5C9CD4" w14:textId="77777777" w:rsidR="007B5094" w:rsidRDefault="007B50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3D9B880C"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DA4888">
          <w:rPr>
            <w:rFonts w:ascii="Candara" w:hAnsi="Candara"/>
            <w:noProof/>
            <w:sz w:val="18"/>
            <w:szCs w:val="18"/>
          </w:rPr>
          <w:t>1</w:t>
        </w:r>
        <w:r w:rsidRPr="00AA3026">
          <w:rPr>
            <w:rFonts w:ascii="Candara" w:hAnsi="Candara"/>
            <w:noProof/>
            <w:sz w:val="18"/>
            <w:szCs w:val="18"/>
          </w:rPr>
          <w:fldChar w:fldCharType="end"/>
        </w:r>
      </w:p>
    </w:sdtContent>
  </w:sdt>
  <w:p w14:paraId="12BEFF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C8B5E" w14:textId="77777777" w:rsidR="009936DB" w:rsidRDefault="009936DB" w:rsidP="00AA3026">
      <w:r>
        <w:separator/>
      </w:r>
    </w:p>
  </w:footnote>
  <w:footnote w:type="continuationSeparator" w:id="0">
    <w:p w14:paraId="6762A413" w14:textId="77777777" w:rsidR="009936DB" w:rsidRDefault="009936DB"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F1E34"/>
    <w:multiLevelType w:val="multilevel"/>
    <w:tmpl w:val="C24EBA7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CE1438"/>
    <w:multiLevelType w:val="multilevel"/>
    <w:tmpl w:val="A3FA3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F87F33"/>
    <w:multiLevelType w:val="multilevel"/>
    <w:tmpl w:val="40462A2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0A7FA0"/>
    <w:multiLevelType w:val="hybridMultilevel"/>
    <w:tmpl w:val="4D08A630"/>
    <w:lvl w:ilvl="0" w:tplc="29DA1B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06065B"/>
    <w:multiLevelType w:val="multilevel"/>
    <w:tmpl w:val="E506B6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8700E0"/>
    <w:multiLevelType w:val="multilevel"/>
    <w:tmpl w:val="6388D98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23155D"/>
    <w:multiLevelType w:val="hybridMultilevel"/>
    <w:tmpl w:val="56F2D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C93AFF"/>
    <w:multiLevelType w:val="multilevel"/>
    <w:tmpl w:val="2C181FE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B055ED"/>
    <w:multiLevelType w:val="multilevel"/>
    <w:tmpl w:val="64A2F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8A30DA"/>
    <w:multiLevelType w:val="hybridMultilevel"/>
    <w:tmpl w:val="8F760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EB56618"/>
    <w:multiLevelType w:val="multilevel"/>
    <w:tmpl w:val="D13A21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416C1E"/>
    <w:multiLevelType w:val="multilevel"/>
    <w:tmpl w:val="3182AFF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923616"/>
    <w:multiLevelType w:val="multilevel"/>
    <w:tmpl w:val="2B62D5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C2600D"/>
    <w:multiLevelType w:val="hybridMultilevel"/>
    <w:tmpl w:val="43F6A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8C5A25"/>
    <w:multiLevelType w:val="multilevel"/>
    <w:tmpl w:val="F6B2D44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FA03F1B"/>
    <w:multiLevelType w:val="hybridMultilevel"/>
    <w:tmpl w:val="F4ACF380"/>
    <w:lvl w:ilvl="0" w:tplc="197CFF0E">
      <w:start w:val="1"/>
      <w:numFmt w:val="lowerLetter"/>
      <w:lvlText w:val="%1)"/>
      <w:lvlJc w:val="left"/>
      <w:pPr>
        <w:ind w:left="2520" w:hanging="360"/>
      </w:pPr>
      <w:rPr>
        <w:rFonts w:hint="default"/>
        <w:b w:val="0"/>
        <w:b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628C674B"/>
    <w:multiLevelType w:val="multilevel"/>
    <w:tmpl w:val="CC5C5F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391788E"/>
    <w:multiLevelType w:val="multilevel"/>
    <w:tmpl w:val="4A7042F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83872AE"/>
    <w:multiLevelType w:val="multilevel"/>
    <w:tmpl w:val="B7FA9FB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A8D6D05"/>
    <w:multiLevelType w:val="multilevel"/>
    <w:tmpl w:val="3D68475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CC3279"/>
    <w:multiLevelType w:val="multilevel"/>
    <w:tmpl w:val="2A30BAF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1466200"/>
    <w:multiLevelType w:val="hybridMultilevel"/>
    <w:tmpl w:val="A8D8FBF2"/>
    <w:lvl w:ilvl="0" w:tplc="2D08EA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35D1645"/>
    <w:multiLevelType w:val="multilevel"/>
    <w:tmpl w:val="1CCC43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9CF499F"/>
    <w:multiLevelType w:val="hybridMultilevel"/>
    <w:tmpl w:val="D9809B20"/>
    <w:lvl w:ilvl="0" w:tplc="FA76263A">
      <w:start w:val="1"/>
      <w:numFmt w:val="lowerLetter"/>
      <w:lvlText w:val="%1)"/>
      <w:lvlJc w:val="left"/>
      <w:pPr>
        <w:ind w:left="2520" w:hanging="360"/>
      </w:pPr>
      <w:rPr>
        <w:rFonts w:hint="default"/>
        <w:color w:val="003366"/>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7C5C3036"/>
    <w:multiLevelType w:val="multilevel"/>
    <w:tmpl w:val="76E260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CE112CB"/>
    <w:multiLevelType w:val="multilevel"/>
    <w:tmpl w:val="359ACD2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28694443">
    <w:abstractNumId w:val="6"/>
  </w:num>
  <w:num w:numId="2" w16cid:durableId="1296372442">
    <w:abstractNumId w:val="0"/>
  </w:num>
  <w:num w:numId="3" w16cid:durableId="179786303">
    <w:abstractNumId w:val="25"/>
  </w:num>
  <w:num w:numId="4" w16cid:durableId="1069570431">
    <w:abstractNumId w:val="15"/>
  </w:num>
  <w:num w:numId="5" w16cid:durableId="846479768">
    <w:abstractNumId w:val="4"/>
  </w:num>
  <w:num w:numId="6" w16cid:durableId="939409546">
    <w:abstractNumId w:val="23"/>
  </w:num>
  <w:num w:numId="7" w16cid:durableId="1723673394">
    <w:abstractNumId w:val="11"/>
  </w:num>
  <w:num w:numId="8" w16cid:durableId="338314135">
    <w:abstractNumId w:val="2"/>
  </w:num>
  <w:num w:numId="9" w16cid:durableId="887033404">
    <w:abstractNumId w:val="24"/>
  </w:num>
  <w:num w:numId="10" w16cid:durableId="1159927455">
    <w:abstractNumId w:val="5"/>
  </w:num>
  <w:num w:numId="11" w16cid:durableId="312291924">
    <w:abstractNumId w:val="14"/>
  </w:num>
  <w:num w:numId="12" w16cid:durableId="1858154827">
    <w:abstractNumId w:val="18"/>
  </w:num>
  <w:num w:numId="13" w16cid:durableId="981927137">
    <w:abstractNumId w:val="12"/>
  </w:num>
  <w:num w:numId="14" w16cid:durableId="1530725926">
    <w:abstractNumId w:val="26"/>
  </w:num>
  <w:num w:numId="15" w16cid:durableId="81488778">
    <w:abstractNumId w:val="13"/>
  </w:num>
  <w:num w:numId="16" w16cid:durableId="1364675880">
    <w:abstractNumId w:val="1"/>
  </w:num>
  <w:num w:numId="17" w16cid:durableId="1019313546">
    <w:abstractNumId w:val="9"/>
  </w:num>
  <w:num w:numId="18" w16cid:durableId="1637222295">
    <w:abstractNumId w:val="3"/>
  </w:num>
  <w:num w:numId="19" w16cid:durableId="1446148624">
    <w:abstractNumId w:val="19"/>
  </w:num>
  <w:num w:numId="20" w16cid:durableId="2113670490">
    <w:abstractNumId w:val="20"/>
  </w:num>
  <w:num w:numId="21" w16cid:durableId="1732576135">
    <w:abstractNumId w:val="22"/>
  </w:num>
  <w:num w:numId="22" w16cid:durableId="194923853">
    <w:abstractNumId w:val="7"/>
  </w:num>
  <w:num w:numId="23" w16cid:durableId="1257984220">
    <w:abstractNumId w:val="16"/>
  </w:num>
  <w:num w:numId="24" w16cid:durableId="1342899820">
    <w:abstractNumId w:val="27"/>
  </w:num>
  <w:num w:numId="25" w16cid:durableId="467403778">
    <w:abstractNumId w:val="21"/>
  </w:num>
  <w:num w:numId="26" w16cid:durableId="1852530541">
    <w:abstractNumId w:val="10"/>
  </w:num>
  <w:num w:numId="27" w16cid:durableId="1398894844">
    <w:abstractNumId w:val="8"/>
  </w:num>
  <w:num w:numId="28" w16cid:durableId="885488239">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084"/>
    <w:rsid w:val="000115D9"/>
    <w:rsid w:val="00011DB9"/>
    <w:rsid w:val="00023190"/>
    <w:rsid w:val="00024FA4"/>
    <w:rsid w:val="00040F8C"/>
    <w:rsid w:val="0005031E"/>
    <w:rsid w:val="00054890"/>
    <w:rsid w:val="0005591B"/>
    <w:rsid w:val="00060D75"/>
    <w:rsid w:val="00066BA4"/>
    <w:rsid w:val="00066C1B"/>
    <w:rsid w:val="000733E4"/>
    <w:rsid w:val="00085D49"/>
    <w:rsid w:val="00090167"/>
    <w:rsid w:val="00097F1F"/>
    <w:rsid w:val="00097F7A"/>
    <w:rsid w:val="000A0B42"/>
    <w:rsid w:val="000B3A74"/>
    <w:rsid w:val="000C3179"/>
    <w:rsid w:val="000C3BEC"/>
    <w:rsid w:val="000C4075"/>
    <w:rsid w:val="000D0F6A"/>
    <w:rsid w:val="000D36DC"/>
    <w:rsid w:val="000D59AB"/>
    <w:rsid w:val="000E0679"/>
    <w:rsid w:val="000E25AE"/>
    <w:rsid w:val="000E7B61"/>
    <w:rsid w:val="000F4657"/>
    <w:rsid w:val="000F4E3B"/>
    <w:rsid w:val="00100BFA"/>
    <w:rsid w:val="00103336"/>
    <w:rsid w:val="001066BA"/>
    <w:rsid w:val="00111349"/>
    <w:rsid w:val="00113E39"/>
    <w:rsid w:val="00116BE5"/>
    <w:rsid w:val="00117D69"/>
    <w:rsid w:val="001238EF"/>
    <w:rsid w:val="00130A0F"/>
    <w:rsid w:val="00136B36"/>
    <w:rsid w:val="0014663C"/>
    <w:rsid w:val="001600BA"/>
    <w:rsid w:val="0016159C"/>
    <w:rsid w:val="00166613"/>
    <w:rsid w:val="00167260"/>
    <w:rsid w:val="00167DFC"/>
    <w:rsid w:val="00183B23"/>
    <w:rsid w:val="001B1635"/>
    <w:rsid w:val="001C508A"/>
    <w:rsid w:val="001D3B6D"/>
    <w:rsid w:val="001D4C63"/>
    <w:rsid w:val="001E508E"/>
    <w:rsid w:val="001F1B63"/>
    <w:rsid w:val="00200BDE"/>
    <w:rsid w:val="00202690"/>
    <w:rsid w:val="00202EBE"/>
    <w:rsid w:val="002056EC"/>
    <w:rsid w:val="002063C7"/>
    <w:rsid w:val="00217F0F"/>
    <w:rsid w:val="002270FC"/>
    <w:rsid w:val="002328DB"/>
    <w:rsid w:val="00236BCF"/>
    <w:rsid w:val="00237FEB"/>
    <w:rsid w:val="00241584"/>
    <w:rsid w:val="00246521"/>
    <w:rsid w:val="00252457"/>
    <w:rsid w:val="00253EE9"/>
    <w:rsid w:val="00256508"/>
    <w:rsid w:val="00257027"/>
    <w:rsid w:val="0026200C"/>
    <w:rsid w:val="00282164"/>
    <w:rsid w:val="002926D0"/>
    <w:rsid w:val="002973BB"/>
    <w:rsid w:val="002A18A7"/>
    <w:rsid w:val="002A2C09"/>
    <w:rsid w:val="002A401B"/>
    <w:rsid w:val="002A40DB"/>
    <w:rsid w:val="002A6223"/>
    <w:rsid w:val="002A6617"/>
    <w:rsid w:val="002A67FC"/>
    <w:rsid w:val="002B3C81"/>
    <w:rsid w:val="002B4053"/>
    <w:rsid w:val="002B5F85"/>
    <w:rsid w:val="002C0751"/>
    <w:rsid w:val="002C1303"/>
    <w:rsid w:val="002C20D3"/>
    <w:rsid w:val="002D1132"/>
    <w:rsid w:val="002E35DB"/>
    <w:rsid w:val="002E6F0C"/>
    <w:rsid w:val="002F1416"/>
    <w:rsid w:val="002F2870"/>
    <w:rsid w:val="002F3E9E"/>
    <w:rsid w:val="002F5BC0"/>
    <w:rsid w:val="002F738A"/>
    <w:rsid w:val="002F7F2F"/>
    <w:rsid w:val="00301CAA"/>
    <w:rsid w:val="0030376E"/>
    <w:rsid w:val="003041FD"/>
    <w:rsid w:val="00313939"/>
    <w:rsid w:val="0033488A"/>
    <w:rsid w:val="00334C6A"/>
    <w:rsid w:val="0033788F"/>
    <w:rsid w:val="0034631A"/>
    <w:rsid w:val="003466CD"/>
    <w:rsid w:val="0035271E"/>
    <w:rsid w:val="003559E0"/>
    <w:rsid w:val="0035692E"/>
    <w:rsid w:val="00360ADA"/>
    <w:rsid w:val="00361C7A"/>
    <w:rsid w:val="003647B7"/>
    <w:rsid w:val="00365686"/>
    <w:rsid w:val="00371C39"/>
    <w:rsid w:val="00374719"/>
    <w:rsid w:val="00374A39"/>
    <w:rsid w:val="00383990"/>
    <w:rsid w:val="00386B4E"/>
    <w:rsid w:val="00397652"/>
    <w:rsid w:val="003A1E54"/>
    <w:rsid w:val="003A6898"/>
    <w:rsid w:val="003B5711"/>
    <w:rsid w:val="003B7F37"/>
    <w:rsid w:val="003D0FE8"/>
    <w:rsid w:val="003D25E2"/>
    <w:rsid w:val="003E1560"/>
    <w:rsid w:val="003E6271"/>
    <w:rsid w:val="003E63FA"/>
    <w:rsid w:val="003E7472"/>
    <w:rsid w:val="003F34E3"/>
    <w:rsid w:val="00407BFE"/>
    <w:rsid w:val="00410974"/>
    <w:rsid w:val="00410AB4"/>
    <w:rsid w:val="00411FA7"/>
    <w:rsid w:val="004233BA"/>
    <w:rsid w:val="00430CCA"/>
    <w:rsid w:val="00440DDF"/>
    <w:rsid w:val="004541A9"/>
    <w:rsid w:val="00455A54"/>
    <w:rsid w:val="00462CC7"/>
    <w:rsid w:val="00465CFF"/>
    <w:rsid w:val="00472AD9"/>
    <w:rsid w:val="00482DED"/>
    <w:rsid w:val="0049728E"/>
    <w:rsid w:val="004A2881"/>
    <w:rsid w:val="004A42A6"/>
    <w:rsid w:val="004A575B"/>
    <w:rsid w:val="004A6061"/>
    <w:rsid w:val="004A7957"/>
    <w:rsid w:val="004D20BC"/>
    <w:rsid w:val="004D4E59"/>
    <w:rsid w:val="004E677B"/>
    <w:rsid w:val="004F168B"/>
    <w:rsid w:val="004F1F11"/>
    <w:rsid w:val="0050480C"/>
    <w:rsid w:val="005069B8"/>
    <w:rsid w:val="005125E7"/>
    <w:rsid w:val="00512CE0"/>
    <w:rsid w:val="005161FC"/>
    <w:rsid w:val="00517506"/>
    <w:rsid w:val="00523033"/>
    <w:rsid w:val="00525B53"/>
    <w:rsid w:val="005272DF"/>
    <w:rsid w:val="005352EA"/>
    <w:rsid w:val="0053742B"/>
    <w:rsid w:val="00544B83"/>
    <w:rsid w:val="005455AE"/>
    <w:rsid w:val="00550FDD"/>
    <w:rsid w:val="00567F26"/>
    <w:rsid w:val="00575207"/>
    <w:rsid w:val="0058661D"/>
    <w:rsid w:val="00593CE9"/>
    <w:rsid w:val="005A2657"/>
    <w:rsid w:val="005A5915"/>
    <w:rsid w:val="005B5F2E"/>
    <w:rsid w:val="005C2D81"/>
    <w:rsid w:val="005D10CC"/>
    <w:rsid w:val="005D2762"/>
    <w:rsid w:val="005D5DFB"/>
    <w:rsid w:val="005E6FE3"/>
    <w:rsid w:val="005E71DB"/>
    <w:rsid w:val="005F227C"/>
    <w:rsid w:val="006241D6"/>
    <w:rsid w:val="00635463"/>
    <w:rsid w:val="00642926"/>
    <w:rsid w:val="00643666"/>
    <w:rsid w:val="006442C6"/>
    <w:rsid w:val="0064694F"/>
    <w:rsid w:val="00646A8C"/>
    <w:rsid w:val="0065196F"/>
    <w:rsid w:val="00652403"/>
    <w:rsid w:val="00652738"/>
    <w:rsid w:val="00655E11"/>
    <w:rsid w:val="00660E86"/>
    <w:rsid w:val="00662A51"/>
    <w:rsid w:val="0066355F"/>
    <w:rsid w:val="00665721"/>
    <w:rsid w:val="00665FBA"/>
    <w:rsid w:val="00666AE8"/>
    <w:rsid w:val="0068127F"/>
    <w:rsid w:val="00684FF6"/>
    <w:rsid w:val="006864B9"/>
    <w:rsid w:val="006909D9"/>
    <w:rsid w:val="00695EA0"/>
    <w:rsid w:val="006C39D3"/>
    <w:rsid w:val="006C5980"/>
    <w:rsid w:val="006C7425"/>
    <w:rsid w:val="006D1D0F"/>
    <w:rsid w:val="006D3877"/>
    <w:rsid w:val="006D77B6"/>
    <w:rsid w:val="006E317C"/>
    <w:rsid w:val="006E4BCF"/>
    <w:rsid w:val="006F1C59"/>
    <w:rsid w:val="00702E62"/>
    <w:rsid w:val="00707AAD"/>
    <w:rsid w:val="0071106F"/>
    <w:rsid w:val="007113C9"/>
    <w:rsid w:val="00713E4C"/>
    <w:rsid w:val="00726721"/>
    <w:rsid w:val="00727D86"/>
    <w:rsid w:val="00737DDD"/>
    <w:rsid w:val="00740366"/>
    <w:rsid w:val="00746219"/>
    <w:rsid w:val="00746C0F"/>
    <w:rsid w:val="00751AE0"/>
    <w:rsid w:val="00753B02"/>
    <w:rsid w:val="0075424D"/>
    <w:rsid w:val="00762DDE"/>
    <w:rsid w:val="0077152B"/>
    <w:rsid w:val="00782884"/>
    <w:rsid w:val="00786C66"/>
    <w:rsid w:val="00786FDE"/>
    <w:rsid w:val="00794FD8"/>
    <w:rsid w:val="00795D68"/>
    <w:rsid w:val="007A163F"/>
    <w:rsid w:val="007A41E5"/>
    <w:rsid w:val="007B3B7B"/>
    <w:rsid w:val="007B5094"/>
    <w:rsid w:val="007B77DE"/>
    <w:rsid w:val="007C3539"/>
    <w:rsid w:val="007D5F10"/>
    <w:rsid w:val="007E6A31"/>
    <w:rsid w:val="007E71CF"/>
    <w:rsid w:val="007F2E1E"/>
    <w:rsid w:val="007F4B6B"/>
    <w:rsid w:val="007F7D63"/>
    <w:rsid w:val="00813068"/>
    <w:rsid w:val="00813A4C"/>
    <w:rsid w:val="008162A5"/>
    <w:rsid w:val="0082450C"/>
    <w:rsid w:val="0082478D"/>
    <w:rsid w:val="00826DCD"/>
    <w:rsid w:val="008276C7"/>
    <w:rsid w:val="00830420"/>
    <w:rsid w:val="008378E7"/>
    <w:rsid w:val="00844470"/>
    <w:rsid w:val="00845821"/>
    <w:rsid w:val="008538B7"/>
    <w:rsid w:val="00865A23"/>
    <w:rsid w:val="00866A98"/>
    <w:rsid w:val="00867CFF"/>
    <w:rsid w:val="00871859"/>
    <w:rsid w:val="00874E0A"/>
    <w:rsid w:val="00880F70"/>
    <w:rsid w:val="0088684A"/>
    <w:rsid w:val="0089066B"/>
    <w:rsid w:val="008A70E9"/>
    <w:rsid w:val="008B009D"/>
    <w:rsid w:val="008B0FB9"/>
    <w:rsid w:val="008B12A9"/>
    <w:rsid w:val="008C0289"/>
    <w:rsid w:val="008C4BF5"/>
    <w:rsid w:val="008D601D"/>
    <w:rsid w:val="008E5CCA"/>
    <w:rsid w:val="00901214"/>
    <w:rsid w:val="009016D0"/>
    <w:rsid w:val="00920C68"/>
    <w:rsid w:val="00921647"/>
    <w:rsid w:val="00940690"/>
    <w:rsid w:val="00942422"/>
    <w:rsid w:val="00944360"/>
    <w:rsid w:val="00957A50"/>
    <w:rsid w:val="00960561"/>
    <w:rsid w:val="0098315D"/>
    <w:rsid w:val="00986D7F"/>
    <w:rsid w:val="00990F71"/>
    <w:rsid w:val="00991BE4"/>
    <w:rsid w:val="00993388"/>
    <w:rsid w:val="009936DB"/>
    <w:rsid w:val="00993986"/>
    <w:rsid w:val="00993DE3"/>
    <w:rsid w:val="009A0441"/>
    <w:rsid w:val="009A0D51"/>
    <w:rsid w:val="009B03C1"/>
    <w:rsid w:val="009B1275"/>
    <w:rsid w:val="009C1DFF"/>
    <w:rsid w:val="009C5030"/>
    <w:rsid w:val="009C79F7"/>
    <w:rsid w:val="009D4D39"/>
    <w:rsid w:val="009E4195"/>
    <w:rsid w:val="009F1F7B"/>
    <w:rsid w:val="009F2137"/>
    <w:rsid w:val="009F7DDD"/>
    <w:rsid w:val="00A12514"/>
    <w:rsid w:val="00A16C0B"/>
    <w:rsid w:val="00A210BE"/>
    <w:rsid w:val="00A24B0E"/>
    <w:rsid w:val="00A25A13"/>
    <w:rsid w:val="00A316E7"/>
    <w:rsid w:val="00A35B1E"/>
    <w:rsid w:val="00A3716F"/>
    <w:rsid w:val="00A609F8"/>
    <w:rsid w:val="00A62F0C"/>
    <w:rsid w:val="00A64867"/>
    <w:rsid w:val="00A7128F"/>
    <w:rsid w:val="00A72977"/>
    <w:rsid w:val="00A75C13"/>
    <w:rsid w:val="00A80B90"/>
    <w:rsid w:val="00A94125"/>
    <w:rsid w:val="00AA1374"/>
    <w:rsid w:val="00AA3026"/>
    <w:rsid w:val="00AA5CB0"/>
    <w:rsid w:val="00AA7995"/>
    <w:rsid w:val="00AB5244"/>
    <w:rsid w:val="00AB6620"/>
    <w:rsid w:val="00AB711F"/>
    <w:rsid w:val="00AC6BB9"/>
    <w:rsid w:val="00AC6BE1"/>
    <w:rsid w:val="00AC7900"/>
    <w:rsid w:val="00AD22C8"/>
    <w:rsid w:val="00AD6F71"/>
    <w:rsid w:val="00AE0B28"/>
    <w:rsid w:val="00AE727B"/>
    <w:rsid w:val="00B07DB8"/>
    <w:rsid w:val="00B445A9"/>
    <w:rsid w:val="00B52D9E"/>
    <w:rsid w:val="00B5640F"/>
    <w:rsid w:val="00B760E0"/>
    <w:rsid w:val="00B7614B"/>
    <w:rsid w:val="00B81CF9"/>
    <w:rsid w:val="00B8575F"/>
    <w:rsid w:val="00BC67C0"/>
    <w:rsid w:val="00BD2361"/>
    <w:rsid w:val="00BD58E3"/>
    <w:rsid w:val="00BE15C5"/>
    <w:rsid w:val="00BE4B4F"/>
    <w:rsid w:val="00BE797B"/>
    <w:rsid w:val="00BF3231"/>
    <w:rsid w:val="00C04079"/>
    <w:rsid w:val="00C1126D"/>
    <w:rsid w:val="00C14E76"/>
    <w:rsid w:val="00C30FEA"/>
    <w:rsid w:val="00C31FCD"/>
    <w:rsid w:val="00C44056"/>
    <w:rsid w:val="00C51DD5"/>
    <w:rsid w:val="00C53973"/>
    <w:rsid w:val="00C53CC0"/>
    <w:rsid w:val="00C60180"/>
    <w:rsid w:val="00C619D8"/>
    <w:rsid w:val="00C622B2"/>
    <w:rsid w:val="00C628A6"/>
    <w:rsid w:val="00C6384E"/>
    <w:rsid w:val="00C63B6A"/>
    <w:rsid w:val="00C64D6A"/>
    <w:rsid w:val="00C726E0"/>
    <w:rsid w:val="00C81381"/>
    <w:rsid w:val="00C87725"/>
    <w:rsid w:val="00C8774F"/>
    <w:rsid w:val="00C93366"/>
    <w:rsid w:val="00C9405A"/>
    <w:rsid w:val="00C9757E"/>
    <w:rsid w:val="00CB13D4"/>
    <w:rsid w:val="00CB449B"/>
    <w:rsid w:val="00CC1573"/>
    <w:rsid w:val="00CD0B75"/>
    <w:rsid w:val="00CE0053"/>
    <w:rsid w:val="00CE13EF"/>
    <w:rsid w:val="00CF6DEE"/>
    <w:rsid w:val="00D05B33"/>
    <w:rsid w:val="00D129D0"/>
    <w:rsid w:val="00D15915"/>
    <w:rsid w:val="00D21BDC"/>
    <w:rsid w:val="00D23792"/>
    <w:rsid w:val="00D24C30"/>
    <w:rsid w:val="00D36651"/>
    <w:rsid w:val="00D52E68"/>
    <w:rsid w:val="00D53973"/>
    <w:rsid w:val="00D53D37"/>
    <w:rsid w:val="00D70564"/>
    <w:rsid w:val="00D76D84"/>
    <w:rsid w:val="00D85935"/>
    <w:rsid w:val="00D966DC"/>
    <w:rsid w:val="00DA1DC1"/>
    <w:rsid w:val="00DA4888"/>
    <w:rsid w:val="00DA4A28"/>
    <w:rsid w:val="00DA6432"/>
    <w:rsid w:val="00DA689C"/>
    <w:rsid w:val="00DB5A2C"/>
    <w:rsid w:val="00DC0E57"/>
    <w:rsid w:val="00DC7D97"/>
    <w:rsid w:val="00DD7106"/>
    <w:rsid w:val="00DE0053"/>
    <w:rsid w:val="00DE3BAF"/>
    <w:rsid w:val="00DE6AD9"/>
    <w:rsid w:val="00DF4EC4"/>
    <w:rsid w:val="00E0192A"/>
    <w:rsid w:val="00E024DD"/>
    <w:rsid w:val="00E06E3E"/>
    <w:rsid w:val="00E13FAF"/>
    <w:rsid w:val="00E30B1D"/>
    <w:rsid w:val="00E34C4D"/>
    <w:rsid w:val="00E460C7"/>
    <w:rsid w:val="00E50E43"/>
    <w:rsid w:val="00E56E2A"/>
    <w:rsid w:val="00E6035E"/>
    <w:rsid w:val="00E605C5"/>
    <w:rsid w:val="00E64245"/>
    <w:rsid w:val="00E7196F"/>
    <w:rsid w:val="00E72F4A"/>
    <w:rsid w:val="00E77D79"/>
    <w:rsid w:val="00E808E5"/>
    <w:rsid w:val="00E8278D"/>
    <w:rsid w:val="00E83044"/>
    <w:rsid w:val="00E83F27"/>
    <w:rsid w:val="00E85EC9"/>
    <w:rsid w:val="00E97C67"/>
    <w:rsid w:val="00EB0767"/>
    <w:rsid w:val="00EC53CC"/>
    <w:rsid w:val="00EC697C"/>
    <w:rsid w:val="00ED1304"/>
    <w:rsid w:val="00EF7B39"/>
    <w:rsid w:val="00F07A6D"/>
    <w:rsid w:val="00F12233"/>
    <w:rsid w:val="00F13CEF"/>
    <w:rsid w:val="00F26143"/>
    <w:rsid w:val="00F27A37"/>
    <w:rsid w:val="00F35443"/>
    <w:rsid w:val="00F50C06"/>
    <w:rsid w:val="00F536EF"/>
    <w:rsid w:val="00F55211"/>
    <w:rsid w:val="00F56F05"/>
    <w:rsid w:val="00F61727"/>
    <w:rsid w:val="00F632ED"/>
    <w:rsid w:val="00F74701"/>
    <w:rsid w:val="00F74D29"/>
    <w:rsid w:val="00F8604C"/>
    <w:rsid w:val="00F928B2"/>
    <w:rsid w:val="00F93A50"/>
    <w:rsid w:val="00FA7620"/>
    <w:rsid w:val="00FB19A9"/>
    <w:rsid w:val="00FC10C8"/>
    <w:rsid w:val="00FC769E"/>
    <w:rsid w:val="00FD2850"/>
    <w:rsid w:val="00FD3D69"/>
    <w:rsid w:val="00FD788A"/>
    <w:rsid w:val="00FE0173"/>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E47C"/>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DA4A28"/>
    <w:pPr>
      <w:keepNext/>
      <w:keepLines/>
      <w:spacing w:after="0"/>
      <w:ind w:left="10" w:hanging="10"/>
      <w:outlineLvl w:val="0"/>
    </w:pPr>
    <w:rPr>
      <w:rFonts w:ascii="Calibri" w:eastAsia="Calibri" w:hAnsi="Calibri" w:cs="Calibri"/>
      <w:b/>
      <w:color w:val="000000"/>
      <w:sz w:val="36"/>
      <w:lang w:val="en-US"/>
    </w:rPr>
  </w:style>
  <w:style w:type="paragraph" w:styleId="Heading2">
    <w:name w:val="heading 2"/>
    <w:next w:val="Normal"/>
    <w:link w:val="Heading2Char"/>
    <w:uiPriority w:val="9"/>
    <w:unhideWhenUsed/>
    <w:qFormat/>
    <w:rsid w:val="00DA4A28"/>
    <w:pPr>
      <w:keepNext/>
      <w:keepLines/>
      <w:spacing w:after="0"/>
      <w:ind w:left="10" w:hanging="10"/>
      <w:outlineLvl w:val="1"/>
    </w:pPr>
    <w:rPr>
      <w:rFonts w:ascii="Calibri" w:eastAsia="Calibri" w:hAnsi="Calibri" w:cs="Calibri"/>
      <w:b/>
      <w:color w:val="000000"/>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nhideWhenUsed/>
    <w:rsid w:val="00AA3026"/>
    <w:pPr>
      <w:tabs>
        <w:tab w:val="center" w:pos="4680"/>
        <w:tab w:val="right" w:pos="9360"/>
      </w:tabs>
    </w:pPr>
  </w:style>
  <w:style w:type="character" w:customStyle="1" w:styleId="FooterChar">
    <w:name w:val="Footer Char"/>
    <w:basedOn w:val="DefaultParagraphFont"/>
    <w:link w:val="Footer"/>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B52D9E"/>
    <w:rPr>
      <w:color w:val="605E5C"/>
      <w:shd w:val="clear" w:color="auto" w:fill="E1DFDD"/>
    </w:rPr>
  </w:style>
  <w:style w:type="paragraph" w:customStyle="1" w:styleId="Body">
    <w:name w:val="Body"/>
    <w:rsid w:val="005D10CC"/>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lang w:val="en-US"/>
    </w:rPr>
  </w:style>
  <w:style w:type="paragraph" w:customStyle="1" w:styleId="Titletext">
    <w:name w:val="Title text"/>
    <w:rsid w:val="005D10CC"/>
    <w:pPr>
      <w:spacing w:after="0" w:line="360" w:lineRule="atLeast"/>
      <w:jc w:val="center"/>
    </w:pPr>
    <w:rPr>
      <w:rFonts w:ascii="Times" w:eastAsia="Times New Roman" w:hAnsi="Times" w:cs="Times New Roman"/>
      <w:b/>
      <w:noProof/>
      <w:sz w:val="36"/>
      <w:szCs w:val="20"/>
      <w:lang w:val="en-US"/>
    </w:rPr>
  </w:style>
  <w:style w:type="table" w:customStyle="1" w:styleId="TableGrid0">
    <w:name w:val="TableGrid"/>
    <w:rsid w:val="00865A23"/>
    <w:pPr>
      <w:spacing w:after="0" w:line="240" w:lineRule="auto"/>
    </w:pPr>
    <w:rPr>
      <w:rFonts w:eastAsiaTheme="minorEastAsia"/>
      <w:lang w:val="en-US"/>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DA4A28"/>
    <w:rPr>
      <w:rFonts w:ascii="Calibri" w:eastAsia="Calibri" w:hAnsi="Calibri" w:cs="Calibri"/>
      <w:b/>
      <w:color w:val="000000"/>
      <w:sz w:val="36"/>
      <w:lang w:val="en-US"/>
    </w:rPr>
  </w:style>
  <w:style w:type="character" w:customStyle="1" w:styleId="Heading2Char">
    <w:name w:val="Heading 2 Char"/>
    <w:basedOn w:val="DefaultParagraphFont"/>
    <w:link w:val="Heading2"/>
    <w:uiPriority w:val="9"/>
    <w:rsid w:val="00DA4A28"/>
    <w:rPr>
      <w:rFonts w:ascii="Calibri" w:eastAsia="Calibri" w:hAnsi="Calibri" w:cs="Calibri"/>
      <w:b/>
      <w:color w:val="000000"/>
      <w:sz w:val="28"/>
      <w:lang w:val="en-US"/>
    </w:rPr>
  </w:style>
  <w:style w:type="paragraph" w:customStyle="1" w:styleId="T1-BodyTextwindent">
    <w:name w:val="T1-Body Text/windent"/>
    <w:qFormat/>
    <w:rsid w:val="00C30FEA"/>
    <w:pPr>
      <w:spacing w:after="0" w:line="260" w:lineRule="atLeast"/>
      <w:ind w:right="1440"/>
    </w:pPr>
    <w:rPr>
      <w:rFonts w:ascii="Proxima Nova" w:eastAsia="Cambria" w:hAnsi="Proxima Nova" w:cs="Times New Roman"/>
      <w:szCs w:val="24"/>
      <w:lang w:val="en-US"/>
    </w:rPr>
  </w:style>
  <w:style w:type="paragraph" w:customStyle="1" w:styleId="SH1C">
    <w:name w:val="SH1C"/>
    <w:basedOn w:val="Normal"/>
    <w:uiPriority w:val="99"/>
    <w:rsid w:val="00C30FEA"/>
    <w:pPr>
      <w:widowControl w:val="0"/>
      <w:tabs>
        <w:tab w:val="left" w:pos="240"/>
      </w:tabs>
      <w:autoSpaceDE w:val="0"/>
      <w:autoSpaceDN w:val="0"/>
      <w:adjustRightInd w:val="0"/>
      <w:spacing w:before="240" w:line="260" w:lineRule="atLeast"/>
      <w:textAlignment w:val="center"/>
    </w:pPr>
    <w:rPr>
      <w:rFonts w:ascii="Proxima Nova" w:eastAsia="Cambria" w:hAnsi="Proxima Nova" w:cs="Frutiger"/>
      <w:b/>
      <w:bCs/>
      <w:color w:val="000000"/>
      <w:sz w:val="26"/>
      <w:szCs w:val="26"/>
    </w:rPr>
  </w:style>
  <w:style w:type="paragraph" w:customStyle="1" w:styleId="T1-BodyText">
    <w:name w:val="T1-Body Text"/>
    <w:uiPriority w:val="99"/>
    <w:rsid w:val="00C30FEA"/>
    <w:pPr>
      <w:widowControl w:val="0"/>
      <w:tabs>
        <w:tab w:val="left" w:pos="240"/>
      </w:tabs>
      <w:autoSpaceDE w:val="0"/>
      <w:autoSpaceDN w:val="0"/>
      <w:adjustRightInd w:val="0"/>
      <w:spacing w:after="0" w:line="260" w:lineRule="atLeast"/>
      <w:textAlignment w:val="center"/>
    </w:pPr>
    <w:rPr>
      <w:rFonts w:ascii="Proxima Nova" w:eastAsia="Cambria" w:hAnsi="Proxima Nova" w:cs="Minion"/>
      <w:color w:val="000000"/>
      <w:szCs w:val="23"/>
      <w:lang w:val="en-US"/>
    </w:rPr>
  </w:style>
  <w:style w:type="character" w:customStyle="1" w:styleId="ListParagraphChar">
    <w:name w:val="List Paragraph Char"/>
    <w:basedOn w:val="DefaultParagraphFont"/>
    <w:link w:val="ListParagraph"/>
    <w:uiPriority w:val="34"/>
    <w:locked/>
    <w:rsid w:val="009A04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2F5BC0"/>
    <w:pPr>
      <w:widowControl w:val="0"/>
      <w:spacing w:before="240" w:line="280" w:lineRule="atLeast"/>
      <w:ind w:left="446" w:hanging="446"/>
    </w:pPr>
    <w:rPr>
      <w:rFonts w:ascii="Times" w:hAnsi="Times"/>
      <w:noProof/>
      <w:szCs w:val="20"/>
    </w:rPr>
  </w:style>
  <w:style w:type="character" w:customStyle="1" w:styleId="BodyTextIndentChar">
    <w:name w:val="Body Text Indent Char"/>
    <w:basedOn w:val="DefaultParagraphFont"/>
    <w:link w:val="BodyTextIndent"/>
    <w:rsid w:val="002F5BC0"/>
    <w:rPr>
      <w:rFonts w:ascii="Times" w:eastAsia="Times New Roman" w:hAnsi="Times" w:cs="Times New Roman"/>
      <w:noProof/>
      <w:sz w:val="24"/>
      <w:szCs w:val="20"/>
      <w:lang w:val="en-US"/>
    </w:rPr>
  </w:style>
  <w:style w:type="paragraph" w:styleId="BodyTextIndent2">
    <w:name w:val="Body Text Indent 2"/>
    <w:basedOn w:val="Normal"/>
    <w:link w:val="BodyTextIndent2Char"/>
    <w:rsid w:val="002F5BC0"/>
    <w:pPr>
      <w:widowControl w:val="0"/>
      <w:spacing w:before="240" w:line="280" w:lineRule="atLeast"/>
      <w:ind w:left="440" w:hanging="440"/>
    </w:pPr>
    <w:rPr>
      <w:rFonts w:ascii="New Century Schoolbook" w:hAnsi="New Century Schoolbook"/>
      <w:noProof/>
      <w:szCs w:val="20"/>
    </w:rPr>
  </w:style>
  <w:style w:type="character" w:customStyle="1" w:styleId="BodyTextIndent2Char">
    <w:name w:val="Body Text Indent 2 Char"/>
    <w:basedOn w:val="DefaultParagraphFont"/>
    <w:link w:val="BodyTextIndent2"/>
    <w:rsid w:val="002F5BC0"/>
    <w:rPr>
      <w:rFonts w:ascii="New Century Schoolbook" w:eastAsia="Times New Roman" w:hAnsi="New Century Schoolbook"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35316">
      <w:bodyDiv w:val="1"/>
      <w:marLeft w:val="0"/>
      <w:marRight w:val="0"/>
      <w:marTop w:val="0"/>
      <w:marBottom w:val="0"/>
      <w:divBdr>
        <w:top w:val="none" w:sz="0" w:space="0" w:color="auto"/>
        <w:left w:val="none" w:sz="0" w:space="0" w:color="auto"/>
        <w:bottom w:val="none" w:sz="0" w:space="0" w:color="auto"/>
        <w:right w:val="none" w:sz="0" w:space="0" w:color="auto"/>
      </w:divBdr>
    </w:div>
    <w:div w:id="198320876">
      <w:bodyDiv w:val="1"/>
      <w:marLeft w:val="0"/>
      <w:marRight w:val="0"/>
      <w:marTop w:val="0"/>
      <w:marBottom w:val="0"/>
      <w:divBdr>
        <w:top w:val="none" w:sz="0" w:space="0" w:color="auto"/>
        <w:left w:val="none" w:sz="0" w:space="0" w:color="auto"/>
        <w:bottom w:val="none" w:sz="0" w:space="0" w:color="auto"/>
        <w:right w:val="none" w:sz="0" w:space="0" w:color="auto"/>
      </w:divBdr>
    </w:div>
    <w:div w:id="242879734">
      <w:bodyDiv w:val="1"/>
      <w:marLeft w:val="0"/>
      <w:marRight w:val="0"/>
      <w:marTop w:val="0"/>
      <w:marBottom w:val="0"/>
      <w:divBdr>
        <w:top w:val="none" w:sz="0" w:space="0" w:color="auto"/>
        <w:left w:val="none" w:sz="0" w:space="0" w:color="auto"/>
        <w:bottom w:val="none" w:sz="0" w:space="0" w:color="auto"/>
        <w:right w:val="none" w:sz="0" w:space="0" w:color="auto"/>
      </w:divBdr>
    </w:div>
    <w:div w:id="431511495">
      <w:bodyDiv w:val="1"/>
      <w:marLeft w:val="0"/>
      <w:marRight w:val="0"/>
      <w:marTop w:val="0"/>
      <w:marBottom w:val="0"/>
      <w:divBdr>
        <w:top w:val="none" w:sz="0" w:space="0" w:color="auto"/>
        <w:left w:val="none" w:sz="0" w:space="0" w:color="auto"/>
        <w:bottom w:val="none" w:sz="0" w:space="0" w:color="auto"/>
        <w:right w:val="none" w:sz="0" w:space="0" w:color="auto"/>
      </w:divBdr>
    </w:div>
    <w:div w:id="454444243">
      <w:bodyDiv w:val="1"/>
      <w:marLeft w:val="0"/>
      <w:marRight w:val="0"/>
      <w:marTop w:val="0"/>
      <w:marBottom w:val="0"/>
      <w:divBdr>
        <w:top w:val="none" w:sz="0" w:space="0" w:color="auto"/>
        <w:left w:val="none" w:sz="0" w:space="0" w:color="auto"/>
        <w:bottom w:val="none" w:sz="0" w:space="0" w:color="auto"/>
        <w:right w:val="none" w:sz="0" w:space="0" w:color="auto"/>
      </w:divBdr>
    </w:div>
    <w:div w:id="626355656">
      <w:bodyDiv w:val="1"/>
      <w:marLeft w:val="0"/>
      <w:marRight w:val="0"/>
      <w:marTop w:val="0"/>
      <w:marBottom w:val="0"/>
      <w:divBdr>
        <w:top w:val="none" w:sz="0" w:space="0" w:color="auto"/>
        <w:left w:val="none" w:sz="0" w:space="0" w:color="auto"/>
        <w:bottom w:val="none" w:sz="0" w:space="0" w:color="auto"/>
        <w:right w:val="none" w:sz="0" w:space="0" w:color="auto"/>
      </w:divBdr>
    </w:div>
    <w:div w:id="733086108">
      <w:bodyDiv w:val="1"/>
      <w:marLeft w:val="0"/>
      <w:marRight w:val="0"/>
      <w:marTop w:val="0"/>
      <w:marBottom w:val="0"/>
      <w:divBdr>
        <w:top w:val="none" w:sz="0" w:space="0" w:color="auto"/>
        <w:left w:val="none" w:sz="0" w:space="0" w:color="auto"/>
        <w:bottom w:val="none" w:sz="0" w:space="0" w:color="auto"/>
        <w:right w:val="none" w:sz="0" w:space="0" w:color="auto"/>
      </w:divBdr>
    </w:div>
    <w:div w:id="1149904310">
      <w:bodyDiv w:val="1"/>
      <w:marLeft w:val="0"/>
      <w:marRight w:val="0"/>
      <w:marTop w:val="0"/>
      <w:marBottom w:val="0"/>
      <w:divBdr>
        <w:top w:val="none" w:sz="0" w:space="0" w:color="auto"/>
        <w:left w:val="none" w:sz="0" w:space="0" w:color="auto"/>
        <w:bottom w:val="none" w:sz="0" w:space="0" w:color="auto"/>
        <w:right w:val="none" w:sz="0" w:space="0" w:color="auto"/>
      </w:divBdr>
    </w:div>
    <w:div w:id="1478299457">
      <w:bodyDiv w:val="1"/>
      <w:marLeft w:val="0"/>
      <w:marRight w:val="0"/>
      <w:marTop w:val="0"/>
      <w:marBottom w:val="0"/>
      <w:divBdr>
        <w:top w:val="none" w:sz="0" w:space="0" w:color="auto"/>
        <w:left w:val="none" w:sz="0" w:space="0" w:color="auto"/>
        <w:bottom w:val="none" w:sz="0" w:space="0" w:color="auto"/>
        <w:right w:val="none" w:sz="0" w:space="0" w:color="auto"/>
      </w:divBdr>
    </w:div>
    <w:div w:id="1489589712">
      <w:bodyDiv w:val="1"/>
      <w:marLeft w:val="0"/>
      <w:marRight w:val="0"/>
      <w:marTop w:val="0"/>
      <w:marBottom w:val="0"/>
      <w:divBdr>
        <w:top w:val="none" w:sz="0" w:space="0" w:color="auto"/>
        <w:left w:val="none" w:sz="0" w:space="0" w:color="auto"/>
        <w:bottom w:val="none" w:sz="0" w:space="0" w:color="auto"/>
        <w:right w:val="none" w:sz="0" w:space="0" w:color="auto"/>
      </w:divBdr>
    </w:div>
    <w:div w:id="155878262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1918</Words>
  <Characters>10935</Characters>
  <Application>Microsoft Office Word</Application>
  <DocSecurity>0</DocSecurity>
  <Lines>91</Lines>
  <Paragraphs>25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DIRECTIONS: Refer to your textbook to respond to the following questions.</vt:lpstr>
    </vt:vector>
  </TitlesOfParts>
  <Company/>
  <LinksUpToDate>false</LinksUpToDate>
  <CharactersWithSpaces>12828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2023-02-02T08:10:00Z</dcterms:created>
  <dcterms:modified xsi:type="dcterms:W3CDTF">2023-02-02T08:11:00Z</dcterms:modified>
</cp:coreProperties>
</file>