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F581" w14:textId="77777777" w:rsidR="00BE38D8" w:rsidRPr="00711D89" w:rsidRDefault="00BE38D8" w:rsidP="00CA4001">
      <w:pPr>
        <w:pStyle w:val="Title"/>
        <w:rPr>
          <w:color w:val="C00000"/>
          <w:sz w:val="36"/>
          <w:szCs w:val="40"/>
        </w:rPr>
      </w:pPr>
      <w:r w:rsidRPr="00711D89">
        <w:rPr>
          <w:color w:val="C00000"/>
          <w:sz w:val="36"/>
          <w:szCs w:val="40"/>
        </w:rPr>
        <w:t>LEARNING UNLIMITED PREPARATORY SCHOOL</w:t>
      </w:r>
    </w:p>
    <w:p w14:paraId="6C4639D1" w14:textId="77777777" w:rsidR="00BE38D8" w:rsidRPr="000A47BC" w:rsidRDefault="00502DB5" w:rsidP="00BE38D8">
      <w:r>
        <w:rPr>
          <w:rFonts w:ascii="Candara" w:hAnsi="Candara"/>
          <w:b/>
          <w:sz w:val="20"/>
          <w:szCs w:val="20"/>
        </w:rPr>
        <w:pict w14:anchorId="1C4B30C5">
          <v:rect id="_x0000_i1025" style="width:0;height:1.5pt" o:hralign="center" o:hrstd="t" o:hr="t" fillcolor="#aca899" stroked="f"/>
        </w:pict>
      </w:r>
    </w:p>
    <w:p w14:paraId="5D24EC9A" w14:textId="63C5F6BC" w:rsidR="00BE38D8" w:rsidRDefault="00BE38D8" w:rsidP="00BE38D8">
      <w:pPr>
        <w:jc w:val="center"/>
        <w:rPr>
          <w:rFonts w:ascii="Candara" w:hAnsi="Candara"/>
          <w:b/>
          <w:sz w:val="36"/>
          <w:szCs w:val="32"/>
        </w:rPr>
      </w:pPr>
      <w:r>
        <w:rPr>
          <w:rFonts w:ascii="Candara" w:hAnsi="Candara"/>
          <w:b/>
          <w:sz w:val="36"/>
          <w:szCs w:val="32"/>
        </w:rPr>
        <w:t xml:space="preserve">AP BIOLOGY </w:t>
      </w:r>
      <w:r w:rsidR="00DD0E4D">
        <w:rPr>
          <w:rFonts w:ascii="Candara" w:hAnsi="Candara"/>
          <w:b/>
          <w:sz w:val="36"/>
          <w:szCs w:val="32"/>
        </w:rPr>
        <w:t>20</w:t>
      </w:r>
      <w:r w:rsidR="00A36908">
        <w:rPr>
          <w:rFonts w:ascii="Candara" w:hAnsi="Candara"/>
          <w:b/>
          <w:sz w:val="36"/>
          <w:szCs w:val="32"/>
        </w:rPr>
        <w:t>21</w:t>
      </w:r>
      <w:r w:rsidR="00DD0E4D">
        <w:rPr>
          <w:rFonts w:ascii="Candara" w:hAnsi="Candara"/>
          <w:b/>
          <w:sz w:val="36"/>
          <w:szCs w:val="32"/>
        </w:rPr>
        <w:t xml:space="preserve"> - 2</w:t>
      </w:r>
      <w:r w:rsidR="00A36908">
        <w:rPr>
          <w:rFonts w:ascii="Candara" w:hAnsi="Candara"/>
          <w:b/>
          <w:sz w:val="36"/>
          <w:szCs w:val="32"/>
        </w:rPr>
        <w:t>2</w:t>
      </w:r>
      <w:r w:rsidRPr="00711D89">
        <w:rPr>
          <w:rFonts w:ascii="Candara" w:hAnsi="Candara"/>
          <w:b/>
          <w:sz w:val="36"/>
          <w:szCs w:val="32"/>
        </w:rPr>
        <w:t xml:space="preserve"> SYLLABUS</w:t>
      </w:r>
    </w:p>
    <w:p w14:paraId="6C95BC84" w14:textId="77777777" w:rsidR="005C0BFA" w:rsidRPr="00BE38D8" w:rsidRDefault="00681D01" w:rsidP="00BE38D8">
      <w:pPr>
        <w:jc w:val="center"/>
        <w:rPr>
          <w:rFonts w:ascii="Candara" w:hAnsi="Candara"/>
          <w:b/>
          <w:sz w:val="36"/>
          <w:szCs w:val="32"/>
        </w:rPr>
      </w:pPr>
      <w:r>
        <w:rPr>
          <w:sz w:val="20"/>
        </w:rPr>
        <w:t xml:space="preserve"> </w:t>
      </w:r>
    </w:p>
    <w:p w14:paraId="476DF55C" w14:textId="31E55363" w:rsidR="00ED1974" w:rsidRDefault="00681D01" w:rsidP="00CA4001">
      <w:pPr>
        <w:ind w:right="681"/>
      </w:pPr>
      <w:r>
        <w:rPr>
          <w:b/>
        </w:rPr>
        <w:t>Instructor:</w:t>
      </w:r>
      <w:r>
        <w:t xml:space="preserve"> </w:t>
      </w:r>
      <w:r w:rsidR="00BE38D8">
        <w:t>Ms. Beland</w:t>
      </w:r>
      <w:r w:rsidR="00CA4001">
        <w:tab/>
      </w:r>
      <w:r w:rsidR="00CA4001">
        <w:tab/>
      </w:r>
      <w:r w:rsidR="00CA4001">
        <w:tab/>
      </w:r>
      <w:r w:rsidR="00CA4001">
        <w:tab/>
      </w:r>
      <w:r w:rsidR="00CA4001">
        <w:tab/>
      </w:r>
      <w:r w:rsidR="00CA4001">
        <w:rPr>
          <w:b/>
        </w:rPr>
        <w:t>Room</w:t>
      </w:r>
      <w:r>
        <w:rPr>
          <w:b/>
        </w:rPr>
        <w:t xml:space="preserve"> Location:</w:t>
      </w:r>
      <w:r>
        <w:t xml:space="preserve"> </w:t>
      </w:r>
      <w:r w:rsidR="00ED1974">
        <w:t>Room G</w:t>
      </w:r>
    </w:p>
    <w:p w14:paraId="606AA95B" w14:textId="45BCC99E" w:rsidR="005C0BFA" w:rsidRDefault="00681D01" w:rsidP="00CA4001">
      <w:pPr>
        <w:ind w:right="681"/>
      </w:pPr>
      <w:r>
        <w:rPr>
          <w:b/>
        </w:rPr>
        <w:t>Email:</w:t>
      </w:r>
      <w:r>
        <w:t xml:space="preserve"> </w:t>
      </w:r>
      <w:r w:rsidR="00BE38D8">
        <w:t>sbeland@luschool.com</w:t>
      </w:r>
      <w:r>
        <w:t xml:space="preserve"> </w:t>
      </w:r>
      <w:r w:rsidR="00CA4001">
        <w:tab/>
      </w:r>
      <w:r w:rsidR="00CA4001">
        <w:tab/>
      </w:r>
      <w:r w:rsidR="00CA4001">
        <w:tab/>
      </w:r>
      <w:r w:rsidR="00CA4001">
        <w:tab/>
      </w:r>
      <w:r>
        <w:rPr>
          <w:b/>
        </w:rPr>
        <w:t>Course Website:</w:t>
      </w:r>
      <w:hyperlink r:id="rId7">
        <w:r>
          <w:t xml:space="preserve"> </w:t>
        </w:r>
      </w:hyperlink>
      <w:r w:rsidR="00BE38D8">
        <w:t>msbeland.weebly.com</w:t>
      </w:r>
    </w:p>
    <w:p w14:paraId="76EFE737" w14:textId="77777777" w:rsidR="005C0BFA" w:rsidRDefault="00681D01">
      <w:pPr>
        <w:spacing w:after="0" w:line="259" w:lineRule="auto"/>
        <w:ind w:left="0" w:firstLine="0"/>
      </w:pPr>
      <w:r>
        <w:t xml:space="preserve"> </w:t>
      </w:r>
    </w:p>
    <w:p w14:paraId="6C861D0B" w14:textId="77777777" w:rsidR="005C0BFA" w:rsidRDefault="00681D01">
      <w:pPr>
        <w:spacing w:after="0" w:line="259" w:lineRule="auto"/>
        <w:ind w:left="-5"/>
      </w:pPr>
      <w:r w:rsidRPr="00B01236">
        <w:rPr>
          <w:b/>
          <w:color w:val="4472C4" w:themeColor="accent5"/>
          <w:u w:val="single" w:color="000000"/>
        </w:rPr>
        <w:t>Course Description</w:t>
      </w:r>
      <w:r>
        <w:rPr>
          <w:b/>
        </w:rPr>
        <w:t xml:space="preserve"> </w:t>
      </w:r>
    </w:p>
    <w:p w14:paraId="701516C5" w14:textId="77777777" w:rsidR="005C0BFA" w:rsidRDefault="00681D01">
      <w:pPr>
        <w:ind w:right="681"/>
      </w:pPr>
      <w:r>
        <w:t xml:space="preserve">This year-long study of biology is an introductory biology course taken usually taken by biology majors during their first year of college. The course is structured around the enduring understandings within </w:t>
      </w:r>
      <w:r w:rsidRPr="00BE38D8">
        <w:rPr>
          <w:b/>
        </w:rPr>
        <w:t>four big ideas</w:t>
      </w:r>
      <w:r>
        <w:t xml:space="preserve"> in biology, and will provide a basis for students to develop a deep conceptual understanding as well as opportunities to integrate biological knowledge and science practices through inquiry-based activities and laboratory investigations. </w:t>
      </w:r>
    </w:p>
    <w:p w14:paraId="7417736E" w14:textId="77777777" w:rsidR="005C0BFA" w:rsidRDefault="00681D01">
      <w:pPr>
        <w:spacing w:after="0" w:line="259" w:lineRule="auto"/>
        <w:ind w:left="0" w:firstLine="0"/>
      </w:pPr>
      <w:r>
        <w:t xml:space="preserve"> </w:t>
      </w:r>
    </w:p>
    <w:p w14:paraId="42B44A82" w14:textId="77777777" w:rsidR="005C0BFA" w:rsidRDefault="00681D01">
      <w:pPr>
        <w:ind w:right="681"/>
      </w:pPr>
      <w:r>
        <w:t xml:space="preserve">After the successful completion of this course, students may receive college credit from </w:t>
      </w:r>
      <w:r w:rsidR="00BE38D8">
        <w:t xml:space="preserve">their prospective post-secondary institution, </w:t>
      </w:r>
      <w:r>
        <w:t xml:space="preserve">with a </w:t>
      </w:r>
      <w:r w:rsidR="00BE38D8">
        <w:t>qualifying score on the AP exam.</w:t>
      </w:r>
      <w:r>
        <w:t xml:space="preserve"> (Note: Not all colleges accept the same exam scores, please check with your future college choices to ensure credit).</w:t>
      </w:r>
      <w:r>
        <w:rPr>
          <w:rFonts w:ascii="Times New Roman" w:eastAsia="Times New Roman" w:hAnsi="Times New Roman" w:cs="Times New Roman"/>
        </w:rPr>
        <w:t xml:space="preserve"> </w:t>
      </w:r>
    </w:p>
    <w:p w14:paraId="199B2755" w14:textId="77777777" w:rsidR="005C0BFA" w:rsidRDefault="00681D01">
      <w:pPr>
        <w:spacing w:after="0" w:line="259" w:lineRule="auto"/>
        <w:ind w:left="0" w:firstLine="0"/>
      </w:pPr>
      <w:r>
        <w:t xml:space="preserve"> </w:t>
      </w:r>
    </w:p>
    <w:p w14:paraId="7040B401" w14:textId="77777777" w:rsidR="005C0BFA" w:rsidRDefault="00681D01">
      <w:pPr>
        <w:ind w:right="681"/>
      </w:pPr>
      <w:r>
        <w:t>AP Biology is historically a challenging and difficult class, but with effort and dedication, many students do well. There are many resources available to help you, and students using them often succeed. I am committed to helping you be as successful as you choose to be</w:t>
      </w:r>
      <w:r w:rsidR="00ED1974">
        <w:t>;</w:t>
      </w:r>
      <w:r>
        <w:t xml:space="preserve"> so please do not hesitate to come in or contact me for any questions, concerns or assistance. </w:t>
      </w:r>
    </w:p>
    <w:p w14:paraId="7D46792E" w14:textId="77777777" w:rsidR="005C0BFA" w:rsidRDefault="00681D01">
      <w:pPr>
        <w:spacing w:after="0" w:line="259" w:lineRule="auto"/>
        <w:ind w:left="0" w:firstLine="0"/>
      </w:pPr>
      <w:r>
        <w:t xml:space="preserve"> </w:t>
      </w:r>
    </w:p>
    <w:p w14:paraId="13A3CC6E" w14:textId="77777777" w:rsidR="005C0BFA" w:rsidRPr="00B01236" w:rsidRDefault="00681D01">
      <w:pPr>
        <w:spacing w:after="0" w:line="259" w:lineRule="auto"/>
        <w:ind w:left="-5"/>
        <w:rPr>
          <w:color w:val="4472C4" w:themeColor="accent5"/>
        </w:rPr>
      </w:pPr>
      <w:r w:rsidRPr="00B01236">
        <w:rPr>
          <w:b/>
          <w:color w:val="4472C4" w:themeColor="accent5"/>
          <w:u w:val="single" w:color="000000"/>
        </w:rPr>
        <w:t>Course Content</w:t>
      </w:r>
      <w:r w:rsidRPr="00B01236">
        <w:rPr>
          <w:b/>
          <w:color w:val="4472C4" w:themeColor="accent5"/>
        </w:rPr>
        <w:t xml:space="preserve"> </w:t>
      </w:r>
    </w:p>
    <w:p w14:paraId="0DE64F09" w14:textId="77777777" w:rsidR="005C0BFA" w:rsidRDefault="00681D01" w:rsidP="00836325">
      <w:pPr>
        <w:ind w:right="681"/>
      </w:pPr>
      <w:r>
        <w:t xml:space="preserve">AP Biology is structured around </w:t>
      </w:r>
      <w:r w:rsidRPr="00BE38D8">
        <w:rPr>
          <w:b/>
        </w:rPr>
        <w:t>four big ideas</w:t>
      </w:r>
      <w:r w:rsidR="00ED1974">
        <w:rPr>
          <w:b/>
        </w:rPr>
        <w:t xml:space="preserve"> and associated science practices</w:t>
      </w:r>
      <w:r>
        <w:t>, the enduring unde</w:t>
      </w:r>
      <w:r w:rsidR="00ED1974">
        <w:t xml:space="preserve">rstandings within the big ideas, </w:t>
      </w:r>
      <w:r>
        <w:t>the essential knowledge within the enduring understandings</w:t>
      </w:r>
      <w:r w:rsidR="00ED1974">
        <w:t>, and the essential associated skills</w:t>
      </w:r>
      <w:r>
        <w:t xml:space="preserve">. </w:t>
      </w:r>
    </w:p>
    <w:p w14:paraId="5772D327" w14:textId="77777777" w:rsidR="00ED1974" w:rsidRPr="00ED1974" w:rsidRDefault="00ED1974" w:rsidP="00ED1974">
      <w:pPr>
        <w:spacing w:after="114"/>
        <w:ind w:left="370" w:right="537"/>
        <w:rPr>
          <w:b/>
          <w:sz w:val="20"/>
        </w:rPr>
      </w:pPr>
      <w:r w:rsidRPr="00ED1974">
        <w:rPr>
          <w:b/>
          <w:color w:val="0070C0"/>
          <w:sz w:val="20"/>
        </w:rPr>
        <w:t>Science Practices</w:t>
      </w:r>
      <w:r w:rsidRPr="00ED1974">
        <w:rPr>
          <w:b/>
          <w:sz w:val="20"/>
        </w:rPr>
        <w:t>:</w:t>
      </w:r>
    </w:p>
    <w:p w14:paraId="6B1B5290" w14:textId="77777777" w:rsidR="00ED1974" w:rsidRPr="00ED1974" w:rsidRDefault="00ED1974" w:rsidP="00ED1974">
      <w:pPr>
        <w:spacing w:after="114"/>
        <w:ind w:left="370" w:right="537"/>
        <w:rPr>
          <w:color w:val="auto"/>
          <w:sz w:val="20"/>
        </w:rPr>
      </w:pPr>
      <w:r w:rsidRPr="00ED1974">
        <w:rPr>
          <w:b/>
          <w:color w:val="0070C0"/>
          <w:sz w:val="20"/>
        </w:rPr>
        <w:tab/>
      </w:r>
      <w:r w:rsidRPr="00ED1974">
        <w:rPr>
          <w:b/>
          <w:color w:val="0070C0"/>
          <w:sz w:val="20"/>
        </w:rPr>
        <w:tab/>
        <w:t>#1</w:t>
      </w:r>
      <w:r w:rsidRPr="00ED1974">
        <w:rPr>
          <w:color w:val="auto"/>
          <w:sz w:val="20"/>
        </w:rPr>
        <w:t xml:space="preserve"> – Concept Explanation</w:t>
      </w:r>
    </w:p>
    <w:p w14:paraId="123B3E86" w14:textId="77777777" w:rsidR="00ED1974" w:rsidRPr="00ED1974" w:rsidRDefault="00ED1974" w:rsidP="00ED1974">
      <w:pPr>
        <w:spacing w:after="114"/>
        <w:ind w:left="370" w:right="537"/>
        <w:rPr>
          <w:b/>
          <w:color w:val="0070C0"/>
          <w:sz w:val="20"/>
        </w:rPr>
      </w:pPr>
      <w:r w:rsidRPr="00ED1974">
        <w:rPr>
          <w:b/>
          <w:color w:val="0070C0"/>
          <w:sz w:val="20"/>
        </w:rPr>
        <w:tab/>
      </w:r>
      <w:r w:rsidRPr="00ED1974">
        <w:rPr>
          <w:b/>
          <w:color w:val="0070C0"/>
          <w:sz w:val="20"/>
        </w:rPr>
        <w:tab/>
        <w:t xml:space="preserve">#2 </w:t>
      </w:r>
      <w:r w:rsidRPr="00ED1974">
        <w:rPr>
          <w:color w:val="auto"/>
          <w:sz w:val="20"/>
        </w:rPr>
        <w:t>– Visual Representations</w:t>
      </w:r>
    </w:p>
    <w:p w14:paraId="05DA56DA" w14:textId="77777777" w:rsidR="00ED1974" w:rsidRPr="00ED1974" w:rsidRDefault="00ED1974" w:rsidP="00ED1974">
      <w:pPr>
        <w:spacing w:after="114"/>
        <w:ind w:left="370" w:right="537"/>
        <w:rPr>
          <w:b/>
          <w:color w:val="0070C0"/>
          <w:sz w:val="20"/>
        </w:rPr>
      </w:pPr>
      <w:r w:rsidRPr="00ED1974">
        <w:rPr>
          <w:b/>
          <w:color w:val="0070C0"/>
          <w:sz w:val="20"/>
        </w:rPr>
        <w:tab/>
      </w:r>
      <w:r w:rsidRPr="00ED1974">
        <w:rPr>
          <w:b/>
          <w:color w:val="0070C0"/>
          <w:sz w:val="20"/>
        </w:rPr>
        <w:tab/>
        <w:t xml:space="preserve">#3 </w:t>
      </w:r>
      <w:r w:rsidRPr="00ED1974">
        <w:rPr>
          <w:color w:val="auto"/>
          <w:sz w:val="20"/>
        </w:rPr>
        <w:t>– Questions and Methods</w:t>
      </w:r>
    </w:p>
    <w:p w14:paraId="24429734" w14:textId="77777777" w:rsidR="00ED1974" w:rsidRPr="00ED1974" w:rsidRDefault="00ED1974" w:rsidP="00ED1974">
      <w:pPr>
        <w:spacing w:after="114"/>
        <w:ind w:left="370" w:right="537"/>
        <w:rPr>
          <w:b/>
          <w:color w:val="0070C0"/>
          <w:sz w:val="20"/>
        </w:rPr>
      </w:pPr>
      <w:r w:rsidRPr="00ED1974">
        <w:rPr>
          <w:b/>
          <w:color w:val="0070C0"/>
          <w:sz w:val="20"/>
        </w:rPr>
        <w:tab/>
      </w:r>
      <w:r w:rsidRPr="00ED1974">
        <w:rPr>
          <w:b/>
          <w:color w:val="0070C0"/>
          <w:sz w:val="20"/>
        </w:rPr>
        <w:tab/>
        <w:t xml:space="preserve">#4 </w:t>
      </w:r>
      <w:r w:rsidRPr="00ED1974">
        <w:rPr>
          <w:color w:val="auto"/>
          <w:sz w:val="20"/>
        </w:rPr>
        <w:t>– Representing and Describing Data</w:t>
      </w:r>
    </w:p>
    <w:p w14:paraId="29AF6D99" w14:textId="77777777" w:rsidR="00ED1974" w:rsidRPr="00ED1974" w:rsidRDefault="00ED1974" w:rsidP="00ED1974">
      <w:pPr>
        <w:spacing w:after="114"/>
        <w:ind w:left="370" w:right="537"/>
        <w:rPr>
          <w:b/>
          <w:color w:val="0070C0"/>
          <w:sz w:val="20"/>
        </w:rPr>
      </w:pPr>
      <w:r w:rsidRPr="00ED1974">
        <w:rPr>
          <w:b/>
          <w:color w:val="0070C0"/>
          <w:sz w:val="20"/>
        </w:rPr>
        <w:tab/>
      </w:r>
      <w:r w:rsidRPr="00ED1974">
        <w:rPr>
          <w:b/>
          <w:color w:val="0070C0"/>
          <w:sz w:val="20"/>
        </w:rPr>
        <w:tab/>
        <w:t xml:space="preserve">#5 </w:t>
      </w:r>
      <w:r w:rsidRPr="00ED1974">
        <w:rPr>
          <w:color w:val="auto"/>
          <w:sz w:val="20"/>
        </w:rPr>
        <w:t>– Statistical Tests and Data Analysis</w:t>
      </w:r>
    </w:p>
    <w:p w14:paraId="4A0C59E7" w14:textId="77777777" w:rsidR="00836325" w:rsidRPr="00836325" w:rsidRDefault="00ED1974" w:rsidP="00836325">
      <w:pPr>
        <w:spacing w:after="114"/>
        <w:ind w:left="370" w:right="537"/>
        <w:rPr>
          <w:sz w:val="20"/>
        </w:rPr>
      </w:pPr>
      <w:r w:rsidRPr="00ED1974">
        <w:rPr>
          <w:b/>
          <w:color w:val="0070C0"/>
          <w:sz w:val="20"/>
        </w:rPr>
        <w:tab/>
      </w:r>
      <w:r w:rsidRPr="00ED1974">
        <w:rPr>
          <w:b/>
          <w:color w:val="0070C0"/>
          <w:sz w:val="20"/>
        </w:rPr>
        <w:tab/>
        <w:t>#6</w:t>
      </w:r>
      <w:r w:rsidRPr="00ED1974">
        <w:rPr>
          <w:b/>
          <w:sz w:val="20"/>
        </w:rPr>
        <w:t xml:space="preserve"> </w:t>
      </w:r>
      <w:r w:rsidRPr="00ED1974">
        <w:rPr>
          <w:color w:val="auto"/>
          <w:sz w:val="20"/>
        </w:rPr>
        <w:t>– Argumentation</w:t>
      </w:r>
    </w:p>
    <w:p w14:paraId="56E1CC28" w14:textId="77777777" w:rsidR="005C0BFA" w:rsidRPr="00ED1974" w:rsidRDefault="00681D01">
      <w:pPr>
        <w:spacing w:after="114"/>
        <w:ind w:left="370" w:right="537"/>
        <w:rPr>
          <w:sz w:val="20"/>
        </w:rPr>
      </w:pPr>
      <w:r w:rsidRPr="00ED1974">
        <w:rPr>
          <w:b/>
          <w:sz w:val="20"/>
        </w:rPr>
        <w:t xml:space="preserve">The Big Ideas: </w:t>
      </w:r>
    </w:p>
    <w:p w14:paraId="2F62012F" w14:textId="77777777" w:rsidR="005C0BFA" w:rsidRPr="00ED1974" w:rsidRDefault="00681D01">
      <w:pPr>
        <w:ind w:left="730" w:right="681"/>
        <w:rPr>
          <w:sz w:val="20"/>
        </w:rPr>
      </w:pPr>
      <w:r w:rsidRPr="00ED1974">
        <w:rPr>
          <w:b/>
          <w:sz w:val="20"/>
        </w:rPr>
        <w:t>Big Idea 1:</w:t>
      </w:r>
      <w:r w:rsidRPr="00ED1974">
        <w:rPr>
          <w:sz w:val="20"/>
        </w:rPr>
        <w:t xml:space="preserve"> </w:t>
      </w:r>
      <w:r w:rsidR="00ED1974" w:rsidRPr="00ED1974">
        <w:rPr>
          <w:sz w:val="20"/>
        </w:rPr>
        <w:t xml:space="preserve">EVOLUTION [EVO] </w:t>
      </w:r>
      <w:r w:rsidR="00ED1974" w:rsidRPr="00ED1974">
        <w:rPr>
          <w:sz w:val="20"/>
        </w:rPr>
        <w:sym w:font="Wingdings" w:char="F0E0"/>
      </w:r>
      <w:r w:rsidR="00ED1974" w:rsidRPr="00ED1974">
        <w:rPr>
          <w:sz w:val="20"/>
        </w:rPr>
        <w:t xml:space="preserve"> </w:t>
      </w:r>
      <w:r w:rsidRPr="00ED1974">
        <w:rPr>
          <w:sz w:val="20"/>
        </w:rPr>
        <w:t xml:space="preserve">The process of </w:t>
      </w:r>
      <w:r w:rsidRPr="00ED1974">
        <w:rPr>
          <w:sz w:val="20"/>
          <w:highlight w:val="yellow"/>
        </w:rPr>
        <w:t>evolution</w:t>
      </w:r>
      <w:r w:rsidRPr="00ED1974">
        <w:rPr>
          <w:sz w:val="20"/>
        </w:rPr>
        <w:t xml:space="preserve"> drives the diversity and unity of life. </w:t>
      </w:r>
    </w:p>
    <w:p w14:paraId="5DD43C11" w14:textId="77777777" w:rsidR="005C0BFA" w:rsidRPr="00ED1974" w:rsidRDefault="00681D01">
      <w:pPr>
        <w:ind w:left="1891" w:right="681" w:hanging="1171"/>
        <w:rPr>
          <w:sz w:val="20"/>
        </w:rPr>
      </w:pPr>
      <w:r w:rsidRPr="00ED1974">
        <w:rPr>
          <w:b/>
          <w:sz w:val="20"/>
        </w:rPr>
        <w:t>Big Idea 2:</w:t>
      </w:r>
      <w:r w:rsidRPr="00ED1974">
        <w:rPr>
          <w:sz w:val="20"/>
        </w:rPr>
        <w:t xml:space="preserve"> </w:t>
      </w:r>
      <w:r w:rsidR="00ED1974" w:rsidRPr="00ED1974">
        <w:rPr>
          <w:sz w:val="20"/>
        </w:rPr>
        <w:t xml:space="preserve">ENERGETICS [ENE] </w:t>
      </w:r>
      <w:r w:rsidR="00ED1974" w:rsidRPr="00ED1974">
        <w:rPr>
          <w:sz w:val="20"/>
        </w:rPr>
        <w:sym w:font="Wingdings" w:char="F0E0"/>
      </w:r>
      <w:r w:rsidR="00ED1974" w:rsidRPr="00ED1974">
        <w:rPr>
          <w:sz w:val="20"/>
        </w:rPr>
        <w:t xml:space="preserve"> </w:t>
      </w:r>
      <w:r w:rsidRPr="00ED1974">
        <w:rPr>
          <w:sz w:val="20"/>
        </w:rPr>
        <w:t xml:space="preserve">Biological systems utilize free </w:t>
      </w:r>
      <w:r w:rsidRPr="00ED1974">
        <w:rPr>
          <w:sz w:val="20"/>
          <w:highlight w:val="yellow"/>
        </w:rPr>
        <w:t>energy</w:t>
      </w:r>
      <w:r w:rsidRPr="00ED1974">
        <w:rPr>
          <w:sz w:val="20"/>
        </w:rPr>
        <w:t xml:space="preserve"> and molecular building blocks to grow, to reproduce and to maintain dynamic homeostasis. </w:t>
      </w:r>
    </w:p>
    <w:p w14:paraId="321149C5" w14:textId="77777777" w:rsidR="005C0BFA" w:rsidRPr="00ED1974" w:rsidRDefault="00681D01">
      <w:pPr>
        <w:ind w:left="1891" w:right="681" w:hanging="1171"/>
        <w:rPr>
          <w:sz w:val="20"/>
        </w:rPr>
      </w:pPr>
      <w:r w:rsidRPr="00ED1974">
        <w:rPr>
          <w:b/>
          <w:sz w:val="20"/>
        </w:rPr>
        <w:t>Big Idea 3:</w:t>
      </w:r>
      <w:r w:rsidRPr="00ED1974">
        <w:rPr>
          <w:sz w:val="20"/>
        </w:rPr>
        <w:t xml:space="preserve"> </w:t>
      </w:r>
      <w:r w:rsidR="00ED1974" w:rsidRPr="00ED1974">
        <w:rPr>
          <w:sz w:val="20"/>
        </w:rPr>
        <w:t xml:space="preserve">INFORMATION STORAGE &amp; TRANSMISSION [IST] </w:t>
      </w:r>
      <w:r w:rsidR="00ED1974" w:rsidRPr="00ED1974">
        <w:rPr>
          <w:sz w:val="20"/>
        </w:rPr>
        <w:sym w:font="Wingdings" w:char="F0E0"/>
      </w:r>
      <w:r w:rsidR="00ED1974" w:rsidRPr="00ED1974">
        <w:rPr>
          <w:sz w:val="20"/>
        </w:rPr>
        <w:t xml:space="preserve"> </w:t>
      </w:r>
      <w:r w:rsidRPr="00ED1974">
        <w:rPr>
          <w:sz w:val="20"/>
        </w:rPr>
        <w:t xml:space="preserve">Living systems store, retrieve, transmit and respond to </w:t>
      </w:r>
      <w:r w:rsidRPr="00ED1974">
        <w:rPr>
          <w:sz w:val="20"/>
          <w:highlight w:val="yellow"/>
        </w:rPr>
        <w:t>information</w:t>
      </w:r>
      <w:r w:rsidRPr="00ED1974">
        <w:rPr>
          <w:sz w:val="20"/>
        </w:rPr>
        <w:t xml:space="preserve"> essential to life processes. </w:t>
      </w:r>
    </w:p>
    <w:p w14:paraId="5C47CC21" w14:textId="77777777" w:rsidR="005C0BFA" w:rsidRPr="00ED1974" w:rsidRDefault="00681D01">
      <w:pPr>
        <w:ind w:left="1891" w:right="681" w:hanging="1171"/>
        <w:rPr>
          <w:sz w:val="20"/>
        </w:rPr>
      </w:pPr>
      <w:r w:rsidRPr="00ED1974">
        <w:rPr>
          <w:b/>
          <w:sz w:val="20"/>
        </w:rPr>
        <w:t>Big Idea 4:</w:t>
      </w:r>
      <w:r w:rsidRPr="00ED1974">
        <w:rPr>
          <w:sz w:val="20"/>
        </w:rPr>
        <w:t xml:space="preserve"> </w:t>
      </w:r>
      <w:r w:rsidR="00ED1974" w:rsidRPr="00ED1974">
        <w:rPr>
          <w:sz w:val="20"/>
        </w:rPr>
        <w:t xml:space="preserve">SYSTEMS INTERACTIONS [SYI] </w:t>
      </w:r>
      <w:r w:rsidR="00ED1974" w:rsidRPr="00ED1974">
        <w:rPr>
          <w:sz w:val="20"/>
        </w:rPr>
        <w:sym w:font="Wingdings" w:char="F0E0"/>
      </w:r>
      <w:r w:rsidR="00ED1974" w:rsidRPr="00ED1974">
        <w:rPr>
          <w:sz w:val="20"/>
        </w:rPr>
        <w:t xml:space="preserve"> </w:t>
      </w:r>
      <w:r w:rsidRPr="00ED1974">
        <w:rPr>
          <w:sz w:val="20"/>
        </w:rPr>
        <w:t xml:space="preserve">Biological systems interact, and these systems and their </w:t>
      </w:r>
      <w:r w:rsidRPr="00ED1974">
        <w:rPr>
          <w:sz w:val="20"/>
          <w:highlight w:val="yellow"/>
        </w:rPr>
        <w:t>interactions</w:t>
      </w:r>
      <w:r w:rsidRPr="00ED1974">
        <w:rPr>
          <w:sz w:val="20"/>
        </w:rPr>
        <w:t xml:space="preserve"> possess complex properties. </w:t>
      </w:r>
    </w:p>
    <w:p w14:paraId="496EE55B" w14:textId="77777777" w:rsidR="005C0BFA" w:rsidRDefault="00681D01">
      <w:pPr>
        <w:spacing w:after="0" w:line="259" w:lineRule="auto"/>
        <w:ind w:left="0" w:firstLine="0"/>
      </w:pPr>
      <w:r>
        <w:rPr>
          <w:b/>
        </w:rPr>
        <w:t xml:space="preserve"> </w:t>
      </w:r>
    </w:p>
    <w:p w14:paraId="3E61A5F5" w14:textId="77777777" w:rsidR="005C0BFA" w:rsidRPr="00B01236" w:rsidRDefault="00681D01">
      <w:pPr>
        <w:spacing w:after="0" w:line="259" w:lineRule="auto"/>
        <w:ind w:left="-5"/>
        <w:rPr>
          <w:color w:val="4472C4" w:themeColor="accent5"/>
        </w:rPr>
      </w:pPr>
      <w:r w:rsidRPr="00B01236">
        <w:rPr>
          <w:b/>
          <w:color w:val="4472C4" w:themeColor="accent5"/>
          <w:u w:val="single" w:color="000000"/>
        </w:rPr>
        <w:t>Laboratory Component</w:t>
      </w:r>
      <w:r w:rsidRPr="00B01236">
        <w:rPr>
          <w:b/>
          <w:color w:val="4472C4" w:themeColor="accent5"/>
        </w:rPr>
        <w:t xml:space="preserve"> </w:t>
      </w:r>
    </w:p>
    <w:p w14:paraId="43286FEF" w14:textId="77777777" w:rsidR="005C0BFA" w:rsidRDefault="00681D01">
      <w:pPr>
        <w:ind w:right="681"/>
      </w:pPr>
      <w:r>
        <w:t xml:space="preserve">Students will be given the opportunity to engage in student-directed laboratory investigations throughout the course for a minimum of 25% of instructional time. Students will conduct a minimum of eight inquiry-based investigations (two per big idea throughout the course). Additional labs and </w:t>
      </w:r>
      <w:r>
        <w:lastRenderedPageBreak/>
        <w:t xml:space="preserve">activities </w:t>
      </w:r>
      <w:r w:rsidR="00BE38D8">
        <w:t>may</w:t>
      </w:r>
      <w:r>
        <w:t xml:space="preserve"> be conducted to deepen students’ conceptual understanding and to reinforce the application of science practices within a hands-on, discovery-based environment. Students will be given the opportunity to develop, record and communicate the results of their laboratory investigations. </w:t>
      </w:r>
    </w:p>
    <w:p w14:paraId="015B0C0E" w14:textId="77777777" w:rsidR="005C0BFA" w:rsidRDefault="00681D01">
      <w:pPr>
        <w:spacing w:after="0" w:line="259" w:lineRule="auto"/>
        <w:ind w:left="0" w:firstLine="0"/>
      </w:pPr>
      <w:r>
        <w:t xml:space="preserve"> </w:t>
      </w:r>
    </w:p>
    <w:p w14:paraId="1CEA1B9A" w14:textId="77777777" w:rsidR="00BE38D8" w:rsidRDefault="00681D01" w:rsidP="00BE38D8">
      <w:pPr>
        <w:ind w:right="681"/>
      </w:pPr>
      <w:r w:rsidRPr="00B01236">
        <w:rPr>
          <w:b/>
          <w:color w:val="4472C4" w:themeColor="accent5"/>
          <w:u w:val="single" w:color="000000"/>
        </w:rPr>
        <w:t>Required Texts</w:t>
      </w:r>
    </w:p>
    <w:p w14:paraId="5C31A45C" w14:textId="77777777" w:rsidR="005C0BFA" w:rsidRDefault="00681D01" w:rsidP="00BE38D8">
      <w:pPr>
        <w:ind w:right="681"/>
      </w:pPr>
      <w:r>
        <w:t xml:space="preserve">Reece, Jane B., et al. </w:t>
      </w:r>
      <w:r w:rsidR="00BE38D8">
        <w:rPr>
          <w:i/>
        </w:rPr>
        <w:t>Campbell Biology (10</w:t>
      </w:r>
      <w:r>
        <w:rPr>
          <w:i/>
        </w:rPr>
        <w:t>th Edition)</w:t>
      </w:r>
      <w:r>
        <w:t>. San Fr</w:t>
      </w:r>
      <w:r w:rsidR="00BE38D8">
        <w:t>ancisco: Pearson Education, 2014</w:t>
      </w:r>
      <w:r>
        <w:t xml:space="preserve">. </w:t>
      </w:r>
    </w:p>
    <w:p w14:paraId="777B325A" w14:textId="77777777" w:rsidR="005C0BFA" w:rsidRDefault="00E42288">
      <w:pPr>
        <w:spacing w:after="0" w:line="259" w:lineRule="auto"/>
        <w:ind w:left="0" w:firstLine="0"/>
      </w:pPr>
      <w:r>
        <w:rPr>
          <w:rFonts w:ascii="Candara" w:hAnsi="Candara"/>
          <w:i/>
          <w:sz w:val="20"/>
          <w:szCs w:val="20"/>
        </w:rPr>
        <w:t xml:space="preserve">(ISBN-13: 978-0-321-77565-8/ISBN-10: 0-321-77565-1 or </w:t>
      </w:r>
      <w:r w:rsidRPr="00481A08">
        <w:rPr>
          <w:rFonts w:ascii="Candara" w:hAnsi="Candara"/>
          <w:sz w:val="20"/>
          <w:szCs w:val="27"/>
          <w:shd w:val="clear" w:color="auto" w:fill="FFFFFF"/>
        </w:rPr>
        <w:t>ISBN-13: 9780321974730</w:t>
      </w:r>
      <w:r>
        <w:rPr>
          <w:rFonts w:ascii="Candara" w:hAnsi="Candara"/>
          <w:i/>
          <w:sz w:val="20"/>
          <w:szCs w:val="20"/>
        </w:rPr>
        <w:t xml:space="preserve"> for digital version)</w:t>
      </w:r>
      <w:r w:rsidR="00681D01">
        <w:t xml:space="preserve"> </w:t>
      </w:r>
    </w:p>
    <w:p w14:paraId="4C478F72" w14:textId="77777777" w:rsidR="00721B7A" w:rsidRDefault="00721B7A">
      <w:pPr>
        <w:spacing w:after="0" w:line="259" w:lineRule="auto"/>
        <w:ind w:left="-5"/>
        <w:rPr>
          <w:b/>
          <w:u w:val="single" w:color="000000"/>
        </w:rPr>
      </w:pPr>
    </w:p>
    <w:p w14:paraId="357FA5DC" w14:textId="6193D668" w:rsidR="00F50BAB" w:rsidRPr="00F50BAB" w:rsidRDefault="00F50BAB" w:rsidP="00721B7A">
      <w:pPr>
        <w:spacing w:after="0" w:line="259" w:lineRule="auto"/>
        <w:ind w:left="0" w:firstLine="0"/>
        <w:rPr>
          <w:b/>
          <w:color w:val="4472C4" w:themeColor="accent5"/>
          <w:u w:color="000000"/>
        </w:rPr>
      </w:pPr>
      <w:r>
        <w:rPr>
          <w:b/>
          <w:color w:val="4472C4" w:themeColor="accent5"/>
          <w:u w:val="single" w:color="000000"/>
        </w:rPr>
        <w:t xml:space="preserve">Pacing </w:t>
      </w:r>
      <w:r>
        <w:rPr>
          <w:b/>
          <w:color w:val="4472C4" w:themeColor="accent5"/>
          <w:u w:color="000000"/>
        </w:rPr>
        <w:t>(in accordance with textbook)</w:t>
      </w:r>
    </w:p>
    <w:p w14:paraId="66353267" w14:textId="21DB8398" w:rsidR="00F50BAB" w:rsidRDefault="00F50BAB" w:rsidP="00721B7A">
      <w:pPr>
        <w:spacing w:after="0" w:line="259" w:lineRule="auto"/>
        <w:ind w:left="0" w:firstLine="0"/>
        <w:rPr>
          <w:b/>
          <w:color w:val="4472C4" w:themeColor="accent5"/>
          <w:u w:val="single" w:color="000000"/>
        </w:rPr>
      </w:pPr>
    </w:p>
    <w:tbl>
      <w:tblPr>
        <w:tblW w:w="7118" w:type="dxa"/>
        <w:tblCellMar>
          <w:left w:w="0" w:type="dxa"/>
          <w:right w:w="0" w:type="dxa"/>
        </w:tblCellMar>
        <w:tblLook w:val="04A0" w:firstRow="1" w:lastRow="0" w:firstColumn="1" w:lastColumn="0" w:noHBand="0" w:noVBand="1"/>
      </w:tblPr>
      <w:tblGrid>
        <w:gridCol w:w="660"/>
        <w:gridCol w:w="4150"/>
        <w:gridCol w:w="2308"/>
      </w:tblGrid>
      <w:tr w:rsidR="00F50BAB" w:rsidRPr="00F50BAB" w14:paraId="04922505" w14:textId="77777777" w:rsidTr="00F50BAB">
        <w:trPr>
          <w:trHeight w:val="307"/>
        </w:trPr>
        <w:tc>
          <w:tcPr>
            <w:tcW w:w="0" w:type="auto"/>
            <w:tcBorders>
              <w:top w:val="single" w:sz="6" w:space="0" w:color="0000FF"/>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4DB58E58"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4"/>
                <w:szCs w:val="24"/>
                <w:lang w:val="en-US" w:eastAsia="en-US"/>
              </w:rPr>
            </w:pPr>
          </w:p>
        </w:tc>
        <w:tc>
          <w:tcPr>
            <w:tcW w:w="0" w:type="auto"/>
            <w:tcBorders>
              <w:top w:val="single" w:sz="6" w:space="0" w:color="0000FF"/>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922A6ED" w14:textId="77777777" w:rsidR="00F50BAB" w:rsidRPr="00F50BAB" w:rsidRDefault="00F50BAB" w:rsidP="00F50BAB">
            <w:pPr>
              <w:spacing w:after="0" w:line="240" w:lineRule="auto"/>
              <w:ind w:left="0" w:firstLine="0"/>
              <w:rPr>
                <w:rFonts w:ascii="Calibri" w:eastAsia="Times New Roman" w:hAnsi="Calibri" w:cs="Calibri"/>
                <w:b/>
                <w:bCs/>
                <w:color w:val="46BDC6"/>
                <w:lang w:val="en-US" w:eastAsia="en-US"/>
              </w:rPr>
            </w:pPr>
            <w:r w:rsidRPr="00F50BAB">
              <w:rPr>
                <w:rFonts w:ascii="Calibri" w:eastAsia="Times New Roman" w:hAnsi="Calibri" w:cs="Calibri"/>
                <w:b/>
                <w:bCs/>
                <w:color w:val="46BDC6"/>
                <w:lang w:val="en-US" w:eastAsia="en-US"/>
              </w:rPr>
              <w:t>Campbell &amp; Reece, AP, 10th Ed</w:t>
            </w:r>
          </w:p>
        </w:tc>
        <w:tc>
          <w:tcPr>
            <w:tcW w:w="0" w:type="auto"/>
            <w:tcBorders>
              <w:top w:val="single" w:sz="6" w:space="0" w:color="0000FF"/>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16AAD96" w14:textId="77777777" w:rsidR="00F50BAB" w:rsidRPr="00F50BAB" w:rsidRDefault="00F50BAB" w:rsidP="00F50BAB">
            <w:pPr>
              <w:spacing w:after="0" w:line="240" w:lineRule="auto"/>
              <w:ind w:left="0" w:firstLine="0"/>
              <w:rPr>
                <w:rFonts w:ascii="Calibri" w:eastAsia="Times New Roman" w:hAnsi="Calibri" w:cs="Calibri"/>
                <w:b/>
                <w:bCs/>
                <w:color w:val="46BDC6"/>
                <w:lang w:val="en-US" w:eastAsia="en-US"/>
              </w:rPr>
            </w:pPr>
          </w:p>
        </w:tc>
      </w:tr>
      <w:tr w:rsidR="00F50BAB" w:rsidRPr="00F50BAB" w14:paraId="1950E1E1"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75A2D5E7"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2F4FBC1"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B6ABFE8"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642CE2A9"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4EF640DB"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INTRO</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822F121"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Evolution, the Themes of Biology &amp; Scientific Inquiry</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F895FCC"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5DFD2F91"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9004729"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AB6BA9A"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F215D18"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3BE1DC68"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5516C350"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I.</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54FB4A5"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The Chemistry of Life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DD1FCF3"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p>
        </w:tc>
      </w:tr>
      <w:tr w:rsidR="00F50BAB" w:rsidRPr="00F50BAB" w14:paraId="003541B6"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62D14B5C"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2</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244F080"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The Chemical Context of Life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9CB1D70"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3C0CAD8F"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6268583"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3</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EDCB460"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Water and Life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400C183"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19DE4090"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4D6B212A"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4</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1E41669"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Carbon &amp; the Molecular Diversity of Life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63C7EEE"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79297476"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7E5F8E74"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5</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2E8F68C"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The Structure &amp; Function of Large Biological Molecules</w:t>
            </w:r>
          </w:p>
        </w:tc>
        <w:tc>
          <w:tcPr>
            <w:tcW w:w="0" w:type="auto"/>
            <w:tcBorders>
              <w:top w:val="single" w:sz="6" w:space="0" w:color="CCCCCC"/>
              <w:left w:val="single" w:sz="6" w:space="0" w:color="CCCCCC"/>
              <w:bottom w:val="single" w:sz="6" w:space="0" w:color="0000FF"/>
              <w:right w:val="single" w:sz="6" w:space="0" w:color="0000FF"/>
            </w:tcBorders>
            <w:shd w:val="clear" w:color="auto" w:fill="FFFF00"/>
            <w:tcMar>
              <w:top w:w="30" w:type="dxa"/>
              <w:left w:w="45" w:type="dxa"/>
              <w:bottom w:w="30" w:type="dxa"/>
              <w:right w:w="45" w:type="dxa"/>
            </w:tcMar>
            <w:vAlign w:val="bottom"/>
            <w:hideMark/>
          </w:tcPr>
          <w:p w14:paraId="2E471CD2" w14:textId="77777777" w:rsidR="00F50BAB" w:rsidRPr="00F50BAB" w:rsidRDefault="00F50BAB" w:rsidP="00F50BAB">
            <w:pPr>
              <w:spacing w:after="0" w:line="240" w:lineRule="auto"/>
              <w:ind w:left="0" w:firstLine="0"/>
              <w:rPr>
                <w:rFonts w:eastAsia="Times New Roman"/>
                <w:color w:val="auto"/>
                <w:sz w:val="20"/>
                <w:szCs w:val="20"/>
                <w:lang w:val="en-US" w:eastAsia="en-US"/>
              </w:rPr>
            </w:pPr>
            <w:r w:rsidRPr="00F50BAB">
              <w:rPr>
                <w:rFonts w:eastAsia="Times New Roman"/>
                <w:color w:val="auto"/>
                <w:sz w:val="20"/>
                <w:szCs w:val="20"/>
                <w:lang w:val="en-US" w:eastAsia="en-US"/>
              </w:rPr>
              <w:t>END OF Q1</w:t>
            </w:r>
          </w:p>
        </w:tc>
      </w:tr>
      <w:tr w:rsidR="00F50BAB" w:rsidRPr="00F50BAB" w14:paraId="40CD71EE"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4665BA58" w14:textId="77777777" w:rsidR="00F50BAB" w:rsidRPr="00F50BAB" w:rsidRDefault="00F50BAB" w:rsidP="00F50BAB">
            <w:pPr>
              <w:spacing w:after="0" w:line="240" w:lineRule="auto"/>
              <w:ind w:left="0" w:firstLine="0"/>
              <w:rPr>
                <w:rFonts w:eastAsia="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7AA95F7"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647EFF5"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3399339E"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4988EE7"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II.</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BAF0CC9"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The Cell</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58A3ED4"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p>
        </w:tc>
      </w:tr>
      <w:tr w:rsidR="00F50BAB" w:rsidRPr="00F50BAB" w14:paraId="08D53E30"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75DFDC2"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6</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BDCA84A"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A Tour of the Cell</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B30C3D3"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2D195012"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77BF6451"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7</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4787010"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Membrane Structure &amp; Function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B6FDA60"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710B3D2E"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F21890C"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8</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4936848"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An Intro to Metabolism</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6143A3F"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68EE1417"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5736F3B0"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9</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22F8904"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Cellular Respiration &amp; Fermentation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4A855BE"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4965DCAB"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085ADCB"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10</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3690CC0"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Photosynthesis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01B10F2"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58944022"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63CF7445"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8AC6757"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9053A23"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6F68C919"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4A6D3616"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11</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AC0CCBF"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Cell Communication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17BA4AA"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4657F451"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1F7BEE4"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12</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862FF94"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The Cell Cycle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8F3A6EF"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4D01EC16"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744AAEE"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Ch 47</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05E4EB1"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Animal Development</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CFDBB2A"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p>
        </w:tc>
      </w:tr>
      <w:tr w:rsidR="00F50BAB" w:rsidRPr="00F50BAB" w14:paraId="693B8710"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5DCAD9D0"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48</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A12E7E3"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Neurons, Synapses &amp; Signaling</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256DBCF"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4F38281B"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BB95C1D"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10F7C36"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A1CD585"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7A8D2848"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867827A"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III.</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6056705"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Genetics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84E2FD0"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p>
        </w:tc>
      </w:tr>
      <w:tr w:rsidR="00F50BAB" w:rsidRPr="00F50BAB" w14:paraId="3475D9CC"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44F5DAD"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13</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3C971B7"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Meiosis &amp; Sexual Life Cycles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21C5858"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2544D2A7"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83138EF"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14</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361E9CB"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Mendel &amp; the Gene Idea</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E52B05D"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5DF83791" w14:textId="77777777" w:rsidTr="00F50BAB">
        <w:trPr>
          <w:trHeight w:val="307"/>
        </w:trPr>
        <w:tc>
          <w:tcPr>
            <w:tcW w:w="0" w:type="auto"/>
            <w:tcBorders>
              <w:top w:val="single" w:sz="6" w:space="0" w:color="CCCCCC"/>
              <w:left w:val="single" w:sz="6" w:space="0" w:color="0000FF"/>
              <w:bottom w:val="single" w:sz="18" w:space="0" w:color="FF00FF"/>
              <w:right w:val="single" w:sz="6" w:space="0" w:color="0000FF"/>
            </w:tcBorders>
            <w:tcMar>
              <w:top w:w="30" w:type="dxa"/>
              <w:left w:w="45" w:type="dxa"/>
              <w:bottom w:w="30" w:type="dxa"/>
              <w:right w:w="45" w:type="dxa"/>
            </w:tcMar>
            <w:vAlign w:val="bottom"/>
            <w:hideMark/>
          </w:tcPr>
          <w:p w14:paraId="5C52159A"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15</w:t>
            </w:r>
          </w:p>
        </w:tc>
        <w:tc>
          <w:tcPr>
            <w:tcW w:w="0" w:type="auto"/>
            <w:tcBorders>
              <w:top w:val="single" w:sz="6" w:space="0" w:color="CCCCCC"/>
              <w:left w:val="single" w:sz="6" w:space="0" w:color="CCCCCC"/>
              <w:bottom w:val="single" w:sz="18" w:space="0" w:color="FF00FF"/>
              <w:right w:val="single" w:sz="6" w:space="0" w:color="0000FF"/>
            </w:tcBorders>
            <w:tcMar>
              <w:top w:w="30" w:type="dxa"/>
              <w:left w:w="45" w:type="dxa"/>
              <w:bottom w:w="30" w:type="dxa"/>
              <w:right w:w="45" w:type="dxa"/>
            </w:tcMar>
            <w:vAlign w:val="bottom"/>
            <w:hideMark/>
          </w:tcPr>
          <w:p w14:paraId="541392FB"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The Chromosomal Basis Inheritance</w:t>
            </w:r>
          </w:p>
        </w:tc>
        <w:tc>
          <w:tcPr>
            <w:tcW w:w="0" w:type="auto"/>
            <w:tcBorders>
              <w:top w:val="single" w:sz="6" w:space="0" w:color="CCCCCC"/>
              <w:left w:val="single" w:sz="6" w:space="0" w:color="CCCCCC"/>
              <w:bottom w:val="single" w:sz="18" w:space="0" w:color="FF00FF"/>
              <w:right w:val="single" w:sz="6" w:space="0" w:color="0000FF"/>
            </w:tcBorders>
            <w:shd w:val="clear" w:color="auto" w:fill="FFFF00"/>
            <w:tcMar>
              <w:top w:w="30" w:type="dxa"/>
              <w:left w:w="45" w:type="dxa"/>
              <w:bottom w:w="30" w:type="dxa"/>
              <w:right w:w="45" w:type="dxa"/>
            </w:tcMar>
            <w:vAlign w:val="bottom"/>
            <w:hideMark/>
          </w:tcPr>
          <w:p w14:paraId="0DFA7F74" w14:textId="77777777" w:rsidR="00F50BAB" w:rsidRPr="00F50BAB" w:rsidRDefault="00F50BAB" w:rsidP="00F50BAB">
            <w:pPr>
              <w:spacing w:after="0" w:line="240" w:lineRule="auto"/>
              <w:ind w:left="0" w:firstLine="0"/>
              <w:rPr>
                <w:rFonts w:eastAsia="Times New Roman"/>
                <w:color w:val="auto"/>
                <w:sz w:val="20"/>
                <w:szCs w:val="20"/>
                <w:lang w:val="en-US" w:eastAsia="en-US"/>
              </w:rPr>
            </w:pPr>
            <w:r w:rsidRPr="00F50BAB">
              <w:rPr>
                <w:rFonts w:eastAsia="Times New Roman"/>
                <w:color w:val="auto"/>
                <w:sz w:val="20"/>
                <w:szCs w:val="20"/>
                <w:lang w:val="en-US" w:eastAsia="en-US"/>
              </w:rPr>
              <w:t>END OF Q2</w:t>
            </w:r>
          </w:p>
        </w:tc>
      </w:tr>
      <w:tr w:rsidR="00F50BAB" w:rsidRPr="00F50BAB" w14:paraId="0CB65287"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67898E2"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16</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B8DDC76"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The Molecular Basis of Inheritance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C4F63D8"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76116ED2"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4988BEAA"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17</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E074D63"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From Gene to Protein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9308956"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1BE428E7"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5D5728A"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18</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897E28A"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Regulation of Gene Expression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5DA89C5"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3EEE59BF"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B01F3B2"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19</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4EEBBF9"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Viruses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5ADFDCC"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6D2B45B3"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58F5B7AC"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20</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5941FAB"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DNA Tools &amp; Biotechnology</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E8FC952"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17E26668"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01DC80F"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21</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190ADD0"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Genomes &amp; Their Evolution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668A72E"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0CA46760"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637F68D3"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9E56253"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FF9C917"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285EBBBE"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A1E968F"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IV.</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282A6C5"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Mechanisms of Evolution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9449D99"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p>
        </w:tc>
      </w:tr>
      <w:tr w:rsidR="00F50BAB" w:rsidRPr="00F50BAB" w14:paraId="79AFB906"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55553499"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22</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0CFC3D9"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Descent with Modification: A Darwinian View of Life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D9935BE"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087DF23E"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655A16E2"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23</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C2CD81C"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The Evolution of Populations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F6B753F"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427C337E"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62C2EDD7"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Ch 24</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B2B4F95"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The Origin of Species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798F858"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p>
        </w:tc>
      </w:tr>
      <w:tr w:rsidR="00F50BAB" w:rsidRPr="00F50BAB" w14:paraId="02390CFC"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1D0356D"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Ch 25</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B9E6979"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The History of Life on Earth</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740F663"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p>
        </w:tc>
      </w:tr>
      <w:tr w:rsidR="00F50BAB" w:rsidRPr="00F50BAB" w14:paraId="10BFAD1E"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61B3CAEE"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97CECD2"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8961565"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7CD49F7A"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461212E"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V.</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D42ADEA"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The Evolutionary History of Biological Diversity</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216B96F"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p>
        </w:tc>
      </w:tr>
      <w:tr w:rsidR="00F50BAB" w:rsidRPr="00F50BAB" w14:paraId="07C720B0"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03F70874"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26</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70C0ACE"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Phylogeny &amp; the Tree of Life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407514F"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136C27BC"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7D3DC35F"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57CFFA2"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767C7E2"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15CEBEA2"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73D09B9"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VII.</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BAAE16A"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Animal Form &amp; Function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59665DE"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p>
        </w:tc>
      </w:tr>
      <w:tr w:rsidR="00F50BAB" w:rsidRPr="00F50BAB" w14:paraId="3669B4CD"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773FD2E"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Ch 40</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7C4AD9E"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Basic Principles of Animal Form &amp; Function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F45736B"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p>
        </w:tc>
      </w:tr>
      <w:tr w:rsidR="00F50BAB" w:rsidRPr="00F50BAB" w14:paraId="069C98E6"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049E9A7"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43</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E956296"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The Immune System</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3F41A2A"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6DAAE9F6"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40A268A6"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45</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19591E1"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Hormones &amp; the Endocrine System</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20A3BF4"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69F64214"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50DE78E7"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49</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1D11D8C"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Nervous Systems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E673F5A"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69437CDC"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751D6B4"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50</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9A67E47"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Sensory &amp; Motor Mechanisms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34716D3"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473C3FEE"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5D19E673"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Ch 51</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5AAC483" w14:textId="77777777" w:rsidR="00F50BAB" w:rsidRPr="00F50BAB" w:rsidRDefault="00F50BAB" w:rsidP="00F50BAB">
            <w:pPr>
              <w:spacing w:after="0" w:line="240" w:lineRule="auto"/>
              <w:ind w:left="0" w:firstLine="0"/>
              <w:rPr>
                <w:rFonts w:ascii="Calibri" w:eastAsia="Times New Roman" w:hAnsi="Calibri" w:cs="Calibri"/>
                <w:color w:val="FF9900"/>
                <w:lang w:val="en-US" w:eastAsia="en-US"/>
              </w:rPr>
            </w:pPr>
            <w:r w:rsidRPr="00F50BAB">
              <w:rPr>
                <w:rFonts w:ascii="Calibri" w:eastAsia="Times New Roman" w:hAnsi="Calibri" w:cs="Calibri"/>
                <w:color w:val="FF9900"/>
                <w:lang w:val="en-US" w:eastAsia="en-US"/>
              </w:rPr>
              <w:t>Animal Behavior</w:t>
            </w:r>
          </w:p>
        </w:tc>
        <w:tc>
          <w:tcPr>
            <w:tcW w:w="0" w:type="auto"/>
            <w:tcBorders>
              <w:top w:val="single" w:sz="6" w:space="0" w:color="CCCCCC"/>
              <w:left w:val="single" w:sz="6" w:space="0" w:color="CCCCCC"/>
              <w:bottom w:val="single" w:sz="6" w:space="0" w:color="0000FF"/>
              <w:right w:val="single" w:sz="6" w:space="0" w:color="0000FF"/>
            </w:tcBorders>
            <w:shd w:val="clear" w:color="auto" w:fill="FFFF00"/>
            <w:tcMar>
              <w:top w:w="30" w:type="dxa"/>
              <w:left w:w="45" w:type="dxa"/>
              <w:bottom w:w="30" w:type="dxa"/>
              <w:right w:w="45" w:type="dxa"/>
            </w:tcMar>
            <w:vAlign w:val="bottom"/>
            <w:hideMark/>
          </w:tcPr>
          <w:p w14:paraId="43419D4C" w14:textId="77777777" w:rsidR="00F50BAB" w:rsidRPr="00F50BAB" w:rsidRDefault="00F50BAB" w:rsidP="00F50BAB">
            <w:pPr>
              <w:spacing w:after="0" w:line="240" w:lineRule="auto"/>
              <w:ind w:left="0" w:firstLine="0"/>
              <w:rPr>
                <w:rFonts w:eastAsia="Times New Roman"/>
                <w:color w:val="auto"/>
                <w:sz w:val="20"/>
                <w:szCs w:val="20"/>
                <w:lang w:val="en-US" w:eastAsia="en-US"/>
              </w:rPr>
            </w:pPr>
            <w:r w:rsidRPr="00F50BAB">
              <w:rPr>
                <w:rFonts w:eastAsia="Times New Roman"/>
                <w:color w:val="auto"/>
                <w:sz w:val="20"/>
                <w:szCs w:val="20"/>
                <w:lang w:val="en-US" w:eastAsia="en-US"/>
              </w:rPr>
              <w:t>END OF Q3</w:t>
            </w:r>
          </w:p>
        </w:tc>
      </w:tr>
      <w:tr w:rsidR="00F50BAB" w:rsidRPr="00F50BAB" w14:paraId="181EA63A"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6D6D66B3" w14:textId="77777777" w:rsidR="00F50BAB" w:rsidRPr="00F50BAB" w:rsidRDefault="00F50BAB" w:rsidP="00F50BAB">
            <w:pPr>
              <w:spacing w:after="0" w:line="240" w:lineRule="auto"/>
              <w:ind w:left="0" w:firstLine="0"/>
              <w:rPr>
                <w:rFonts w:eastAsia="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909C7AF"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73E325B"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4A998826"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6ADBB863"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VIII.</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A3DAC73"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r w:rsidRPr="00F50BAB">
              <w:rPr>
                <w:rFonts w:ascii="Calibri" w:eastAsia="Times New Roman" w:hAnsi="Calibri" w:cs="Calibri"/>
                <w:b/>
                <w:bCs/>
                <w:lang w:val="en-US" w:eastAsia="en-US"/>
              </w:rPr>
              <w:t>Ecology</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B0D5C44" w14:textId="77777777" w:rsidR="00F50BAB" w:rsidRPr="00F50BAB" w:rsidRDefault="00F50BAB" w:rsidP="00F50BAB">
            <w:pPr>
              <w:spacing w:after="0" w:line="240" w:lineRule="auto"/>
              <w:ind w:left="0" w:firstLine="0"/>
              <w:rPr>
                <w:rFonts w:ascii="Calibri" w:eastAsia="Times New Roman" w:hAnsi="Calibri" w:cs="Calibri"/>
                <w:b/>
                <w:bCs/>
                <w:lang w:val="en-US" w:eastAsia="en-US"/>
              </w:rPr>
            </w:pPr>
          </w:p>
        </w:tc>
      </w:tr>
      <w:tr w:rsidR="00F50BAB" w:rsidRPr="00F50BAB" w14:paraId="0174170B"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7F0905EC"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52</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835330F"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An Introduction to Ecology &amp; the Biosphere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BF497E5"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65D13834"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5DA4B538"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53</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2C91657"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Population Ecology</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76AC340"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2D5F1040"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6660772"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54</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338711D"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Community Ecology</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7583111" w14:textId="77777777" w:rsidR="00F50BAB" w:rsidRPr="00F50BAB" w:rsidRDefault="00F50BAB" w:rsidP="00F50BAB">
            <w:pPr>
              <w:spacing w:after="0" w:line="240" w:lineRule="auto"/>
              <w:ind w:left="0" w:firstLine="0"/>
              <w:rPr>
                <w:rFonts w:ascii="Calibri" w:eastAsia="Times New Roman" w:hAnsi="Calibri" w:cs="Calibri"/>
                <w:lang w:val="en-US" w:eastAsia="en-US"/>
              </w:rPr>
            </w:pPr>
          </w:p>
        </w:tc>
      </w:tr>
      <w:tr w:rsidR="00F50BAB" w:rsidRPr="00F50BAB" w14:paraId="378D35C1"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2FF2E22"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Ch 55</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299A1C0" w14:textId="77777777" w:rsidR="00F50BAB" w:rsidRPr="00F50BAB" w:rsidRDefault="00F50BAB" w:rsidP="00F50BAB">
            <w:pPr>
              <w:spacing w:after="0" w:line="240" w:lineRule="auto"/>
              <w:ind w:left="0" w:firstLine="0"/>
              <w:rPr>
                <w:rFonts w:ascii="Calibri" w:eastAsia="Times New Roman" w:hAnsi="Calibri" w:cs="Calibri"/>
                <w:lang w:val="en-US" w:eastAsia="en-US"/>
              </w:rPr>
            </w:pPr>
            <w:r w:rsidRPr="00F50BAB">
              <w:rPr>
                <w:rFonts w:ascii="Calibri" w:eastAsia="Times New Roman" w:hAnsi="Calibri" w:cs="Calibri"/>
                <w:lang w:val="en-US" w:eastAsia="en-US"/>
              </w:rPr>
              <w:t>Ecosystems &amp; Resotration Ecology</w:t>
            </w:r>
          </w:p>
        </w:tc>
        <w:tc>
          <w:tcPr>
            <w:tcW w:w="0" w:type="auto"/>
            <w:tcBorders>
              <w:top w:val="single" w:sz="6" w:space="0" w:color="CCCCCC"/>
              <w:left w:val="single" w:sz="6" w:space="0" w:color="CCCCCC"/>
              <w:bottom w:val="single" w:sz="6" w:space="0" w:color="0000FF"/>
              <w:right w:val="single" w:sz="6" w:space="0" w:color="0000FF"/>
            </w:tcBorders>
            <w:shd w:val="clear" w:color="auto" w:fill="FFFF00"/>
            <w:tcMar>
              <w:top w:w="30" w:type="dxa"/>
              <w:left w:w="45" w:type="dxa"/>
              <w:bottom w:w="30" w:type="dxa"/>
              <w:right w:w="45" w:type="dxa"/>
            </w:tcMar>
            <w:vAlign w:val="bottom"/>
            <w:hideMark/>
          </w:tcPr>
          <w:p w14:paraId="5ADEFC98" w14:textId="77777777" w:rsidR="00F50BAB" w:rsidRPr="00F50BAB" w:rsidRDefault="00F50BAB" w:rsidP="00F50BAB">
            <w:pPr>
              <w:spacing w:after="0" w:line="240" w:lineRule="auto"/>
              <w:ind w:left="0" w:firstLine="0"/>
              <w:rPr>
                <w:rFonts w:eastAsia="Times New Roman"/>
                <w:color w:val="auto"/>
                <w:sz w:val="20"/>
                <w:szCs w:val="20"/>
                <w:lang w:val="en-US" w:eastAsia="en-US"/>
              </w:rPr>
            </w:pPr>
            <w:r w:rsidRPr="00F50BAB">
              <w:rPr>
                <w:rFonts w:eastAsia="Times New Roman"/>
                <w:color w:val="auto"/>
                <w:sz w:val="20"/>
                <w:szCs w:val="20"/>
                <w:lang w:val="en-US" w:eastAsia="en-US"/>
              </w:rPr>
              <w:t>LECTURE ENDS 03.31.2022</w:t>
            </w:r>
          </w:p>
        </w:tc>
      </w:tr>
      <w:tr w:rsidR="00F50BAB" w:rsidRPr="00F50BAB" w14:paraId="4E7CE5FF"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F53F21F" w14:textId="77777777" w:rsidR="00F50BAB" w:rsidRPr="00F50BAB" w:rsidRDefault="00F50BAB" w:rsidP="00F50BAB">
            <w:pPr>
              <w:spacing w:after="0" w:line="240" w:lineRule="auto"/>
              <w:ind w:left="0" w:firstLine="0"/>
              <w:rPr>
                <w:rFonts w:eastAsia="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27C7445"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B8528D9"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r>
      <w:tr w:rsidR="00F50BAB" w:rsidRPr="00F50BAB" w14:paraId="04F442CD" w14:textId="77777777" w:rsidTr="00F50BAB">
        <w:trPr>
          <w:trHeight w:val="307"/>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8904752" w14:textId="77777777" w:rsidR="00F50BAB" w:rsidRPr="00F50BAB" w:rsidRDefault="00F50BAB" w:rsidP="00F50BAB">
            <w:pPr>
              <w:spacing w:after="0" w:line="240" w:lineRule="auto"/>
              <w:ind w:left="0" w:firstLine="0"/>
              <w:rPr>
                <w:rFonts w:ascii="Times New Roman" w:eastAsia="Times New Roman" w:hAnsi="Times New Roman" w:cs="Times New Roman"/>
                <w:color w:val="auto"/>
                <w:sz w:val="20"/>
                <w:szCs w:val="20"/>
                <w:lang w:val="en-US" w:eastAsia="en-US"/>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20CECE8" w14:textId="77777777" w:rsidR="00F50BAB" w:rsidRPr="00F50BAB" w:rsidRDefault="00F50BAB" w:rsidP="00F50BAB">
            <w:pPr>
              <w:spacing w:after="0" w:line="240" w:lineRule="auto"/>
              <w:ind w:left="0" w:firstLine="0"/>
              <w:rPr>
                <w:rFonts w:eastAsia="Times New Roman"/>
                <w:color w:val="FF9900"/>
                <w:sz w:val="20"/>
                <w:szCs w:val="20"/>
                <w:lang w:val="en-US" w:eastAsia="en-US"/>
              </w:rPr>
            </w:pPr>
            <w:r w:rsidRPr="00F50BAB">
              <w:rPr>
                <w:rFonts w:eastAsia="Times New Roman"/>
                <w:color w:val="FF9900"/>
                <w:sz w:val="20"/>
                <w:szCs w:val="20"/>
                <w:lang w:val="en-US" w:eastAsia="en-US"/>
              </w:rPr>
              <w:t>*These chapters may be covered cursorily.</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4E94B23" w14:textId="77777777" w:rsidR="00F50BAB" w:rsidRPr="00F50BAB" w:rsidRDefault="00F50BAB" w:rsidP="00F50BAB">
            <w:pPr>
              <w:spacing w:after="0" w:line="240" w:lineRule="auto"/>
              <w:ind w:left="0" w:firstLine="0"/>
              <w:rPr>
                <w:rFonts w:eastAsia="Times New Roman"/>
                <w:color w:val="FF9900"/>
                <w:sz w:val="20"/>
                <w:szCs w:val="20"/>
                <w:lang w:val="en-US" w:eastAsia="en-US"/>
              </w:rPr>
            </w:pPr>
          </w:p>
        </w:tc>
      </w:tr>
    </w:tbl>
    <w:p w14:paraId="7D542074" w14:textId="77777777" w:rsidR="00F50BAB" w:rsidRDefault="00F50BAB" w:rsidP="00721B7A">
      <w:pPr>
        <w:spacing w:after="0" w:line="259" w:lineRule="auto"/>
        <w:ind w:left="0" w:firstLine="0"/>
        <w:rPr>
          <w:b/>
          <w:color w:val="4472C4" w:themeColor="accent5"/>
          <w:u w:val="single" w:color="000000"/>
        </w:rPr>
      </w:pPr>
    </w:p>
    <w:p w14:paraId="2009CE16" w14:textId="77777777" w:rsidR="00F50BAB" w:rsidRDefault="00F50BAB" w:rsidP="00721B7A">
      <w:pPr>
        <w:spacing w:after="0" w:line="259" w:lineRule="auto"/>
        <w:ind w:left="0" w:firstLine="0"/>
        <w:rPr>
          <w:b/>
          <w:color w:val="4472C4" w:themeColor="accent5"/>
          <w:u w:val="single" w:color="000000"/>
        </w:rPr>
      </w:pPr>
    </w:p>
    <w:p w14:paraId="7056DFDA" w14:textId="7D0ABD36" w:rsidR="005C0BFA" w:rsidRDefault="00681D01" w:rsidP="00721B7A">
      <w:pPr>
        <w:spacing w:after="0" w:line="259" w:lineRule="auto"/>
        <w:ind w:left="0" w:firstLine="0"/>
      </w:pPr>
      <w:r w:rsidRPr="00B01236">
        <w:rPr>
          <w:b/>
          <w:color w:val="4472C4" w:themeColor="accent5"/>
          <w:u w:val="single" w:color="000000"/>
        </w:rPr>
        <w:t>Highly Recommended Texts</w:t>
      </w:r>
    </w:p>
    <w:p w14:paraId="4FD6AD6C" w14:textId="77777777" w:rsidR="005C0BFA" w:rsidRDefault="00681D01">
      <w:pPr>
        <w:numPr>
          <w:ilvl w:val="0"/>
          <w:numId w:val="2"/>
        </w:numPr>
        <w:ind w:right="681" w:hanging="360"/>
      </w:pPr>
      <w:r>
        <w:t xml:space="preserve">Holtzclaw, Fred W., and Theresa Knapp Holtzclaw. </w:t>
      </w:r>
      <w:r>
        <w:rPr>
          <w:i/>
        </w:rPr>
        <w:t>AP Test Prep Series: AP Biology</w:t>
      </w:r>
      <w:r>
        <w:t xml:space="preserve">. San Francisco: Pearson Education, 2014. Print. </w:t>
      </w:r>
    </w:p>
    <w:p w14:paraId="79C7F28E" w14:textId="77777777" w:rsidR="005C0BFA" w:rsidRDefault="00681D01">
      <w:pPr>
        <w:spacing w:after="0" w:line="259" w:lineRule="auto"/>
        <w:ind w:left="0" w:firstLine="0"/>
      </w:pPr>
      <w:r>
        <w:t xml:space="preserve"> </w:t>
      </w:r>
    </w:p>
    <w:p w14:paraId="06B12820" w14:textId="77777777" w:rsidR="005C0BFA" w:rsidRDefault="00681D01">
      <w:pPr>
        <w:spacing w:after="0" w:line="259" w:lineRule="auto"/>
        <w:ind w:left="-5"/>
      </w:pPr>
      <w:r w:rsidRPr="00B01236">
        <w:rPr>
          <w:b/>
          <w:color w:val="4472C4" w:themeColor="accent5"/>
          <w:u w:val="single" w:color="000000"/>
        </w:rPr>
        <w:t>Additional Materials and Equipment</w:t>
      </w:r>
      <w:r>
        <w:rPr>
          <w:b/>
        </w:rPr>
        <w:t xml:space="preserve"> </w:t>
      </w:r>
    </w:p>
    <w:p w14:paraId="6EF72A52" w14:textId="77777777" w:rsidR="005C0BFA" w:rsidRDefault="00681D01">
      <w:pPr>
        <w:numPr>
          <w:ilvl w:val="0"/>
          <w:numId w:val="2"/>
        </w:numPr>
        <w:ind w:right="681" w:hanging="360"/>
      </w:pPr>
      <w:r>
        <w:t>Recommended: notebook (spiral or binder), pen (blue/black ink), calculator</w:t>
      </w:r>
      <w:r w:rsidR="00BE38D8">
        <w:t>, ruler</w:t>
      </w:r>
      <w:r>
        <w:t xml:space="preserve"> </w:t>
      </w:r>
    </w:p>
    <w:p w14:paraId="1B1F6E2C" w14:textId="77777777" w:rsidR="00B01236" w:rsidRDefault="00B01236">
      <w:pPr>
        <w:numPr>
          <w:ilvl w:val="0"/>
          <w:numId w:val="2"/>
        </w:numPr>
        <w:ind w:right="681" w:hanging="360"/>
      </w:pPr>
      <w:r>
        <w:t>Laptop</w:t>
      </w:r>
    </w:p>
    <w:p w14:paraId="1FD2547F" w14:textId="77777777" w:rsidR="005C0BFA" w:rsidRDefault="00681D01">
      <w:pPr>
        <w:spacing w:after="0" w:line="259" w:lineRule="auto"/>
        <w:ind w:left="720" w:firstLine="0"/>
      </w:pPr>
      <w:r>
        <w:t xml:space="preserve"> </w:t>
      </w:r>
    </w:p>
    <w:p w14:paraId="63003CB0" w14:textId="77777777" w:rsidR="005C0BFA" w:rsidRDefault="00681D01">
      <w:pPr>
        <w:spacing w:after="0" w:line="259" w:lineRule="auto"/>
        <w:ind w:left="-5"/>
      </w:pPr>
      <w:r w:rsidRPr="00B01236">
        <w:rPr>
          <w:b/>
          <w:color w:val="4472C4" w:themeColor="accent5"/>
          <w:u w:val="single" w:color="000000"/>
        </w:rPr>
        <w:t>Assignments</w:t>
      </w:r>
      <w:r>
        <w:rPr>
          <w:b/>
        </w:rPr>
        <w:t xml:space="preserve"> </w:t>
      </w:r>
    </w:p>
    <w:p w14:paraId="1B2520C1" w14:textId="77777777" w:rsidR="005C0BFA" w:rsidRDefault="00681D01">
      <w:pPr>
        <w:ind w:right="681"/>
      </w:pPr>
      <w:r>
        <w:t xml:space="preserve">Students will be regularly assigned homework, in-class activities, lab exercises and reports, </w:t>
      </w:r>
      <w:r w:rsidR="00BE38D8">
        <w:t xml:space="preserve">study guides, </w:t>
      </w:r>
      <w:r>
        <w:t xml:space="preserve">quizzes, and exams. Assignments </w:t>
      </w:r>
      <w:r w:rsidR="00405239">
        <w:t>may</w:t>
      </w:r>
      <w:r>
        <w:t xml:space="preserve"> include physical and virtual handouts, web activities, online quizzes, and both individual</w:t>
      </w:r>
      <w:r w:rsidR="00B01236">
        <w:t xml:space="preserve"> (AP Personal Progress Checks)</w:t>
      </w:r>
      <w:r>
        <w:t xml:space="preserve"> and group work. Student expectations are high for this course. You should plan to study 1+ hours outside of class for every hour in class. We will cover 2-3 chapters per week and will have multiple choice and free response exams on a regular basis. </w:t>
      </w:r>
    </w:p>
    <w:p w14:paraId="7A664667" w14:textId="77777777" w:rsidR="00D21448" w:rsidRDefault="00D21448">
      <w:pPr>
        <w:ind w:right="681"/>
      </w:pPr>
    </w:p>
    <w:p w14:paraId="40A7E9C2" w14:textId="17E09944" w:rsidR="00D21448" w:rsidRPr="00D21448" w:rsidRDefault="00D21448" w:rsidP="00D21448">
      <w:pPr>
        <w:spacing w:after="4"/>
      </w:pPr>
      <w:r w:rsidRPr="00D21448">
        <w:rPr>
          <w:i/>
          <w:color w:val="00B050"/>
        </w:rPr>
        <w:t xml:space="preserve">New!! </w:t>
      </w:r>
      <w:r w:rsidRPr="00D21448">
        <w:rPr>
          <w:color w:val="auto"/>
        </w:rPr>
        <w:t xml:space="preserve">AP Personal Progress Checks – are formative assessments designed by College Board to enable you to check your own understanding of </w:t>
      </w:r>
      <w:proofErr w:type="gramStart"/>
      <w:r w:rsidRPr="00D21448">
        <w:rPr>
          <w:color w:val="auto"/>
        </w:rPr>
        <w:t>particular concepts</w:t>
      </w:r>
      <w:proofErr w:type="gramEnd"/>
      <w:r w:rsidRPr="00D21448">
        <w:rPr>
          <w:color w:val="auto"/>
        </w:rPr>
        <w:t xml:space="preserve"> within a specific unit. Each Personal Progress Check contains formative multiple-choice and free-response questions. The feedback will show the areas where you need to focus.</w:t>
      </w:r>
    </w:p>
    <w:p w14:paraId="04BF9990" w14:textId="77777777" w:rsidR="005C0BFA" w:rsidRDefault="005C0BFA">
      <w:pPr>
        <w:spacing w:after="0" w:line="259" w:lineRule="auto"/>
        <w:ind w:left="0" w:firstLine="0"/>
      </w:pPr>
    </w:p>
    <w:p w14:paraId="4572D3DF" w14:textId="77777777" w:rsidR="006E7BF8" w:rsidRPr="006E7BF8" w:rsidRDefault="006E7BF8" w:rsidP="006E7BF8">
      <w:pPr>
        <w:spacing w:after="0" w:line="259" w:lineRule="auto"/>
        <w:ind w:left="-5"/>
        <w:rPr>
          <w:b/>
          <w:color w:val="4472C4" w:themeColor="accent5"/>
        </w:rPr>
      </w:pPr>
      <w:r w:rsidRPr="006E7BF8">
        <w:rPr>
          <w:b/>
          <w:color w:val="4472C4" w:themeColor="accent5"/>
          <w:u w:val="single" w:color="000000"/>
        </w:rPr>
        <w:t>Unit Testing and THE Exam</w:t>
      </w:r>
      <w:r w:rsidRPr="006E7BF8">
        <w:rPr>
          <w:b/>
          <w:color w:val="4472C4" w:themeColor="accent5"/>
        </w:rPr>
        <w:t xml:space="preserve"> </w:t>
      </w:r>
      <w:r w:rsidRPr="006E7BF8">
        <w:rPr>
          <w:color w:val="4472C4" w:themeColor="accent5"/>
          <w:sz w:val="20"/>
        </w:rPr>
        <w:t xml:space="preserve"> </w:t>
      </w:r>
    </w:p>
    <w:p w14:paraId="6136F271" w14:textId="77777777" w:rsidR="006E7BF8" w:rsidRPr="006E7BF8" w:rsidRDefault="006E7BF8" w:rsidP="006E7BF8">
      <w:r w:rsidRPr="006E7BF8">
        <w:t>Students should expect weekly assessments, in the form of quizzes and chapter/unit tests. Chapter/unit tests will consist of two parts: (1) questions directly associated to the material from the textbook; (2) questions similar to APES multiple choice section.</w:t>
      </w:r>
    </w:p>
    <w:p w14:paraId="13FFD07D" w14:textId="77777777" w:rsidR="006E7BF8" w:rsidRPr="006E7BF8" w:rsidRDefault="006E7BF8" w:rsidP="006E7BF8"/>
    <w:p w14:paraId="57EE136A" w14:textId="77777777" w:rsidR="006E7BF8" w:rsidRDefault="006E7BF8" w:rsidP="006E7BF8">
      <w:r w:rsidRPr="006E7BF8">
        <w:t xml:space="preserve">The APES Exam is a </w:t>
      </w:r>
      <w:r>
        <w:rPr>
          <w:u w:val="single"/>
        </w:rPr>
        <w:t>three</w:t>
      </w:r>
      <w:r w:rsidRPr="006E7BF8">
        <w:rPr>
          <w:u w:val="single"/>
        </w:rPr>
        <w:t>-hour long examination</w:t>
      </w:r>
      <w:r w:rsidRPr="006E7BF8">
        <w:t xml:space="preserve">, consisting of two parts: (1) </w:t>
      </w:r>
      <w:r w:rsidRPr="006E7BF8">
        <w:rPr>
          <w:u w:val="single"/>
        </w:rPr>
        <w:t xml:space="preserve">multiple choice selection of </w:t>
      </w:r>
      <w:r>
        <w:rPr>
          <w:b/>
          <w:u w:val="single"/>
        </w:rPr>
        <w:t>69</w:t>
      </w:r>
      <w:r w:rsidRPr="006E7BF8">
        <w:rPr>
          <w:u w:val="single"/>
        </w:rPr>
        <w:t xml:space="preserve"> questions</w:t>
      </w:r>
      <w:r>
        <w:t>, worth 5</w:t>
      </w:r>
      <w:r w:rsidRPr="006E7BF8">
        <w:t xml:space="preserve">0% of the grade; and (2) </w:t>
      </w:r>
      <w:r w:rsidRPr="006E7BF8">
        <w:rPr>
          <w:u w:val="single"/>
        </w:rPr>
        <w:t xml:space="preserve">free-response (FRQ) section consisting of </w:t>
      </w:r>
      <w:r>
        <w:rPr>
          <w:b/>
          <w:u w:val="single"/>
        </w:rPr>
        <w:t>eight</w:t>
      </w:r>
      <w:r w:rsidRPr="006E7BF8">
        <w:rPr>
          <w:u w:val="single"/>
        </w:rPr>
        <w:t xml:space="preserve"> questions</w:t>
      </w:r>
      <w:r>
        <w:t>, worth 5</w:t>
      </w:r>
      <w:r w:rsidRPr="006E7BF8">
        <w:t xml:space="preserve">0% of the grade. The multiple choice </w:t>
      </w:r>
      <w:r>
        <w:t xml:space="preserve">and free-response </w:t>
      </w:r>
      <w:r w:rsidRPr="006E7BF8">
        <w:t>section</w:t>
      </w:r>
      <w:r>
        <w:t>s</w:t>
      </w:r>
      <w:r w:rsidRPr="006E7BF8">
        <w:t xml:space="preserve"> </w:t>
      </w:r>
      <w:r>
        <w:t>are each</w:t>
      </w:r>
      <w:r w:rsidRPr="006E7BF8">
        <w:t xml:space="preserve"> allotted 90-minutes. The number of multiple-choice questions taken from each major topic area is reflected in the percentage of the course as designated in the outline of topics.</w:t>
      </w:r>
      <w:r>
        <w:t xml:space="preserve"> The free-response questions consist of 2 long questions, one of which is lab- or data-based; the 6 short-answer questions will each require a paragraph-length argument/response. The short-answer questions are designed to assess the students’ understanding of: scientific investigation, conceptual analysis, analysis of a model or visual representation and data analysis.</w:t>
      </w:r>
    </w:p>
    <w:p w14:paraId="636BB8B3" w14:textId="77777777" w:rsidR="006E7BF8" w:rsidRDefault="006E7BF8" w:rsidP="006E7BF8"/>
    <w:p w14:paraId="3DBB6598" w14:textId="1DFC70B9" w:rsidR="006E7BF8" w:rsidRPr="006E7BF8" w:rsidRDefault="006E7BF8" w:rsidP="00F50BAB">
      <w:r>
        <w:t>A four-function (with square root), scientific calculator may be used on the exam.</w:t>
      </w:r>
    </w:p>
    <w:p w14:paraId="59353E20" w14:textId="77777777" w:rsidR="006E7BF8" w:rsidRPr="006E7BF8" w:rsidRDefault="006E7BF8" w:rsidP="006E7BF8">
      <w:pPr>
        <w:spacing w:after="0" w:line="259" w:lineRule="auto"/>
        <w:ind w:left="0" w:firstLine="0"/>
      </w:pPr>
    </w:p>
    <w:p w14:paraId="6A9D3D85" w14:textId="6831D75C" w:rsidR="006E7BF8" w:rsidRDefault="006E7BF8" w:rsidP="006E7BF8">
      <w:pPr>
        <w:spacing w:after="0" w:line="251" w:lineRule="auto"/>
        <w:ind w:left="-5"/>
        <w:rPr>
          <w:sz w:val="35"/>
        </w:rPr>
      </w:pPr>
      <w:r w:rsidRPr="006E7BF8">
        <w:t xml:space="preserve">AP </w:t>
      </w:r>
      <w:r>
        <w:t>Biology</w:t>
      </w:r>
      <w:r w:rsidRPr="006E7BF8">
        <w:t xml:space="preserve"> Exam is originally scheduled for </w:t>
      </w:r>
      <w:r w:rsidRPr="006E7BF8">
        <w:rPr>
          <w:b/>
          <w:color w:val="0070C0"/>
        </w:rPr>
        <w:t>May 1</w:t>
      </w:r>
      <w:r w:rsidR="00A36908">
        <w:rPr>
          <w:b/>
          <w:color w:val="0070C0"/>
        </w:rPr>
        <w:t>6</w:t>
      </w:r>
      <w:r w:rsidRPr="006E7BF8">
        <w:rPr>
          <w:b/>
          <w:color w:val="0070C0"/>
        </w:rPr>
        <w:t>, 202</w:t>
      </w:r>
      <w:r w:rsidR="00A36908">
        <w:rPr>
          <w:b/>
          <w:color w:val="0070C0"/>
        </w:rPr>
        <w:t>2</w:t>
      </w:r>
      <w:r>
        <w:rPr>
          <w:b/>
          <w:color w:val="0070C0"/>
        </w:rPr>
        <w:t xml:space="preserve"> (morning)</w:t>
      </w:r>
      <w:r w:rsidRPr="006E7BF8">
        <w:rPr>
          <w:b/>
          <w:color w:val="0070C0"/>
        </w:rPr>
        <w:t>.</w:t>
      </w:r>
      <w:r w:rsidR="00502DB5">
        <w:rPr>
          <w:sz w:val="35"/>
        </w:rPr>
        <w:pict w14:anchorId="0B9ABEB3">
          <v:rect id="_x0000_i1026" style="width:0;height:1.5pt" o:hralign="center" o:hrstd="t" o:hr="t" fillcolor="#a0a0a0" stroked="f"/>
        </w:pict>
      </w:r>
    </w:p>
    <w:p w14:paraId="4491129D" w14:textId="77777777" w:rsidR="00F50BAB" w:rsidRDefault="00F50BAB" w:rsidP="00E61786">
      <w:pPr>
        <w:spacing w:after="0" w:line="251" w:lineRule="auto"/>
        <w:ind w:left="-5"/>
        <w:rPr>
          <w:b/>
          <w:color w:val="F4B083" w:themeColor="accent2" w:themeTint="99"/>
          <w:u w:val="single"/>
        </w:rPr>
      </w:pPr>
    </w:p>
    <w:p w14:paraId="2D4E06BC" w14:textId="6A908026" w:rsidR="00E61786" w:rsidRPr="00E61786" w:rsidRDefault="00E61786" w:rsidP="00E61786">
      <w:pPr>
        <w:spacing w:after="0" w:line="251" w:lineRule="auto"/>
        <w:ind w:left="-5"/>
        <w:rPr>
          <w:b/>
          <w:color w:val="00B050"/>
          <w:u w:val="single"/>
        </w:rPr>
      </w:pPr>
      <w:r w:rsidRPr="00E61786">
        <w:rPr>
          <w:b/>
          <w:color w:val="F4B083" w:themeColor="accent2" w:themeTint="99"/>
          <w:u w:val="single"/>
        </w:rPr>
        <w:t>AP Biology Topic Outline</w:t>
      </w:r>
    </w:p>
    <w:p w14:paraId="39FEFA42" w14:textId="05D380AF" w:rsidR="00F50BAB" w:rsidRPr="00E61786" w:rsidRDefault="00E61786" w:rsidP="00F50BAB">
      <w:pPr>
        <w:spacing w:after="0" w:line="251" w:lineRule="auto"/>
        <w:ind w:left="-5"/>
      </w:pPr>
      <w:r w:rsidRPr="00E61786">
        <w:t xml:space="preserve">The following is an outline of the topics will be covered during this course. The percentages indicate the approximate emphasis that will be placed on that topic area both in this course and on the AP Biology exam in May. The sequence of topics is approximate. </w:t>
      </w:r>
    </w:p>
    <w:p w14:paraId="37208DCB" w14:textId="77777777" w:rsidR="00E61786" w:rsidRPr="00F50BAB" w:rsidRDefault="00E61786" w:rsidP="00E61786">
      <w:pPr>
        <w:spacing w:after="0" w:line="251" w:lineRule="auto"/>
        <w:ind w:left="-5" w:firstLine="725"/>
        <w:rPr>
          <w:sz w:val="20"/>
          <w:szCs w:val="20"/>
        </w:rPr>
      </w:pPr>
      <w:r w:rsidRPr="00F50BAB">
        <w:rPr>
          <w:sz w:val="20"/>
          <w:szCs w:val="20"/>
        </w:rPr>
        <w:t xml:space="preserve">• UNIT 1: Chemistry of Life (8-11%) </w:t>
      </w:r>
    </w:p>
    <w:p w14:paraId="76EC6BC6" w14:textId="77777777" w:rsidR="00E61786" w:rsidRPr="00F50BAB" w:rsidRDefault="00E61786" w:rsidP="00E61786">
      <w:pPr>
        <w:spacing w:after="0" w:line="251" w:lineRule="auto"/>
        <w:ind w:left="-5" w:firstLine="0"/>
        <w:rPr>
          <w:sz w:val="20"/>
          <w:szCs w:val="20"/>
        </w:rPr>
      </w:pPr>
      <w:r w:rsidRPr="00F50BAB">
        <w:rPr>
          <w:sz w:val="20"/>
          <w:szCs w:val="20"/>
        </w:rPr>
        <w:tab/>
      </w:r>
      <w:r w:rsidRPr="00F50BAB">
        <w:rPr>
          <w:sz w:val="20"/>
          <w:szCs w:val="20"/>
        </w:rPr>
        <w:tab/>
        <w:t>• UNIT 2: Cell Structure and Function (10-13%)</w:t>
      </w:r>
    </w:p>
    <w:p w14:paraId="66EF929F" w14:textId="77777777" w:rsidR="00E61786" w:rsidRPr="00F50BAB" w:rsidRDefault="00E61786" w:rsidP="00E61786">
      <w:pPr>
        <w:spacing w:after="0" w:line="251" w:lineRule="auto"/>
        <w:ind w:left="-5" w:firstLine="0"/>
        <w:rPr>
          <w:sz w:val="20"/>
          <w:szCs w:val="20"/>
        </w:rPr>
      </w:pPr>
      <w:r w:rsidRPr="00F50BAB">
        <w:rPr>
          <w:sz w:val="20"/>
          <w:szCs w:val="20"/>
        </w:rPr>
        <w:tab/>
      </w:r>
      <w:r w:rsidRPr="00F50BAB">
        <w:rPr>
          <w:sz w:val="20"/>
          <w:szCs w:val="20"/>
        </w:rPr>
        <w:tab/>
        <w:t>• UNIT 3: Cellular Energetics (12-16%</w:t>
      </w:r>
    </w:p>
    <w:p w14:paraId="0FD8DC2B" w14:textId="77777777" w:rsidR="00E61786" w:rsidRPr="00F50BAB" w:rsidRDefault="00E61786" w:rsidP="00E61786">
      <w:pPr>
        <w:spacing w:after="0" w:line="251" w:lineRule="auto"/>
        <w:ind w:left="-5" w:firstLine="0"/>
        <w:rPr>
          <w:sz w:val="20"/>
          <w:szCs w:val="20"/>
        </w:rPr>
      </w:pPr>
      <w:r w:rsidRPr="00F50BAB">
        <w:rPr>
          <w:sz w:val="20"/>
          <w:szCs w:val="20"/>
        </w:rPr>
        <w:tab/>
      </w:r>
      <w:r w:rsidRPr="00F50BAB">
        <w:rPr>
          <w:sz w:val="20"/>
          <w:szCs w:val="20"/>
        </w:rPr>
        <w:tab/>
        <w:t>• UNIT 4: Cell Communication and Cell Cycle (10-15%)</w:t>
      </w:r>
    </w:p>
    <w:p w14:paraId="0D832182" w14:textId="77777777" w:rsidR="00E61786" w:rsidRPr="00F50BAB" w:rsidRDefault="00E61786" w:rsidP="00E61786">
      <w:pPr>
        <w:spacing w:after="0" w:line="251" w:lineRule="auto"/>
        <w:ind w:left="-5" w:firstLine="0"/>
        <w:rPr>
          <w:sz w:val="20"/>
          <w:szCs w:val="20"/>
        </w:rPr>
      </w:pPr>
      <w:r w:rsidRPr="00F50BAB">
        <w:rPr>
          <w:sz w:val="20"/>
          <w:szCs w:val="20"/>
        </w:rPr>
        <w:tab/>
      </w:r>
      <w:r w:rsidRPr="00F50BAB">
        <w:rPr>
          <w:sz w:val="20"/>
          <w:szCs w:val="20"/>
        </w:rPr>
        <w:tab/>
        <w:t>• UNIT 5: Heredity (8-11%)</w:t>
      </w:r>
    </w:p>
    <w:p w14:paraId="7AA9416E" w14:textId="77777777" w:rsidR="00E61786" w:rsidRPr="00F50BAB" w:rsidRDefault="00E61786" w:rsidP="00E61786">
      <w:pPr>
        <w:spacing w:after="0" w:line="251" w:lineRule="auto"/>
        <w:ind w:left="-5" w:firstLine="0"/>
        <w:rPr>
          <w:sz w:val="20"/>
          <w:szCs w:val="20"/>
        </w:rPr>
      </w:pPr>
      <w:r w:rsidRPr="00F50BAB">
        <w:rPr>
          <w:sz w:val="20"/>
          <w:szCs w:val="20"/>
        </w:rPr>
        <w:tab/>
      </w:r>
      <w:r w:rsidRPr="00F50BAB">
        <w:rPr>
          <w:sz w:val="20"/>
          <w:szCs w:val="20"/>
        </w:rPr>
        <w:tab/>
        <w:t>• UNIT 6: Gene Expression and Regulation (12-16%)</w:t>
      </w:r>
    </w:p>
    <w:p w14:paraId="4A40048F" w14:textId="77777777" w:rsidR="00E61786" w:rsidRPr="00F50BAB" w:rsidRDefault="00E61786" w:rsidP="00E61786">
      <w:pPr>
        <w:spacing w:after="0" w:line="251" w:lineRule="auto"/>
        <w:ind w:left="-5" w:firstLine="0"/>
        <w:rPr>
          <w:sz w:val="20"/>
          <w:szCs w:val="20"/>
        </w:rPr>
      </w:pPr>
      <w:r w:rsidRPr="00F50BAB">
        <w:rPr>
          <w:sz w:val="20"/>
          <w:szCs w:val="20"/>
        </w:rPr>
        <w:tab/>
      </w:r>
      <w:r w:rsidRPr="00F50BAB">
        <w:rPr>
          <w:sz w:val="20"/>
          <w:szCs w:val="20"/>
        </w:rPr>
        <w:tab/>
        <w:t>• UNIT 7: Natural Selection (13-20%)</w:t>
      </w:r>
    </w:p>
    <w:p w14:paraId="14FBB57F" w14:textId="77777777" w:rsidR="00E61786" w:rsidRPr="00F50BAB" w:rsidRDefault="00E61786" w:rsidP="00E61786">
      <w:pPr>
        <w:spacing w:after="0" w:line="251" w:lineRule="auto"/>
        <w:ind w:left="-5" w:firstLine="0"/>
        <w:rPr>
          <w:sz w:val="20"/>
          <w:szCs w:val="20"/>
        </w:rPr>
      </w:pPr>
      <w:r w:rsidRPr="00F50BAB">
        <w:rPr>
          <w:sz w:val="20"/>
          <w:szCs w:val="20"/>
        </w:rPr>
        <w:tab/>
      </w:r>
      <w:r w:rsidRPr="00F50BAB">
        <w:rPr>
          <w:sz w:val="20"/>
          <w:szCs w:val="20"/>
        </w:rPr>
        <w:tab/>
        <w:t>• UNIT 8: Ecology (10-15%)</w:t>
      </w:r>
    </w:p>
    <w:p w14:paraId="176E90EC" w14:textId="77777777" w:rsidR="00E61786" w:rsidRDefault="00E61786">
      <w:pPr>
        <w:spacing w:after="0" w:line="259" w:lineRule="auto"/>
        <w:ind w:left="-5"/>
        <w:rPr>
          <w:b/>
          <w:color w:val="4472C4" w:themeColor="accent5"/>
          <w:u w:val="single" w:color="000000"/>
        </w:rPr>
      </w:pPr>
    </w:p>
    <w:p w14:paraId="07BA61AA" w14:textId="77777777" w:rsidR="005C0BFA" w:rsidRDefault="00681D01">
      <w:pPr>
        <w:spacing w:after="0" w:line="259" w:lineRule="auto"/>
        <w:ind w:left="-5"/>
      </w:pPr>
      <w:r w:rsidRPr="00B01236">
        <w:rPr>
          <w:b/>
          <w:color w:val="4472C4" w:themeColor="accent5"/>
          <w:u w:val="single" w:color="000000"/>
        </w:rPr>
        <w:t>Grades</w:t>
      </w:r>
      <w:r>
        <w:rPr>
          <w:b/>
        </w:rPr>
        <w:t xml:space="preserve"> </w:t>
      </w:r>
    </w:p>
    <w:p w14:paraId="14416584" w14:textId="77777777" w:rsidR="005C0BFA" w:rsidRDefault="00681D01">
      <w:pPr>
        <w:ind w:right="681"/>
      </w:pPr>
      <w:r>
        <w:t>Total points earned</w:t>
      </w:r>
      <w:r w:rsidR="00526BBE">
        <w:t xml:space="preserve"> per term</w:t>
      </w:r>
      <w:r>
        <w:t xml:space="preserve"> are weighted as follows: </w:t>
      </w:r>
    </w:p>
    <w:p w14:paraId="2BE0399E" w14:textId="4647735C" w:rsidR="005C0BFA" w:rsidRDefault="00681D01">
      <w:pPr>
        <w:numPr>
          <w:ilvl w:val="0"/>
          <w:numId w:val="2"/>
        </w:numPr>
        <w:ind w:right="681" w:hanging="360"/>
      </w:pPr>
      <w:r w:rsidRPr="00526BBE">
        <w:rPr>
          <w:u w:val="single"/>
        </w:rPr>
        <w:t>Assignments</w:t>
      </w:r>
      <w:r>
        <w:t>: Classwork, labs, homework</w:t>
      </w:r>
      <w:r w:rsidR="00A36908">
        <w:t>, participation</w:t>
      </w:r>
      <w:r>
        <w:t xml:space="preserve"> – </w:t>
      </w:r>
      <w:r w:rsidR="00A36908">
        <w:t>5</w:t>
      </w:r>
      <w:r>
        <w:t xml:space="preserve">0% </w:t>
      </w:r>
    </w:p>
    <w:p w14:paraId="540F32DF" w14:textId="77777777" w:rsidR="005C0BFA" w:rsidRDefault="00681D01">
      <w:pPr>
        <w:numPr>
          <w:ilvl w:val="0"/>
          <w:numId w:val="2"/>
        </w:numPr>
        <w:ind w:right="681" w:hanging="360"/>
      </w:pPr>
      <w:r w:rsidRPr="00526BBE">
        <w:rPr>
          <w:u w:val="single"/>
        </w:rPr>
        <w:t>Assessments</w:t>
      </w:r>
      <w:r>
        <w:t xml:space="preserve">: Quizzes, exams, projects – 50% </w:t>
      </w:r>
    </w:p>
    <w:p w14:paraId="5F652D6F" w14:textId="77777777" w:rsidR="00526BBE" w:rsidRPr="00526BBE" w:rsidRDefault="00526BBE" w:rsidP="00526BBE">
      <w:pPr>
        <w:ind w:right="681"/>
      </w:pPr>
      <w:r>
        <w:t>Your final grade is composed of:</w:t>
      </w:r>
    </w:p>
    <w:p w14:paraId="478CE772" w14:textId="77777777" w:rsidR="005C0BFA" w:rsidRDefault="00ED11B2" w:rsidP="00526BBE">
      <w:pPr>
        <w:numPr>
          <w:ilvl w:val="0"/>
          <w:numId w:val="2"/>
        </w:numPr>
        <w:ind w:right="681" w:hanging="360"/>
      </w:pPr>
      <w:r w:rsidRPr="00526BBE">
        <w:rPr>
          <w:u w:val="single"/>
        </w:rPr>
        <w:t>Summative</w:t>
      </w:r>
      <w:r w:rsidR="00681D01" w:rsidRPr="00526BBE">
        <w:rPr>
          <w:u w:val="single"/>
        </w:rPr>
        <w:t xml:space="preserve"> Exam</w:t>
      </w:r>
      <w:r>
        <w:t xml:space="preserve"> (mid-term)</w:t>
      </w:r>
      <w:r w:rsidR="00526BBE">
        <w:t xml:space="preserve"> =</w:t>
      </w:r>
      <w:r w:rsidR="00681D01">
        <w:t xml:space="preserve"> 20% </w:t>
      </w:r>
    </w:p>
    <w:p w14:paraId="743ADA2B" w14:textId="3F5A3AA5" w:rsidR="005C0BFA" w:rsidRDefault="00526BBE" w:rsidP="00F50BAB">
      <w:pPr>
        <w:numPr>
          <w:ilvl w:val="0"/>
          <w:numId w:val="2"/>
        </w:numPr>
        <w:ind w:right="681" w:hanging="360"/>
      </w:pPr>
      <w:r>
        <w:rPr>
          <w:u w:val="single"/>
        </w:rPr>
        <w:t>Terms</w:t>
      </w:r>
      <w:r>
        <w:t xml:space="preserve"> (I, 2, 3, 4) – 20% each = 80%</w:t>
      </w:r>
    </w:p>
    <w:p w14:paraId="10D0A6E6" w14:textId="3E215D4C" w:rsidR="005C0BFA" w:rsidRDefault="00681D01">
      <w:pPr>
        <w:ind w:right="681"/>
      </w:pPr>
      <w:r>
        <w:t xml:space="preserve">Assignments will NOT be curved. </w:t>
      </w:r>
      <w:r w:rsidR="00405239">
        <w:t>Effort will be made to return graded assignments</w:t>
      </w:r>
      <w:r>
        <w:t xml:space="preserve"> within one week from when it was collected. Regular exams are worth 100 points. Exams that have a class average of less than 70% </w:t>
      </w:r>
      <w:r>
        <w:rPr>
          <w:u w:val="single" w:color="000000"/>
        </w:rPr>
        <w:t>may</w:t>
      </w:r>
      <w:r>
        <w:t xml:space="preserve"> be curved at the instructor’s discretion. Final class letter grades are earned based on the sum of the weighed percentages.  </w:t>
      </w:r>
    </w:p>
    <w:p w14:paraId="2F9F8206" w14:textId="77777777" w:rsidR="005C0BFA" w:rsidRDefault="00681D01">
      <w:pPr>
        <w:spacing w:after="0" w:line="259" w:lineRule="auto"/>
        <w:ind w:left="0" w:firstLine="0"/>
      </w:pPr>
      <w:r>
        <w:t xml:space="preserve"> </w:t>
      </w:r>
    </w:p>
    <w:p w14:paraId="154BEA10" w14:textId="77777777" w:rsidR="005C0BFA" w:rsidRDefault="00D21448">
      <w:pPr>
        <w:spacing w:after="0" w:line="259" w:lineRule="auto"/>
        <w:ind w:left="-5"/>
      </w:pPr>
      <w:r>
        <w:rPr>
          <w:b/>
          <w:color w:val="4472C4" w:themeColor="accent5"/>
          <w:u w:val="single" w:color="000000"/>
        </w:rPr>
        <w:t>Grading S</w:t>
      </w:r>
      <w:r w:rsidR="00681D01" w:rsidRPr="000419F5">
        <w:rPr>
          <w:b/>
          <w:color w:val="4472C4" w:themeColor="accent5"/>
          <w:u w:val="single" w:color="000000"/>
        </w:rPr>
        <w:t>cale</w:t>
      </w:r>
      <w:r w:rsidR="00681D01">
        <w:rPr>
          <w:b/>
        </w:rPr>
        <w:t xml:space="preserve"> </w:t>
      </w:r>
    </w:p>
    <w:tbl>
      <w:tblPr>
        <w:tblStyle w:val="TableGrid"/>
        <w:tblW w:w="7202" w:type="dxa"/>
        <w:tblInd w:w="1800" w:type="dxa"/>
        <w:tblCellMar>
          <w:top w:w="7" w:type="dxa"/>
          <w:left w:w="106" w:type="dxa"/>
          <w:right w:w="90" w:type="dxa"/>
        </w:tblCellMar>
        <w:tblLook w:val="04A0" w:firstRow="1" w:lastRow="0" w:firstColumn="1" w:lastColumn="0" w:noHBand="0" w:noVBand="1"/>
      </w:tblPr>
      <w:tblGrid>
        <w:gridCol w:w="1399"/>
        <w:gridCol w:w="1400"/>
        <w:gridCol w:w="1400"/>
        <w:gridCol w:w="1402"/>
        <w:gridCol w:w="1601"/>
      </w:tblGrid>
      <w:tr w:rsidR="005C0BFA" w14:paraId="73B7A1D5" w14:textId="77777777">
        <w:trPr>
          <w:trHeight w:val="264"/>
        </w:trPr>
        <w:tc>
          <w:tcPr>
            <w:tcW w:w="1399" w:type="dxa"/>
            <w:tcBorders>
              <w:top w:val="single" w:sz="4" w:space="0" w:color="000000"/>
              <w:left w:val="single" w:sz="4" w:space="0" w:color="000000"/>
              <w:bottom w:val="single" w:sz="4" w:space="0" w:color="000000"/>
              <w:right w:val="single" w:sz="4" w:space="0" w:color="000000"/>
            </w:tcBorders>
          </w:tcPr>
          <w:p w14:paraId="1C5F1F0A" w14:textId="77777777" w:rsidR="005C0BFA" w:rsidRDefault="00681D01">
            <w:pPr>
              <w:spacing w:after="0" w:line="259" w:lineRule="auto"/>
              <w:ind w:left="2" w:firstLine="0"/>
            </w:pPr>
            <w:r>
              <w:rPr>
                <w:b/>
              </w:rPr>
              <w:t xml:space="preserve">90-100% A </w:t>
            </w:r>
          </w:p>
        </w:tc>
        <w:tc>
          <w:tcPr>
            <w:tcW w:w="1400" w:type="dxa"/>
            <w:tcBorders>
              <w:top w:val="single" w:sz="4" w:space="0" w:color="000000"/>
              <w:left w:val="single" w:sz="4" w:space="0" w:color="000000"/>
              <w:bottom w:val="single" w:sz="4" w:space="0" w:color="000000"/>
              <w:right w:val="single" w:sz="4" w:space="0" w:color="000000"/>
            </w:tcBorders>
          </w:tcPr>
          <w:p w14:paraId="08367118" w14:textId="77777777" w:rsidR="005C0BFA" w:rsidRDefault="00681D01">
            <w:pPr>
              <w:spacing w:after="0" w:line="259" w:lineRule="auto"/>
              <w:ind w:left="3" w:firstLine="0"/>
            </w:pPr>
            <w:r>
              <w:rPr>
                <w:b/>
              </w:rPr>
              <w:t xml:space="preserve">80-89% B </w:t>
            </w:r>
          </w:p>
        </w:tc>
        <w:tc>
          <w:tcPr>
            <w:tcW w:w="1400" w:type="dxa"/>
            <w:tcBorders>
              <w:top w:val="single" w:sz="4" w:space="0" w:color="000000"/>
              <w:left w:val="single" w:sz="4" w:space="0" w:color="000000"/>
              <w:bottom w:val="single" w:sz="4" w:space="0" w:color="000000"/>
              <w:right w:val="single" w:sz="4" w:space="0" w:color="000000"/>
            </w:tcBorders>
          </w:tcPr>
          <w:p w14:paraId="2B9D4A83" w14:textId="77777777" w:rsidR="005C0BFA" w:rsidRDefault="00681D01">
            <w:pPr>
              <w:spacing w:after="0" w:line="259" w:lineRule="auto"/>
              <w:ind w:left="2" w:firstLine="0"/>
            </w:pPr>
            <w:r>
              <w:rPr>
                <w:b/>
              </w:rPr>
              <w:t xml:space="preserve">70-79% C </w:t>
            </w:r>
          </w:p>
        </w:tc>
        <w:tc>
          <w:tcPr>
            <w:tcW w:w="1402" w:type="dxa"/>
            <w:tcBorders>
              <w:top w:val="single" w:sz="4" w:space="0" w:color="000000"/>
              <w:left w:val="single" w:sz="4" w:space="0" w:color="000000"/>
              <w:bottom w:val="single" w:sz="4" w:space="0" w:color="000000"/>
              <w:right w:val="single" w:sz="4" w:space="0" w:color="000000"/>
            </w:tcBorders>
          </w:tcPr>
          <w:p w14:paraId="4C403E2F" w14:textId="77777777" w:rsidR="005C0BFA" w:rsidRDefault="00A714AB">
            <w:pPr>
              <w:spacing w:after="0" w:line="259" w:lineRule="auto"/>
              <w:ind w:left="2" w:firstLine="0"/>
            </w:pPr>
            <w:r>
              <w:rPr>
                <w:b/>
              </w:rPr>
              <w:t>65-69</w:t>
            </w:r>
            <w:r w:rsidR="00681D01">
              <w:rPr>
                <w:b/>
              </w:rPr>
              <w:t xml:space="preserve">% D </w:t>
            </w:r>
          </w:p>
        </w:tc>
        <w:tc>
          <w:tcPr>
            <w:tcW w:w="1601" w:type="dxa"/>
            <w:tcBorders>
              <w:top w:val="single" w:sz="4" w:space="0" w:color="000000"/>
              <w:left w:val="single" w:sz="4" w:space="0" w:color="000000"/>
              <w:bottom w:val="single" w:sz="4" w:space="0" w:color="000000"/>
              <w:right w:val="single" w:sz="4" w:space="0" w:color="000000"/>
            </w:tcBorders>
          </w:tcPr>
          <w:p w14:paraId="579E6C90" w14:textId="77777777" w:rsidR="005C0BFA" w:rsidRDefault="00405239">
            <w:pPr>
              <w:spacing w:after="0" w:line="259" w:lineRule="auto"/>
              <w:ind w:left="0" w:firstLine="0"/>
              <w:jc w:val="both"/>
            </w:pPr>
            <w:r>
              <w:rPr>
                <w:b/>
              </w:rPr>
              <w:t>Below 65</w:t>
            </w:r>
            <w:r w:rsidR="00681D01">
              <w:rPr>
                <w:b/>
              </w:rPr>
              <w:t xml:space="preserve">% F </w:t>
            </w:r>
          </w:p>
        </w:tc>
      </w:tr>
    </w:tbl>
    <w:p w14:paraId="66C85A31" w14:textId="77777777" w:rsidR="005C0BFA" w:rsidRDefault="00681D01">
      <w:pPr>
        <w:spacing w:after="0" w:line="259" w:lineRule="auto"/>
        <w:ind w:left="0" w:firstLine="0"/>
      </w:pPr>
      <w:r>
        <w:t xml:space="preserve"> </w:t>
      </w:r>
    </w:p>
    <w:p w14:paraId="2F3906B5" w14:textId="77777777" w:rsidR="00405239" w:rsidRPr="00CA4001" w:rsidRDefault="00681D01" w:rsidP="00CA4001">
      <w:pPr>
        <w:ind w:right="681"/>
      </w:pPr>
      <w:r>
        <w:t xml:space="preserve">Grades are rounded to the nearest integer. Individual grade reports will be given to students periodically and students </w:t>
      </w:r>
      <w:r w:rsidR="000419F5">
        <w:t>may monitor their progress via PowerSchool</w:t>
      </w:r>
      <w:r>
        <w:t xml:space="preserve">.  </w:t>
      </w:r>
    </w:p>
    <w:p w14:paraId="39C31FBA" w14:textId="77777777" w:rsidR="00A714AB" w:rsidRDefault="00A714AB" w:rsidP="000419F5">
      <w:pPr>
        <w:spacing w:after="0" w:line="259" w:lineRule="auto"/>
        <w:ind w:left="0" w:firstLine="0"/>
        <w:rPr>
          <w:b/>
          <w:u w:val="single" w:color="000000"/>
        </w:rPr>
      </w:pPr>
    </w:p>
    <w:p w14:paraId="0DA4F179" w14:textId="77777777" w:rsidR="005C0BFA" w:rsidRDefault="00681D01">
      <w:pPr>
        <w:spacing w:after="0" w:line="259" w:lineRule="auto"/>
        <w:ind w:left="-5"/>
      </w:pPr>
      <w:r w:rsidRPr="000419F5">
        <w:rPr>
          <w:b/>
          <w:color w:val="4472C4" w:themeColor="accent5"/>
          <w:u w:val="single" w:color="000000"/>
        </w:rPr>
        <w:t>Course Policies</w:t>
      </w:r>
      <w:r>
        <w:rPr>
          <w:b/>
        </w:rPr>
        <w:t xml:space="preserve">  </w:t>
      </w:r>
    </w:p>
    <w:p w14:paraId="0BD06CB4" w14:textId="77777777" w:rsidR="005C0BFA" w:rsidRDefault="00681D01">
      <w:pPr>
        <w:numPr>
          <w:ilvl w:val="0"/>
          <w:numId w:val="3"/>
        </w:numPr>
        <w:ind w:right="681" w:hanging="360"/>
      </w:pPr>
      <w:r>
        <w:t>During Quarter 1, late work will receive a 10% per day grade reduction penalty. During Quarters 2-4, late work will NOT be accepted. Please speak with me to resolve problems you encounter (</w:t>
      </w:r>
      <w:r>
        <w:rPr>
          <w:i/>
        </w:rPr>
        <w:t>before</w:t>
      </w:r>
      <w:r>
        <w:t xml:space="preserve"> the due date!). </w:t>
      </w:r>
    </w:p>
    <w:p w14:paraId="55E6DC47" w14:textId="77777777" w:rsidR="005C0BFA" w:rsidRDefault="00681D01">
      <w:pPr>
        <w:numPr>
          <w:ilvl w:val="0"/>
          <w:numId w:val="3"/>
        </w:numPr>
        <w:ind w:right="681" w:hanging="360"/>
      </w:pPr>
      <w:r>
        <w:t xml:space="preserve">Class attendance and participation is essential for success. It is </w:t>
      </w:r>
      <w:r>
        <w:rPr>
          <w:u w:val="single" w:color="000000"/>
        </w:rPr>
        <w:t>your responsibility</w:t>
      </w:r>
      <w:r>
        <w:t xml:space="preserve"> to clarify missed assignments with classmates or with me prior to the next class. </w:t>
      </w:r>
    </w:p>
    <w:p w14:paraId="149D740D" w14:textId="77777777" w:rsidR="005C0BFA" w:rsidRDefault="00681D01">
      <w:pPr>
        <w:numPr>
          <w:ilvl w:val="0"/>
          <w:numId w:val="3"/>
        </w:numPr>
        <w:ind w:right="681" w:hanging="360"/>
      </w:pPr>
      <w:r>
        <w:rPr>
          <w:u w:val="single" w:color="000000"/>
        </w:rPr>
        <w:t>No credit will be given for work missed due to an unexcused absence</w:t>
      </w:r>
      <w:r>
        <w:t xml:space="preserve">. All excused absence work, including labs, must be made up within the excused absence time frame of 2 days per 1 day absent.   </w:t>
      </w:r>
    </w:p>
    <w:p w14:paraId="7779CB8B" w14:textId="77777777" w:rsidR="005C0BFA" w:rsidRDefault="00681D01">
      <w:pPr>
        <w:numPr>
          <w:ilvl w:val="0"/>
          <w:numId w:val="3"/>
        </w:numPr>
        <w:ind w:right="681" w:hanging="360"/>
      </w:pPr>
      <w:r>
        <w:t xml:space="preserve">Assignments must be turned in </w:t>
      </w:r>
      <w:r>
        <w:rPr>
          <w:u w:val="single" w:color="000000"/>
        </w:rPr>
        <w:t>at the beginning of class</w:t>
      </w:r>
      <w:r>
        <w:t xml:space="preserve"> on the due dat</w:t>
      </w:r>
      <w:r w:rsidR="009343C8">
        <w:t>e or by the date/time indicated.</w:t>
      </w:r>
    </w:p>
    <w:p w14:paraId="168295E0" w14:textId="77777777" w:rsidR="005C0BFA" w:rsidRDefault="00681D01">
      <w:pPr>
        <w:numPr>
          <w:ilvl w:val="0"/>
          <w:numId w:val="3"/>
        </w:numPr>
        <w:ind w:right="681" w:hanging="360"/>
      </w:pPr>
      <w:r>
        <w:t xml:space="preserve">Requests for exceptions to these policies must be discussed with me in advance. </w:t>
      </w:r>
    </w:p>
    <w:p w14:paraId="2ABC67F3" w14:textId="77777777" w:rsidR="005C0BFA" w:rsidRDefault="00681D01">
      <w:pPr>
        <w:numPr>
          <w:ilvl w:val="0"/>
          <w:numId w:val="3"/>
        </w:numPr>
        <w:ind w:right="681" w:hanging="360"/>
      </w:pPr>
      <w:r>
        <w:t xml:space="preserve">Students are to submit only their own work for evaluation, to acknowledge the work and conclusions of others, and to do nothing that would provide an unfair advantage in their academic efforts. Students who fail to comply with the </w:t>
      </w:r>
      <w:r w:rsidR="00B751CE">
        <w:t>LUPS</w:t>
      </w:r>
      <w:r>
        <w:t xml:space="preserve"> </w:t>
      </w:r>
      <w:r w:rsidR="00B751CE">
        <w:t>Disciplinary</w:t>
      </w:r>
      <w:r>
        <w:t xml:space="preserve"> Code are subject to disciplinary action.</w:t>
      </w:r>
      <w:r>
        <w:rPr>
          <w:b/>
        </w:rPr>
        <w:t xml:space="preserve"> </w:t>
      </w:r>
    </w:p>
    <w:p w14:paraId="18ECAA40" w14:textId="77777777" w:rsidR="005C0BFA" w:rsidRDefault="00681D01">
      <w:pPr>
        <w:numPr>
          <w:ilvl w:val="0"/>
          <w:numId w:val="3"/>
        </w:numPr>
        <w:ind w:right="681" w:hanging="360"/>
      </w:pPr>
      <w:r>
        <w:t xml:space="preserve">Plagiarism and cheating will </w:t>
      </w:r>
      <w:r w:rsidR="00B751CE">
        <w:t>NOT</w:t>
      </w:r>
      <w:r>
        <w:t xml:space="preserve"> be tolerated and may lead to failure on an assignment, in the class, or loss of credit for the class. </w:t>
      </w:r>
      <w:r w:rsidR="00B751CE">
        <w:t>Please cite references using MLA format.</w:t>
      </w:r>
    </w:p>
    <w:p w14:paraId="4A4C0BFA" w14:textId="77777777" w:rsidR="005C0BFA" w:rsidRDefault="00681D01">
      <w:pPr>
        <w:spacing w:after="0" w:line="259" w:lineRule="auto"/>
        <w:ind w:left="0" w:firstLine="0"/>
      </w:pPr>
      <w:r>
        <w:t xml:space="preserve"> </w:t>
      </w:r>
    </w:p>
    <w:p w14:paraId="62744E89" w14:textId="77777777" w:rsidR="005C0BFA" w:rsidRDefault="00681D01">
      <w:pPr>
        <w:spacing w:after="0" w:line="259" w:lineRule="auto"/>
        <w:ind w:left="-5"/>
      </w:pPr>
      <w:r w:rsidRPr="00D21448">
        <w:rPr>
          <w:b/>
          <w:color w:val="4472C4" w:themeColor="accent5"/>
          <w:u w:val="single" w:color="000000"/>
        </w:rPr>
        <w:t>Student Success</w:t>
      </w:r>
      <w:r>
        <w:rPr>
          <w:b/>
        </w:rPr>
        <w:t xml:space="preserve"> </w:t>
      </w:r>
    </w:p>
    <w:p w14:paraId="22F5BA02" w14:textId="77777777" w:rsidR="005C0BFA" w:rsidRDefault="00681D01">
      <w:pPr>
        <w:numPr>
          <w:ilvl w:val="0"/>
          <w:numId w:val="3"/>
        </w:numPr>
        <w:ind w:right="681" w:hanging="360"/>
      </w:pPr>
      <w:r>
        <w:t>Doing the reading assigned for each class before coming to class is necessary to benefit from what we do in class.  The course calendar</w:t>
      </w:r>
      <w:r w:rsidR="00B751CE">
        <w:t xml:space="preserve"> (to be posted later)</w:t>
      </w:r>
      <w:r>
        <w:t xml:space="preserve"> will indicate the dates by which reading assignments should be completed </w:t>
      </w:r>
      <w:r>
        <w:rPr>
          <w:b/>
        </w:rPr>
        <w:t>before</w:t>
      </w:r>
      <w:r>
        <w:t xml:space="preserve"> class. </w:t>
      </w:r>
    </w:p>
    <w:p w14:paraId="47EDA935" w14:textId="6FD9577B" w:rsidR="00B751CE" w:rsidRDefault="00681D01" w:rsidP="00B751CE">
      <w:pPr>
        <w:numPr>
          <w:ilvl w:val="0"/>
          <w:numId w:val="3"/>
        </w:numPr>
        <w:ind w:right="681" w:hanging="360"/>
      </w:pPr>
      <w:r>
        <w:t xml:space="preserve">Lecture </w:t>
      </w:r>
      <w:r w:rsidR="00B751CE">
        <w:t xml:space="preserve">PowerPoint presentations, </w:t>
      </w:r>
      <w:r>
        <w:t>reading guides</w:t>
      </w:r>
      <w:r w:rsidR="00B751CE">
        <w:t xml:space="preserve"> and extraneous resources</w:t>
      </w:r>
      <w:r>
        <w:t xml:space="preserve"> that accompany the con</w:t>
      </w:r>
      <w:r w:rsidR="00B751CE">
        <w:t xml:space="preserve">tent in your Campbell Biology </w:t>
      </w:r>
      <w:r>
        <w:t>book will be</w:t>
      </w:r>
      <w:r w:rsidR="00A36908">
        <w:t xml:space="preserve"> shared digitally</w:t>
      </w:r>
      <w:r w:rsidR="00B751CE">
        <w:t>.</w:t>
      </w:r>
    </w:p>
    <w:p w14:paraId="03811EDD" w14:textId="0A86B11C" w:rsidR="005C0BFA" w:rsidRDefault="00681D01" w:rsidP="00B751CE">
      <w:pPr>
        <w:numPr>
          <w:ilvl w:val="0"/>
          <w:numId w:val="3"/>
        </w:numPr>
        <w:ind w:right="681" w:hanging="360"/>
      </w:pPr>
      <w:r>
        <w:t>I may need to contact you between classes through</w:t>
      </w:r>
      <w:r w:rsidR="003B3ABC">
        <w:t xml:space="preserve"> individual and group email</w:t>
      </w:r>
      <w:r>
        <w:t xml:space="preserve"> messages. You are responsible for any messages, including assignments and schedul</w:t>
      </w:r>
      <w:r w:rsidR="003B3ABC">
        <w:t>e changes, I send via email</w:t>
      </w:r>
      <w:r w:rsidR="00A36908">
        <w:t xml:space="preserve"> or Google Hangout Chat</w:t>
      </w:r>
      <w:r>
        <w:t>. Yo</w:t>
      </w:r>
      <w:r w:rsidR="003B3ABC">
        <w:t xml:space="preserve">u also may contact me via email at </w:t>
      </w:r>
      <w:r w:rsidR="003B3ABC" w:rsidRPr="003B3ABC">
        <w:rPr>
          <w:u w:val="single"/>
        </w:rPr>
        <w:t>sbeland@luschool.com</w:t>
      </w:r>
      <w:r>
        <w:t>.</w:t>
      </w:r>
      <w:r w:rsidRPr="00B751CE">
        <w:rPr>
          <w:i/>
        </w:rPr>
        <w:t xml:space="preserve"> </w:t>
      </w:r>
    </w:p>
    <w:p w14:paraId="0B89B824" w14:textId="77777777" w:rsidR="005C0BFA" w:rsidRDefault="00681D01">
      <w:pPr>
        <w:spacing w:after="0" w:line="259" w:lineRule="auto"/>
        <w:ind w:left="0" w:firstLine="0"/>
      </w:pPr>
      <w:r>
        <w:t xml:space="preserve"> </w:t>
      </w:r>
    </w:p>
    <w:p w14:paraId="3D69E4DE" w14:textId="77777777" w:rsidR="005C0BFA" w:rsidRDefault="00681D01">
      <w:pPr>
        <w:spacing w:after="0" w:line="259" w:lineRule="auto"/>
        <w:ind w:left="-5"/>
      </w:pPr>
      <w:r w:rsidRPr="00D21448">
        <w:rPr>
          <w:b/>
          <w:color w:val="4472C4" w:themeColor="accent5"/>
          <w:u w:val="single" w:color="000000"/>
        </w:rPr>
        <w:t>Classroom Rules</w:t>
      </w:r>
      <w:r>
        <w:rPr>
          <w:b/>
        </w:rPr>
        <w:t xml:space="preserve"> </w:t>
      </w:r>
    </w:p>
    <w:p w14:paraId="227DDD6F" w14:textId="2CF83A32" w:rsidR="005C0BFA" w:rsidRDefault="00681D01">
      <w:pPr>
        <w:numPr>
          <w:ilvl w:val="0"/>
          <w:numId w:val="3"/>
        </w:numPr>
        <w:ind w:right="681" w:hanging="360"/>
      </w:pPr>
      <w:r>
        <w:t>Turn off cell phones and mp3 players during class.</w:t>
      </w:r>
      <w:r w:rsidR="003B3ABC">
        <w:t xml:space="preserve"> </w:t>
      </w:r>
      <w:r w:rsidR="00A36908">
        <w:t xml:space="preserve">NO ear buds! </w:t>
      </w:r>
      <w:r w:rsidR="003B3ABC">
        <w:t>Approved digital devices, with signed consent form, may be utilized during class.</w:t>
      </w:r>
      <w:r>
        <w:t xml:space="preserve"> </w:t>
      </w:r>
    </w:p>
    <w:p w14:paraId="51A4BB6C" w14:textId="77777777" w:rsidR="005C0BFA" w:rsidRDefault="00681D01">
      <w:pPr>
        <w:numPr>
          <w:ilvl w:val="0"/>
          <w:numId w:val="3"/>
        </w:numPr>
        <w:ind w:right="681" w:hanging="360"/>
      </w:pPr>
      <w:r>
        <w:t xml:space="preserve">All policies set forth in the </w:t>
      </w:r>
      <w:r w:rsidR="003B3ABC">
        <w:t>LUPS</w:t>
      </w:r>
      <w:r>
        <w:t xml:space="preserve"> Stu</w:t>
      </w:r>
      <w:r w:rsidR="003B3ABC">
        <w:t>dent Handbook must be adhered</w:t>
      </w:r>
      <w:r>
        <w:t xml:space="preserve">. </w:t>
      </w:r>
    </w:p>
    <w:p w14:paraId="37B6FEBE" w14:textId="77777777" w:rsidR="005C0BFA" w:rsidRDefault="00681D01">
      <w:pPr>
        <w:numPr>
          <w:ilvl w:val="0"/>
          <w:numId w:val="3"/>
        </w:numPr>
        <w:ind w:right="681" w:hanging="360"/>
      </w:pPr>
      <w:r>
        <w:t xml:space="preserve">Safety is a primary concern and all students must comply with the Laboratory Safety Contract. </w:t>
      </w:r>
    </w:p>
    <w:p w14:paraId="02579711" w14:textId="77777777" w:rsidR="005C0BFA" w:rsidRDefault="00681D01">
      <w:pPr>
        <w:spacing w:after="0" w:line="259" w:lineRule="auto"/>
        <w:ind w:left="0" w:firstLine="0"/>
      </w:pPr>
      <w:r>
        <w:t xml:space="preserve"> </w:t>
      </w:r>
    </w:p>
    <w:tbl>
      <w:tblPr>
        <w:tblStyle w:val="TableGrid"/>
        <w:tblW w:w="10718" w:type="dxa"/>
        <w:tblInd w:w="-113" w:type="dxa"/>
        <w:tblCellMar>
          <w:top w:w="31" w:type="dxa"/>
          <w:left w:w="113" w:type="dxa"/>
          <w:right w:w="29" w:type="dxa"/>
        </w:tblCellMar>
        <w:tblLook w:val="04A0" w:firstRow="1" w:lastRow="0" w:firstColumn="1" w:lastColumn="0" w:noHBand="0" w:noVBand="1"/>
      </w:tblPr>
      <w:tblGrid>
        <w:gridCol w:w="10718"/>
      </w:tblGrid>
      <w:tr w:rsidR="005C0BFA" w14:paraId="5C4F720D" w14:textId="77777777" w:rsidTr="00CA4001">
        <w:trPr>
          <w:trHeight w:val="860"/>
        </w:trPr>
        <w:tc>
          <w:tcPr>
            <w:tcW w:w="10718" w:type="dxa"/>
            <w:tcBorders>
              <w:top w:val="single" w:sz="4" w:space="0" w:color="000000"/>
              <w:left w:val="single" w:sz="4" w:space="0" w:color="000000"/>
              <w:bottom w:val="single" w:sz="8" w:space="0" w:color="000000"/>
              <w:right w:val="single" w:sz="8" w:space="0" w:color="000000"/>
            </w:tcBorders>
          </w:tcPr>
          <w:p w14:paraId="754B2B0F" w14:textId="77777777" w:rsidR="005C0BFA" w:rsidRPr="00CA4001" w:rsidRDefault="00681D01">
            <w:pPr>
              <w:spacing w:after="24" w:line="238" w:lineRule="auto"/>
              <w:ind w:left="0" w:firstLine="0"/>
              <w:rPr>
                <w:sz w:val="20"/>
              </w:rPr>
            </w:pPr>
            <w:r w:rsidRPr="00CA4001">
              <w:rPr>
                <w:sz w:val="20"/>
              </w:rPr>
              <w:t xml:space="preserve">AP Biology will be a challenging and powerful learning experience and I am excited to be a part of this learning community with you. I am committed to help you be as successful as you choose to be, so please do not hesitate to come in to talk to me personally or to contact me via email.                                                 </w:t>
            </w:r>
          </w:p>
          <w:p w14:paraId="5FBFCE05" w14:textId="77777777" w:rsidR="005C0BFA" w:rsidRDefault="00681D01">
            <w:pPr>
              <w:spacing w:after="0" w:line="259" w:lineRule="auto"/>
              <w:ind w:left="0" w:firstLine="0"/>
              <w:jc w:val="right"/>
            </w:pPr>
            <w:r w:rsidRPr="00CA4001">
              <w:t>~</w:t>
            </w:r>
            <w:r w:rsidR="007C1318" w:rsidRPr="007C1318">
              <w:rPr>
                <w:i/>
                <w:sz w:val="20"/>
              </w:rPr>
              <w:t>Ms. Beland</w:t>
            </w:r>
          </w:p>
        </w:tc>
      </w:tr>
    </w:tbl>
    <w:p w14:paraId="6ED74D90" w14:textId="77777777" w:rsidR="005C0BFA" w:rsidRDefault="00681D01" w:rsidP="003B3ABC">
      <w:pPr>
        <w:spacing w:after="0" w:line="259" w:lineRule="auto"/>
        <w:ind w:left="0" w:right="657" w:firstLine="0"/>
      </w:pPr>
      <w:r>
        <w:rPr>
          <w:i/>
        </w:rPr>
        <w:t xml:space="preserve"> </w:t>
      </w:r>
    </w:p>
    <w:p w14:paraId="46608426" w14:textId="49DD5E9D" w:rsidR="00CA4001" w:rsidRPr="00A714AB" w:rsidRDefault="00CA4001" w:rsidP="00A714AB">
      <w:pPr>
        <w:ind w:right="681"/>
      </w:pPr>
      <w:r>
        <w:rPr>
          <w:sz w:val="28"/>
        </w:rPr>
        <w:br w:type="page"/>
      </w:r>
    </w:p>
    <w:p w14:paraId="7FBA931F" w14:textId="77777777" w:rsidR="005C0BFA" w:rsidRPr="00D21448" w:rsidRDefault="00681D01">
      <w:pPr>
        <w:spacing w:after="0" w:line="259" w:lineRule="auto"/>
        <w:ind w:right="723"/>
        <w:jc w:val="center"/>
        <w:rPr>
          <w:color w:val="4472C4" w:themeColor="accent5"/>
        </w:rPr>
      </w:pPr>
      <w:r w:rsidRPr="00D21448">
        <w:rPr>
          <w:color w:val="4472C4" w:themeColor="accent5"/>
          <w:sz w:val="28"/>
        </w:rPr>
        <w:t xml:space="preserve">STUDENT LAB SAFETY CONTRACT </w:t>
      </w:r>
    </w:p>
    <w:p w14:paraId="33AB0CFD" w14:textId="77777777" w:rsidR="005C0BFA" w:rsidRDefault="00681D01">
      <w:pPr>
        <w:spacing w:after="4" w:line="259" w:lineRule="auto"/>
        <w:ind w:left="-29" w:firstLine="0"/>
      </w:pPr>
      <w:r>
        <w:rPr>
          <w:rFonts w:ascii="Calibri" w:eastAsia="Calibri" w:hAnsi="Calibri" w:cs="Calibri"/>
          <w:noProof/>
          <w:lang w:val="en-US" w:eastAsia="en-US"/>
        </w:rPr>
        <mc:AlternateContent>
          <mc:Choice Requires="wpg">
            <w:drawing>
              <wp:inline distT="0" distB="0" distL="0" distR="0" wp14:anchorId="757AAB69" wp14:editId="7E0EDF64">
                <wp:extent cx="6895846" cy="18288"/>
                <wp:effectExtent l="0" t="0" r="0" b="0"/>
                <wp:docPr id="4078" name="Group 407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5543" name="Shape 5543"/>
                        <wps:cNvSpPr/>
                        <wps:spPr>
                          <a:xfrm>
                            <a:off x="0" y="12192"/>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4" name="Shape 554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AA68D7" id="Group 407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C3kZbrsAIAAPAJAAAOAAAAAAAA&#10;AAAAAAAAAC4CAABkcnMvZTJvRG9jLnhtbFBLAQItABQABgAIAAAAIQAdf0in2gAAAAQBAAAPAAAA&#10;AAAAAAAAAAAAAAoFAABkcnMvZG93bnJldi54bWxQSwUGAAAAAAQABADzAAAAEQYAAAAA&#10;">
                <v:shape id="Shape 5543" o:spid="_x0000_s1027" style="position:absolute;top:121;width:68958;height:92;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pMcA&#10;AADdAAAADwAAAGRycy9kb3ducmV2LnhtbESPQWvCQBSE74X+h+UVvNWN2oikriJptXqRVkvB2yP7&#10;zIZm34bsqvHfu0Khx2FmvmGm887W4kytrxwrGPQTEMSF0xWXCr73y+cJCB+QNdaOScGVPMxnjw9T&#10;zLS78Bedd6EUEcI+QwUmhCaT0heGLPq+a4ijd3StxRBlW0rd4iXCbS2HSTKWFiuOCwYbyg0Vv7uT&#10;VfDzZjapzD8HZvVxWB3zyWH7vm+U6j11i1cQgbrwH/5rr7WCNH0Zwf1Nf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XkKTHAAAA3QAAAA8AAAAAAAAAAAAAAAAAmAIAAGRy&#10;cy9kb3ducmV2LnhtbFBLBQYAAAAABAAEAPUAAACMAwAAAAA=&#10;" path="m,l6895846,r,9144l,9144,,e" fillcolor="black" stroked="f" strokeweight="0">
                  <v:stroke miterlimit="83231f" joinstyle="miter"/>
                  <v:path arrowok="t" textboxrect="0,0,6895846,9144"/>
                </v:shape>
                <v:shape id="Shape 5544" o:spid="_x0000_s1028"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0McA&#10;AADdAAAADwAAAGRycy9kb3ducmV2LnhtbESPT2vCQBTE74V+h+UVeqsbxYhEVymxtfYi/kPw9sg+&#10;s6HZtyG71fTbuwXB4zAzv2Gm887W4kKtrxwr6PcSEMSF0xWXCg77z7cxCB+QNdaOScEfeZjPnp+m&#10;mGl35S1ddqEUEcI+QwUmhCaT0heGLPqea4ijd3atxRBlW0rd4jXCbS0HSTKSFiuOCwYbyg0VP7tf&#10;q+C4MN+pzDd9s/w6Lc/5+LT+2DdKvb507xMQgbrwCN/bK60gTYdD+H8Tn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CNDHAAAA3QAAAA8AAAAAAAAAAAAAAAAAmAIAAGRy&#10;cy9kb3ducmV2LnhtbFBLBQYAAAAABAAEAPUAAACMAwAAAAA=&#10;" path="m,l6895846,r,9144l,9144,,e" fillcolor="black" stroked="f" strokeweight="0">
                  <v:stroke miterlimit="83231f" joinstyle="miter"/>
                  <v:path arrowok="t" textboxrect="0,0,6895846,9144"/>
                </v:shape>
                <w10:anchorlock/>
              </v:group>
            </w:pict>
          </mc:Fallback>
        </mc:AlternateContent>
      </w:r>
    </w:p>
    <w:p w14:paraId="441E2226" w14:textId="77777777" w:rsidR="005C0BFA" w:rsidRDefault="00681D01">
      <w:pPr>
        <w:spacing w:after="0" w:line="259" w:lineRule="auto"/>
        <w:ind w:left="0" w:firstLine="0"/>
      </w:pPr>
      <w:r>
        <w:t xml:space="preserve"> </w:t>
      </w:r>
    </w:p>
    <w:p w14:paraId="5310D648" w14:textId="77777777" w:rsidR="005C0BFA" w:rsidRDefault="00681D01" w:rsidP="00CA4001">
      <w:pPr>
        <w:spacing w:after="118" w:line="240" w:lineRule="auto"/>
        <w:ind w:right="706"/>
        <w:jc w:val="both"/>
      </w:pPr>
      <w:r>
        <w:t xml:space="preserve">This contract will be covered with the students, and it makes students aware of the basic rules and their purpose.  The student will review these basic rules and have an opportunity to ask questions.  The student will then be asked to sign this contract, thereby agreeing to abide by these rules and any additional safety directions given by the science instructor or school administration. </w:t>
      </w:r>
    </w:p>
    <w:p w14:paraId="47F97720" w14:textId="77777777" w:rsidR="005C0BFA" w:rsidRDefault="00681D01">
      <w:pPr>
        <w:spacing w:after="0" w:line="259" w:lineRule="auto"/>
        <w:ind w:left="0" w:firstLine="0"/>
      </w:pPr>
      <w:r>
        <w:t xml:space="preserve"> </w:t>
      </w:r>
    </w:p>
    <w:p w14:paraId="485BE0D7" w14:textId="77777777" w:rsidR="005C0BFA" w:rsidRPr="00D21448" w:rsidRDefault="00681D01">
      <w:pPr>
        <w:spacing w:after="114"/>
        <w:ind w:left="-5" w:right="537"/>
        <w:rPr>
          <w:color w:val="C00000"/>
        </w:rPr>
      </w:pPr>
      <w:r w:rsidRPr="00D21448">
        <w:rPr>
          <w:b/>
          <w:color w:val="C00000"/>
        </w:rPr>
        <w:t xml:space="preserve">THE PURPOSE OF THE CONTRACT IS TO MAKE THE STUDENT AWARE OF HIS OR HER RESPONSIBILITY FOR LABORATORY SAFETY. </w:t>
      </w:r>
    </w:p>
    <w:p w14:paraId="07CD6642" w14:textId="77777777" w:rsidR="005C0BFA" w:rsidRDefault="00681D01">
      <w:pPr>
        <w:spacing w:after="0" w:line="259" w:lineRule="auto"/>
        <w:ind w:left="0" w:firstLine="0"/>
      </w:pPr>
      <w:r>
        <w:t xml:space="preserve"> </w:t>
      </w:r>
    </w:p>
    <w:p w14:paraId="6DD8B6C2" w14:textId="77777777" w:rsidR="005C0BFA" w:rsidRDefault="00681D01">
      <w:pPr>
        <w:ind w:right="681"/>
      </w:pPr>
      <w:r>
        <w:t xml:space="preserve">Students should also realize the implications of improper behavior.  For example, </w:t>
      </w:r>
      <w:r w:rsidR="003B3ABC">
        <w:t xml:space="preserve">in the United States, </w:t>
      </w:r>
      <w:r>
        <w:t>courts have ruled that students can be just as guilty of negligence as teachers in laboratory</w:t>
      </w:r>
      <w:r>
        <w:rPr>
          <w:sz w:val="20"/>
        </w:rPr>
        <w:t xml:space="preserve"> </w:t>
      </w:r>
      <w:r>
        <w:t xml:space="preserve">accidents. </w:t>
      </w:r>
    </w:p>
    <w:p w14:paraId="2DE826F1" w14:textId="77777777" w:rsidR="005C0BFA" w:rsidRDefault="00681D01">
      <w:pPr>
        <w:spacing w:after="0" w:line="259" w:lineRule="auto"/>
        <w:ind w:left="0" w:firstLine="0"/>
      </w:pPr>
      <w:r>
        <w:t xml:space="preserve"> </w:t>
      </w:r>
    </w:p>
    <w:p w14:paraId="3E2AA5C5" w14:textId="77777777" w:rsidR="005C0BFA" w:rsidRDefault="00681D01">
      <w:pPr>
        <w:spacing w:after="105" w:line="259" w:lineRule="auto"/>
        <w:ind w:left="0" w:firstLine="0"/>
      </w:pPr>
      <w:r>
        <w:rPr>
          <w:u w:val="single" w:color="000000"/>
        </w:rPr>
        <w:t>STUDENTS MUST:</w:t>
      </w:r>
      <w:r>
        <w:rPr>
          <w:sz w:val="20"/>
        </w:rPr>
        <w:t xml:space="preserve"> </w:t>
      </w:r>
    </w:p>
    <w:p w14:paraId="05265594" w14:textId="77777777" w:rsidR="005C0BFA" w:rsidRDefault="00681D01">
      <w:pPr>
        <w:numPr>
          <w:ilvl w:val="0"/>
          <w:numId w:val="4"/>
        </w:numPr>
        <w:ind w:right="1337" w:hanging="360"/>
      </w:pPr>
      <w:r>
        <w:t xml:space="preserve">Read the lab.  Students will also listen to and follow all instructions given by the teacher. </w:t>
      </w:r>
    </w:p>
    <w:p w14:paraId="2AADCE88" w14:textId="77777777" w:rsidR="005D48B0" w:rsidRDefault="00681D01">
      <w:pPr>
        <w:numPr>
          <w:ilvl w:val="0"/>
          <w:numId w:val="4"/>
        </w:numPr>
        <w:ind w:right="1337" w:hanging="360"/>
      </w:pPr>
      <w:r>
        <w:t xml:space="preserve">Protect eyes (wear goggles), face, hands, and body when involved in science experiments. </w:t>
      </w:r>
    </w:p>
    <w:p w14:paraId="68D900FC" w14:textId="77777777" w:rsidR="005C0BFA" w:rsidRDefault="00681D01">
      <w:pPr>
        <w:numPr>
          <w:ilvl w:val="0"/>
          <w:numId w:val="4"/>
        </w:numPr>
        <w:ind w:right="1337" w:hanging="360"/>
      </w:pPr>
      <w:r>
        <w:t xml:space="preserve">Carry out good housekeeping practices. </w:t>
      </w:r>
    </w:p>
    <w:p w14:paraId="6807AB9F" w14:textId="77777777" w:rsidR="005C0BFA" w:rsidRDefault="00681D01">
      <w:pPr>
        <w:numPr>
          <w:ilvl w:val="0"/>
          <w:numId w:val="5"/>
        </w:numPr>
        <w:ind w:right="681" w:hanging="360"/>
      </w:pPr>
      <w:r>
        <w:t xml:space="preserve">Know where to get help fast. </w:t>
      </w:r>
    </w:p>
    <w:p w14:paraId="094FD812" w14:textId="77777777" w:rsidR="005C0BFA" w:rsidRDefault="00681D01">
      <w:pPr>
        <w:numPr>
          <w:ilvl w:val="0"/>
          <w:numId w:val="5"/>
        </w:numPr>
        <w:ind w:right="681" w:hanging="360"/>
      </w:pPr>
      <w:r>
        <w:t xml:space="preserve">Know the location of safety equipment (first aid, eye wash, fire blanket, fire exits, fire alarm pull, fire extinguisher, safety shower, lab aprons, and goggles). </w:t>
      </w:r>
    </w:p>
    <w:p w14:paraId="5720CDD4" w14:textId="77777777" w:rsidR="005C0BFA" w:rsidRDefault="00681D01">
      <w:pPr>
        <w:numPr>
          <w:ilvl w:val="0"/>
          <w:numId w:val="5"/>
        </w:numPr>
        <w:ind w:right="681" w:hanging="360"/>
      </w:pPr>
      <w:r>
        <w:t xml:space="preserve">Take the responsibility to conduct themselves in a responsible manner at all times.  They will use the lab equipment and computers in a responsible manner.   </w:t>
      </w:r>
    </w:p>
    <w:p w14:paraId="20852D10" w14:textId="77777777" w:rsidR="005C0BFA" w:rsidRDefault="00681D01">
      <w:pPr>
        <w:numPr>
          <w:ilvl w:val="0"/>
          <w:numId w:val="5"/>
        </w:numPr>
        <w:ind w:right="681" w:hanging="360"/>
      </w:pPr>
      <w:r>
        <w:t xml:space="preserve">Wash their hands after lab activities and before they leave the classroom. </w:t>
      </w:r>
    </w:p>
    <w:p w14:paraId="301E79A2" w14:textId="77777777" w:rsidR="005C0BFA" w:rsidRDefault="00681D01">
      <w:pPr>
        <w:numPr>
          <w:ilvl w:val="0"/>
          <w:numId w:val="5"/>
        </w:numPr>
        <w:ind w:right="681" w:hanging="360"/>
      </w:pPr>
      <w:r>
        <w:t xml:space="preserve">Use lab activities as an instructional and integral part of their learning activity. </w:t>
      </w:r>
    </w:p>
    <w:p w14:paraId="1C2D05E2" w14:textId="77777777" w:rsidR="005C0BFA" w:rsidRDefault="00681D01">
      <w:pPr>
        <w:numPr>
          <w:ilvl w:val="0"/>
          <w:numId w:val="5"/>
        </w:numPr>
        <w:ind w:right="681" w:hanging="360"/>
      </w:pPr>
      <w:r>
        <w:t xml:space="preserve">Stay aware that some of the materials that they will be working with can damage their clothes and body tissues. </w:t>
      </w:r>
    </w:p>
    <w:p w14:paraId="06477444" w14:textId="4C838DB1" w:rsidR="005C0BFA" w:rsidRDefault="00681D01">
      <w:pPr>
        <w:numPr>
          <w:ilvl w:val="0"/>
          <w:numId w:val="5"/>
        </w:numPr>
        <w:spacing w:after="0" w:line="240" w:lineRule="auto"/>
        <w:ind w:right="681" w:hanging="360"/>
      </w:pPr>
      <w:r>
        <w:t xml:space="preserve">Respect that this room is a SAFE ZONE. They will not harass, degrade, spread rumors, humiliate others for any reason; these may include ethnic background, religion, gender, age, disability, orientation, choice of apparel, thoughts, and friends or associates. </w:t>
      </w:r>
    </w:p>
    <w:p w14:paraId="7E43FAEA" w14:textId="77777777" w:rsidR="005C0BFA" w:rsidRDefault="00681D01">
      <w:pPr>
        <w:spacing w:after="0" w:line="259" w:lineRule="auto"/>
        <w:ind w:left="0" w:firstLine="0"/>
      </w:pPr>
      <w:r>
        <w:t xml:space="preserve"> </w:t>
      </w:r>
    </w:p>
    <w:p w14:paraId="10FDD547" w14:textId="77777777" w:rsidR="005C0BFA" w:rsidRDefault="00681D01">
      <w:pPr>
        <w:spacing w:after="120" w:line="238" w:lineRule="auto"/>
        <w:ind w:left="0" w:right="721" w:firstLine="0"/>
        <w:jc w:val="both"/>
      </w:pPr>
      <w:r>
        <w:rPr>
          <w:b/>
        </w:rPr>
        <w:t xml:space="preserve">When you have read and agree to comply with the lab safety rules set forth in this contract, please sign and date the AP Biology class contract.  Students who sign the contract agree to closely follow the oral and written instructions provided by the teacher and/or the school administration. </w:t>
      </w:r>
    </w:p>
    <w:p w14:paraId="74EBB86A" w14:textId="77777777" w:rsidR="005C0BFA" w:rsidRDefault="00681D01">
      <w:pPr>
        <w:spacing w:after="113" w:line="259" w:lineRule="auto"/>
        <w:ind w:left="0" w:firstLine="0"/>
      </w:pPr>
      <w:r>
        <w:rPr>
          <w:rFonts w:ascii="Times New Roman" w:eastAsia="Times New Roman" w:hAnsi="Times New Roman" w:cs="Times New Roman"/>
          <w:i/>
        </w:rPr>
        <w:t xml:space="preserve"> </w:t>
      </w:r>
    </w:p>
    <w:p w14:paraId="120EC07C" w14:textId="77777777" w:rsidR="005C0BFA" w:rsidRDefault="00681D01">
      <w:pPr>
        <w:spacing w:after="85" w:line="238" w:lineRule="auto"/>
        <w:ind w:left="0" w:right="656" w:firstLine="0"/>
        <w:jc w:val="center"/>
      </w:pPr>
      <w:r>
        <w:rPr>
          <w:rFonts w:ascii="Times New Roman" w:eastAsia="Times New Roman" w:hAnsi="Times New Roman" w:cs="Times New Roman"/>
          <w:i/>
          <w:sz w:val="24"/>
        </w:rPr>
        <w:t xml:space="preserve">Please note: For the safety of the other students and the instructor, no labs will be performed or credited without this completed contract of awareness and responsibility.  </w:t>
      </w:r>
    </w:p>
    <w:p w14:paraId="5AFAFFD4" w14:textId="77777777" w:rsidR="005C0BFA" w:rsidRDefault="00681D01">
      <w:pPr>
        <w:spacing w:after="0" w:line="259" w:lineRule="auto"/>
        <w:ind w:left="0" w:firstLine="0"/>
      </w:pPr>
      <w:r>
        <w:rPr>
          <w:rFonts w:ascii="Times New Roman" w:eastAsia="Times New Roman" w:hAnsi="Times New Roman" w:cs="Times New Roman"/>
          <w:sz w:val="20"/>
        </w:rPr>
        <w:t xml:space="preserve"> </w:t>
      </w:r>
    </w:p>
    <w:p w14:paraId="6A355D5A" w14:textId="6DDFA547" w:rsidR="005C0BFA" w:rsidRDefault="00681D01">
      <w:pPr>
        <w:spacing w:after="0" w:line="259" w:lineRule="auto"/>
        <w:ind w:left="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37D476CD" w14:textId="1525767E" w:rsidR="00A36908" w:rsidRPr="00A36908" w:rsidRDefault="00A36908">
      <w:pPr>
        <w:spacing w:after="0" w:line="259" w:lineRule="auto"/>
        <w:ind w:left="0" w:firstLine="0"/>
        <w:rPr>
          <w:rFonts w:asciiTheme="minorHAnsi" w:eastAsia="Times New Roman" w:hAnsiTheme="minorHAnsi" w:cstheme="minorHAnsi"/>
          <w:sz w:val="20"/>
          <w:u w:val="single"/>
        </w:rPr>
      </w:pPr>
      <w:r w:rsidRPr="00A36908">
        <w:rPr>
          <w:rFonts w:asciiTheme="minorHAnsi" w:eastAsia="Times New Roman" w:hAnsiTheme="minorHAnsi" w:cstheme="minorHAnsi"/>
          <w:sz w:val="20"/>
          <w:u w:val="single"/>
        </w:rPr>
        <w:t>STUDENT NAME:</w:t>
      </w:r>
    </w:p>
    <w:p w14:paraId="593F80E3" w14:textId="74405862" w:rsidR="00A36908" w:rsidRDefault="00A36908">
      <w:pPr>
        <w:spacing w:after="0" w:line="259" w:lineRule="auto"/>
        <w:ind w:left="0" w:firstLine="0"/>
        <w:rPr>
          <w:rFonts w:asciiTheme="minorHAnsi" w:eastAsia="Times New Roman" w:hAnsiTheme="minorHAnsi" w:cstheme="minorHAnsi"/>
          <w:sz w:val="20"/>
        </w:rPr>
      </w:pPr>
    </w:p>
    <w:p w14:paraId="638B9239" w14:textId="5CB7F8F4" w:rsidR="00A36908" w:rsidRPr="00A36908" w:rsidRDefault="00A36908">
      <w:pPr>
        <w:spacing w:after="0" w:line="259" w:lineRule="auto"/>
        <w:ind w:left="0" w:firstLine="0"/>
        <w:rPr>
          <w:rFonts w:asciiTheme="minorHAnsi" w:eastAsia="Times New Roman" w:hAnsiTheme="minorHAnsi" w:cstheme="minorHAnsi"/>
          <w:sz w:val="20"/>
          <w:u w:val="single"/>
        </w:rPr>
      </w:pPr>
      <w:r w:rsidRPr="00A36908">
        <w:rPr>
          <w:rFonts w:asciiTheme="minorHAnsi" w:eastAsia="Times New Roman" w:hAnsiTheme="minorHAnsi" w:cstheme="minorHAnsi"/>
          <w:sz w:val="20"/>
          <w:u w:val="single"/>
        </w:rPr>
        <w:t>STUDENT SIGNATURE:</w:t>
      </w:r>
    </w:p>
    <w:p w14:paraId="18D6998F" w14:textId="7BCDD285" w:rsidR="00A36908" w:rsidRDefault="00A36908">
      <w:pPr>
        <w:spacing w:after="0" w:line="259" w:lineRule="auto"/>
        <w:ind w:left="0" w:firstLine="0"/>
        <w:rPr>
          <w:rFonts w:asciiTheme="minorHAnsi" w:eastAsia="Times New Roman" w:hAnsiTheme="minorHAnsi" w:cstheme="minorHAnsi"/>
          <w:sz w:val="20"/>
        </w:rPr>
      </w:pPr>
    </w:p>
    <w:p w14:paraId="221234C6" w14:textId="64F8586A" w:rsidR="00A36908" w:rsidRPr="00A36908" w:rsidRDefault="00A36908">
      <w:pPr>
        <w:spacing w:after="0" w:line="259" w:lineRule="auto"/>
        <w:ind w:left="0" w:firstLine="0"/>
        <w:rPr>
          <w:rFonts w:asciiTheme="minorHAnsi" w:hAnsiTheme="minorHAnsi" w:cstheme="minorHAnsi"/>
          <w:u w:val="single"/>
        </w:rPr>
      </w:pPr>
      <w:r w:rsidRPr="00A36908">
        <w:rPr>
          <w:rFonts w:asciiTheme="minorHAnsi" w:eastAsia="Times New Roman" w:hAnsiTheme="minorHAnsi" w:cstheme="minorHAnsi"/>
          <w:sz w:val="20"/>
          <w:u w:val="single"/>
        </w:rPr>
        <w:t xml:space="preserve">DATE: </w:t>
      </w:r>
    </w:p>
    <w:sectPr w:rsidR="00A36908" w:rsidRPr="00A36908" w:rsidSect="006E7BF8">
      <w:footerReference w:type="default" r:id="rId8"/>
      <w:pgSz w:w="12240" w:h="15840"/>
      <w:pgMar w:top="722" w:right="810" w:bottom="72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C649" w14:textId="77777777" w:rsidR="00502DB5" w:rsidRDefault="00502DB5" w:rsidP="00CA4001">
      <w:pPr>
        <w:spacing w:after="0" w:line="240" w:lineRule="auto"/>
      </w:pPr>
      <w:r>
        <w:separator/>
      </w:r>
    </w:p>
  </w:endnote>
  <w:endnote w:type="continuationSeparator" w:id="0">
    <w:p w14:paraId="4F0A4ED3" w14:textId="77777777" w:rsidR="00502DB5" w:rsidRDefault="00502DB5" w:rsidP="00CA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A6AE" w14:textId="77777777" w:rsidR="00CA4001" w:rsidRDefault="00CA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C348" w14:textId="77777777" w:rsidR="00502DB5" w:rsidRDefault="00502DB5" w:rsidP="00CA4001">
      <w:pPr>
        <w:spacing w:after="0" w:line="240" w:lineRule="auto"/>
      </w:pPr>
      <w:r>
        <w:separator/>
      </w:r>
    </w:p>
  </w:footnote>
  <w:footnote w:type="continuationSeparator" w:id="0">
    <w:p w14:paraId="4610D175" w14:textId="77777777" w:rsidR="00502DB5" w:rsidRDefault="00502DB5" w:rsidP="00CA4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D98"/>
    <w:multiLevelType w:val="hybridMultilevel"/>
    <w:tmpl w:val="4CC48040"/>
    <w:lvl w:ilvl="0" w:tplc="8E2E04F4">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0017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28F6F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0E5FC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2A02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D20B3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5EAE8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92BDB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4D4D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A5A6D"/>
    <w:multiLevelType w:val="hybridMultilevel"/>
    <w:tmpl w:val="A05800DE"/>
    <w:lvl w:ilvl="0" w:tplc="95AE9F10">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5842A6E">
      <w:start w:val="1"/>
      <w:numFmt w:val="bullet"/>
      <w:lvlText w:val="o"/>
      <w:lvlJc w:val="left"/>
      <w:pPr>
        <w:ind w:left="1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71A2DEC">
      <w:start w:val="1"/>
      <w:numFmt w:val="bullet"/>
      <w:lvlText w:val="▪"/>
      <w:lvlJc w:val="left"/>
      <w:pPr>
        <w:ind w:left="2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884D8AE">
      <w:start w:val="1"/>
      <w:numFmt w:val="bullet"/>
      <w:lvlText w:val="•"/>
      <w:lvlJc w:val="left"/>
      <w:pPr>
        <w:ind w:left="28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E18323C">
      <w:start w:val="1"/>
      <w:numFmt w:val="bullet"/>
      <w:lvlText w:val="o"/>
      <w:lvlJc w:val="left"/>
      <w:pPr>
        <w:ind w:left="35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0DEF722">
      <w:start w:val="1"/>
      <w:numFmt w:val="bullet"/>
      <w:lvlText w:val="▪"/>
      <w:lvlJc w:val="left"/>
      <w:pPr>
        <w:ind w:left="42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710B41E">
      <w:start w:val="1"/>
      <w:numFmt w:val="bullet"/>
      <w:lvlText w:val="•"/>
      <w:lvlJc w:val="left"/>
      <w:pPr>
        <w:ind w:left="50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6B992">
      <w:start w:val="1"/>
      <w:numFmt w:val="bullet"/>
      <w:lvlText w:val="o"/>
      <w:lvlJc w:val="left"/>
      <w:pPr>
        <w:ind w:left="57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E76AF84">
      <w:start w:val="1"/>
      <w:numFmt w:val="bullet"/>
      <w:lvlText w:val="▪"/>
      <w:lvlJc w:val="left"/>
      <w:pPr>
        <w:ind w:left="64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C87170D"/>
    <w:multiLevelType w:val="hybridMultilevel"/>
    <w:tmpl w:val="E0049E98"/>
    <w:lvl w:ilvl="0" w:tplc="A258B3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0D1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E04A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CF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CA9E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CA3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F0DC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AD8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E01D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7F4FFA"/>
    <w:multiLevelType w:val="hybridMultilevel"/>
    <w:tmpl w:val="DBC00490"/>
    <w:lvl w:ilvl="0" w:tplc="4FD40970">
      <w:start w:val="4"/>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C647E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4C4A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42A0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B2540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4CE08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92615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E6E3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A4DB1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903D16"/>
    <w:multiLevelType w:val="hybridMultilevel"/>
    <w:tmpl w:val="7D603F08"/>
    <w:lvl w:ilvl="0" w:tplc="72B279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E884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40C3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047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4CB1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E037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5877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47B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D08B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0567C8"/>
    <w:multiLevelType w:val="hybridMultilevel"/>
    <w:tmpl w:val="7B8ABF1E"/>
    <w:lvl w:ilvl="0" w:tplc="97227344">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2CFA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36D0E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487FA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4767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AEECF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8C4F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365ED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3CBA0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FA"/>
    <w:rsid w:val="000419F5"/>
    <w:rsid w:val="002D7FE2"/>
    <w:rsid w:val="003B3ABC"/>
    <w:rsid w:val="00405239"/>
    <w:rsid w:val="00502DB5"/>
    <w:rsid w:val="00526BBE"/>
    <w:rsid w:val="005C0BFA"/>
    <w:rsid w:val="005D48B0"/>
    <w:rsid w:val="00675B7A"/>
    <w:rsid w:val="00681D01"/>
    <w:rsid w:val="006E7BF8"/>
    <w:rsid w:val="00721B7A"/>
    <w:rsid w:val="0074205A"/>
    <w:rsid w:val="007544C2"/>
    <w:rsid w:val="007C1318"/>
    <w:rsid w:val="00836325"/>
    <w:rsid w:val="009343C8"/>
    <w:rsid w:val="00994D2F"/>
    <w:rsid w:val="00A36908"/>
    <w:rsid w:val="00A714AB"/>
    <w:rsid w:val="00A7613F"/>
    <w:rsid w:val="00B01236"/>
    <w:rsid w:val="00B14E60"/>
    <w:rsid w:val="00B52FDD"/>
    <w:rsid w:val="00B620D3"/>
    <w:rsid w:val="00B751CE"/>
    <w:rsid w:val="00BE38D8"/>
    <w:rsid w:val="00BE4530"/>
    <w:rsid w:val="00CA4001"/>
    <w:rsid w:val="00CD2FC4"/>
    <w:rsid w:val="00D21448"/>
    <w:rsid w:val="00D95EC3"/>
    <w:rsid w:val="00DD0E4D"/>
    <w:rsid w:val="00DE46D2"/>
    <w:rsid w:val="00E243DE"/>
    <w:rsid w:val="00E42288"/>
    <w:rsid w:val="00E45FC4"/>
    <w:rsid w:val="00E61786"/>
    <w:rsid w:val="00ED11B2"/>
    <w:rsid w:val="00ED1974"/>
    <w:rsid w:val="00F50B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3F69"/>
  <w15:docId w15:val="{40810E02-0AA1-4B99-B033-659EC0A9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qFormat/>
    <w:rsid w:val="00BE38D8"/>
    <w:pPr>
      <w:spacing w:before="240" w:after="60" w:line="240" w:lineRule="auto"/>
      <w:ind w:left="0" w:firstLine="0"/>
      <w:jc w:val="center"/>
      <w:outlineLvl w:val="0"/>
    </w:pPr>
    <w:rPr>
      <w:rFonts w:ascii="Calibri Light" w:eastAsia="Times New Roman" w:hAnsi="Calibri Light" w:cs="Times New Roman"/>
      <w:b/>
      <w:bCs/>
      <w:color w:val="auto"/>
      <w:kern w:val="28"/>
      <w:sz w:val="32"/>
      <w:szCs w:val="32"/>
      <w:lang w:val="en-US" w:eastAsia="en-US"/>
    </w:rPr>
  </w:style>
  <w:style w:type="character" w:customStyle="1" w:styleId="TitleChar">
    <w:name w:val="Title Char"/>
    <w:basedOn w:val="DefaultParagraphFont"/>
    <w:link w:val="Title"/>
    <w:rsid w:val="00BE38D8"/>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B751CE"/>
    <w:pPr>
      <w:ind w:left="720"/>
      <w:contextualSpacing/>
    </w:pPr>
  </w:style>
  <w:style w:type="paragraph" w:styleId="Header">
    <w:name w:val="header"/>
    <w:basedOn w:val="Normal"/>
    <w:link w:val="HeaderChar"/>
    <w:uiPriority w:val="99"/>
    <w:unhideWhenUsed/>
    <w:rsid w:val="00CA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001"/>
    <w:rPr>
      <w:rFonts w:ascii="Arial" w:eastAsia="Arial" w:hAnsi="Arial" w:cs="Arial"/>
      <w:color w:val="000000"/>
    </w:rPr>
  </w:style>
  <w:style w:type="paragraph" w:styleId="Footer">
    <w:name w:val="footer"/>
    <w:basedOn w:val="Normal"/>
    <w:link w:val="FooterChar"/>
    <w:uiPriority w:val="99"/>
    <w:unhideWhenUsed/>
    <w:rsid w:val="00CA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00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9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es.google.com/a/svvsd.org/ch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Honors Biology</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Biology</dc:title>
  <dc:subject/>
  <dc:creator>Gabriel Chou</dc:creator>
  <cp:keywords/>
  <cp:lastModifiedBy>Sarah Beland</cp:lastModifiedBy>
  <cp:revision>4</cp:revision>
  <dcterms:created xsi:type="dcterms:W3CDTF">2021-08-16T14:05:00Z</dcterms:created>
  <dcterms:modified xsi:type="dcterms:W3CDTF">2021-08-17T09:13:00Z</dcterms:modified>
</cp:coreProperties>
</file>