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7A9578B3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994A85">
        <w:rPr>
          <w:rFonts w:ascii="Candara" w:hAnsi="Candara"/>
          <w:b/>
          <w:color w:val="7030A0"/>
        </w:rPr>
        <w:t>30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01121C5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831A5">
        <w:rPr>
          <w:rFonts w:ascii="Candara" w:hAnsi="Candara"/>
          <w:b/>
          <w:color w:val="003366"/>
        </w:rPr>
        <w:t>6</w:t>
      </w:r>
      <w:r w:rsidR="00994A85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568A10DA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94A85">
        <w:rPr>
          <w:rFonts w:ascii="Candara" w:hAnsi="Candara"/>
        </w:rPr>
        <w:t>Unit 7 Vocabulary</w:t>
      </w:r>
    </w:p>
    <w:p w14:paraId="44160CD2" w14:textId="52F05627" w:rsidR="00896957" w:rsidRPr="00576E10" w:rsidRDefault="008578E7" w:rsidP="00576E1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7623904E" w14:textId="42CECEA8" w:rsidR="006831A5" w:rsidRDefault="006831A5" w:rsidP="008A7C6C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</w:p>
    <w:p w14:paraId="0EE47315" w14:textId="20B3AFB6" w:rsidR="006831A5" w:rsidRDefault="006831A5" w:rsidP="006831A5">
      <w:pPr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7030A0"/>
        </w:rPr>
        <w:t xml:space="preserve">* Go to </w:t>
      </w:r>
      <w:hyperlink r:id="rId8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68AF861D" w14:textId="77777777" w:rsidR="00994A85" w:rsidRDefault="00994A85" w:rsidP="000B5D32">
      <w:pPr>
        <w:ind w:left="1440"/>
        <w:rPr>
          <w:rFonts w:ascii="Candara" w:hAnsi="Candara"/>
          <w:color w:val="003366"/>
        </w:rPr>
      </w:pPr>
    </w:p>
    <w:p w14:paraId="1FC4367B" w14:textId="0EC9A444" w:rsidR="000B5D32" w:rsidRDefault="000B5D32" w:rsidP="000B5D32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Theme="minorHAnsi" w:hAnsiTheme="minorHAnsi" w:cstheme="minorHAnsi"/>
          <w:color w:val="002060"/>
        </w:rPr>
        <w:t>THURSDAY: Unit 7 PPT Review</w:t>
      </w:r>
    </w:p>
    <w:p w14:paraId="456ABCCA" w14:textId="77777777" w:rsidR="000B5D32" w:rsidRP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Cs/>
          <w:color w:val="7030A0"/>
        </w:rPr>
      </w:pPr>
      <w:r w:rsidRPr="000B5D32">
        <w:rPr>
          <w:rFonts w:asciiTheme="minorHAnsi" w:hAnsiTheme="minorHAnsi" w:cstheme="minorHAnsi"/>
          <w:bCs/>
          <w:color w:val="7030A0"/>
        </w:rPr>
        <w:t>Module 31 – Studying and building memories</w:t>
      </w:r>
    </w:p>
    <w:p w14:paraId="2AD95C63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32 – Memory storage and retrieval</w:t>
      </w:r>
    </w:p>
    <w:p w14:paraId="6FBA14FC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33 – Forgetting, memory construction and memory improvement</w:t>
      </w:r>
    </w:p>
    <w:p w14:paraId="50C3EB47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34 – Thinking, concepts and creativity</w:t>
      </w:r>
    </w:p>
    <w:p w14:paraId="0725D3A5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35 – Solving problems and making decisions</w:t>
      </w:r>
    </w:p>
    <w:p w14:paraId="2B23EB6F" w14:textId="3812169A" w:rsidR="00FB309B" w:rsidRP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36 – Thinking and language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60E9BC2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6831A5">
        <w:rPr>
          <w:rFonts w:ascii="Candara" w:hAnsi="Candara"/>
        </w:rPr>
        <w:t>7</w:t>
      </w:r>
      <w:r>
        <w:rPr>
          <w:rFonts w:ascii="Candara" w:hAnsi="Candara"/>
        </w:rPr>
        <w:t xml:space="preserve"> – </w:t>
      </w:r>
      <w:r w:rsidR="006831A5">
        <w:rPr>
          <w:rFonts w:ascii="Candara" w:hAnsi="Candara"/>
        </w:rPr>
        <w:t>Cognition</w:t>
      </w:r>
    </w:p>
    <w:p w14:paraId="57DCBA44" w14:textId="05422B7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016FA36E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6831A5">
        <w:rPr>
          <w:rFonts w:ascii="Candara" w:hAnsi="Candara"/>
          <w:color w:val="C00000"/>
        </w:rPr>
        <w:t>7 Vocabulary Quiz and</w:t>
      </w:r>
      <w:r w:rsidR="00FB309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22B580B5" w14:textId="34090FDE" w:rsidR="00EC4D6B" w:rsidRPr="00994A85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994A85">
        <w:rPr>
          <w:rFonts w:ascii="Candara" w:hAnsi="Candara"/>
          <w:b/>
          <w:bCs/>
          <w:strike/>
          <w:color w:val="C00000"/>
        </w:rPr>
        <w:t>TEST:</w:t>
      </w:r>
      <w:r w:rsidRPr="00994A85">
        <w:rPr>
          <w:rFonts w:ascii="Candara" w:hAnsi="Candara"/>
          <w:b/>
          <w:bCs/>
          <w:strike/>
        </w:rPr>
        <w:t xml:space="preserve"> Unit 6 </w:t>
      </w:r>
      <w:r w:rsidRPr="00994A85">
        <w:rPr>
          <w:rFonts w:ascii="Candara" w:hAnsi="Candara"/>
          <w:b/>
          <w:bCs/>
          <w:strike/>
          <w:highlight w:val="yellow"/>
        </w:rPr>
        <w:sym w:font="Wingdings" w:char="F0E0"/>
      </w:r>
      <w:r w:rsidRPr="00994A85">
        <w:rPr>
          <w:rFonts w:ascii="Candara" w:hAnsi="Candara"/>
          <w:b/>
          <w:bCs/>
          <w:strike/>
          <w:highlight w:val="yellow"/>
        </w:rPr>
        <w:t xml:space="preserve"> Nov. 28</w:t>
      </w:r>
      <w:r w:rsidR="000B5D32" w:rsidRPr="00994A85">
        <w:rPr>
          <w:rFonts w:ascii="Candara" w:hAnsi="Candara"/>
          <w:b/>
          <w:bCs/>
          <w:strike/>
          <w:color w:val="0000FF"/>
        </w:rPr>
        <w:t xml:space="preserve"> Nov. 30</w:t>
      </w:r>
    </w:p>
    <w:p w14:paraId="545AAEFE" w14:textId="5904F41D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</w:t>
      </w:r>
      <w:r w:rsidRPr="000B5D32">
        <w:rPr>
          <w:rFonts w:ascii="Candara" w:hAnsi="Candara"/>
          <w:b/>
          <w:bCs/>
          <w:strike/>
        </w:rPr>
        <w:t>Dec. 1</w:t>
      </w:r>
      <w:r w:rsidR="000B5D32">
        <w:rPr>
          <w:rFonts w:ascii="Candara" w:hAnsi="Candara"/>
          <w:b/>
          <w:bCs/>
        </w:rPr>
        <w:t xml:space="preserve"> </w:t>
      </w:r>
      <w:r w:rsidR="000B5D32">
        <w:rPr>
          <w:rFonts w:ascii="Candara" w:hAnsi="Candara"/>
          <w:b/>
          <w:bCs/>
          <w:color w:val="0000FF"/>
        </w:rPr>
        <w:t>Dec. 5</w:t>
      </w:r>
    </w:p>
    <w:p w14:paraId="00C5F8C9" w14:textId="349FB4D6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Dec. 7</w:t>
      </w:r>
    </w:p>
    <w:p w14:paraId="20B241E5" w14:textId="4EFABD17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</w:p>
    <w:p w14:paraId="15C42453" w14:textId="77777777" w:rsidR="007D02BE" w:rsidRPr="00705E04" w:rsidRDefault="007D02BE" w:rsidP="00576E10">
      <w:pPr>
        <w:pStyle w:val="ListParagraph"/>
        <w:rPr>
          <w:rFonts w:ascii="Candara" w:hAnsi="Candara"/>
          <w:b/>
          <w:bCs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2039F06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9C83AE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4189163F" w14:textId="77777777" w:rsidR="00E2527A" w:rsidRDefault="00E2527A" w:rsidP="00E2527A">
      <w:pPr>
        <w:ind w:left="720" w:hanging="705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T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Teachers who grade with a red pen instead of a black pen usually spend more time grading the papers and make more comments. </w:t>
      </w:r>
    </w:p>
    <w:p w14:paraId="432756A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New behaviors take around 66 days to become habitual. </w:t>
      </w:r>
    </w:p>
    <w:p w14:paraId="57348130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For much of the 20th century, psychologists discounted the influence of inner thoughts and emotions as explanations for behavior. </w:t>
      </w:r>
    </w:p>
    <w:p w14:paraId="144CE89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Pavlov’s experiments with the dogs were motivated by his desire to learn more about psychology. </w:t>
      </w:r>
    </w:p>
    <w:p w14:paraId="65833CF2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5. When a taste becomes associated with an immune system response, the body produces antibodies when presented with that taste.</w:t>
      </w:r>
    </w:p>
    <w:p w14:paraId="76C5FF2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24DB7DCD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27-1: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375DF2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Behavior that is rewarded is likely to recur. </w:t>
      </w:r>
    </w:p>
    <w:p w14:paraId="2BFE2E5D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Reinforcement is always positive. </w:t>
      </w:r>
    </w:p>
    <w:p w14:paraId="514567CC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If you wait to reward behavior that is perfect, you may never train someone to behave the way you want. </w:t>
      </w:r>
    </w:p>
    <w:p w14:paraId="6EABD7EC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Removing something negative is just as rewarding as getting something positive. </w:t>
      </w:r>
    </w:p>
    <w:p w14:paraId="5187584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5. Getting rewarded every time you behave correctly is not an effective way of learning. </w:t>
      </w:r>
    </w:p>
    <w:p w14:paraId="50521952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6. Behavior lasts longest if it is rewarded on a random schedule. </w:t>
      </w:r>
    </w:p>
    <w:p w14:paraId="78A238DA" w14:textId="77777777" w:rsidR="00E2527A" w:rsidRDefault="00E2527A" w:rsidP="00E2527A">
      <w:pPr>
        <w:ind w:left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7. Punishing behavior is a great technique for teaching people how to behave correctly.</w:t>
      </w:r>
    </w:p>
    <w:p w14:paraId="026BE9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00F41E09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28-1: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030EF3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When rewards are given accidentally, superstitious behavior often results. </w:t>
      </w:r>
    </w:p>
    <w:p w14:paraId="60565822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</w:t>
      </w:r>
      <w:proofErr w:type="gramStart"/>
      <w:r>
        <w:rPr>
          <w:rFonts w:asciiTheme="minorHAnsi" w:hAnsiTheme="minorHAnsi" w:cstheme="minorHAnsi"/>
        </w:rPr>
        <w:t>As long as</w:t>
      </w:r>
      <w:proofErr w:type="gramEnd"/>
      <w:r>
        <w:rPr>
          <w:rFonts w:asciiTheme="minorHAnsi" w:hAnsiTheme="minorHAnsi" w:cstheme="minorHAnsi"/>
        </w:rPr>
        <w:t xml:space="preserve"> a reward is given, it doesn’t matter what the target behavior is – good behavior will result. </w:t>
      </w:r>
    </w:p>
    <w:p w14:paraId="6B7FF5C4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Giving in to a child’s request after they have been whining will result in more whining. </w:t>
      </w:r>
    </w:p>
    <w:p w14:paraId="27044775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don’t often end up repeating curse words if their parents laugh at them saying those words only once or twice.</w:t>
      </w:r>
    </w:p>
    <w:p w14:paraId="6A3612AB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377708A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29-1: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C94DDE4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If you become violently ill after eating a particular food, you will likely have a hard time eating that food again. </w:t>
      </w:r>
    </w:p>
    <w:p w14:paraId="26115623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Wolves who ate sheep meat tainted with a sickening poison later seemed afraid of live sheep when put in a pen with them. </w:t>
      </w:r>
    </w:p>
    <w:p w14:paraId="02223C2F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Women tend to perceive men as more attractive if they are in red clothing. </w:t>
      </w:r>
    </w:p>
    <w:p w14:paraId="766B84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You can easily train an animal to perform any behavior using operant conditioning. </w:t>
      </w:r>
    </w:p>
    <w:p w14:paraId="15D1BEDC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School officials should let freshmen students wander around school before the first day so they will be less likely to get lost when school starts.  </w:t>
      </w:r>
    </w:p>
    <w:p w14:paraId="2A93AC01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Giving rewards often leads to people loving the behavior for its own sake and not for receiving rewards. </w:t>
      </w:r>
    </w:p>
    <w:p w14:paraId="7E3A7109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When we learn that we cannot control our circumstances, we will act helpless in other circumstances, even when it is possible to exert some control. </w:t>
      </w:r>
    </w:p>
    <w:p w14:paraId="230F5BD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8. People who believe in luck or fate do better in school and work.</w:t>
      </w:r>
    </w:p>
    <w:p w14:paraId="1F42D412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30-1: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1CE7A46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Most children will avoid modeling violent behavior while playing with toys because their parents had previously taught them that such behavior was not right. </w:t>
      </w:r>
    </w:p>
    <w:p w14:paraId="4935B110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will only imitate behaviors they see as evolutionarily important. </w:t>
      </w:r>
    </w:p>
    <w:p w14:paraId="2BD6804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Negative behavior is far more easily learned through observation than positive behavior. </w:t>
      </w:r>
    </w:p>
    <w:p w14:paraId="5F0469AD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who play violent video games always end up being more violent than their non-violent game playing peers.</w:t>
      </w:r>
    </w:p>
    <w:p w14:paraId="39ED4584" w14:textId="0EC53257" w:rsidR="000F38AE" w:rsidRDefault="000F38AE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p w14:paraId="10903AF9" w14:textId="77777777" w:rsidR="00994A85" w:rsidRDefault="00994A85">
      <w:p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  <w:b/>
          <w:color w:val="7030A0"/>
        </w:rPr>
        <w:br w:type="page"/>
      </w:r>
    </w:p>
    <w:p w14:paraId="3E28DC4B" w14:textId="3BA052AB" w:rsidR="00994A85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>
        <w:rPr>
          <w:rFonts w:ascii="Candara" w:hAnsi="Candara"/>
          <w:color w:val="7030A0"/>
        </w:rPr>
        <w:pict w14:anchorId="30E1F81D">
          <v:rect id="_x0000_i1028" style="width:0;height:1.5pt" o:hralign="center" o:hrstd="t" o:hr="t" fillcolor="#aca899" stroked="f"/>
        </w:pict>
      </w:r>
    </w:p>
    <w:p w14:paraId="0F20E35C" w14:textId="77777777" w:rsidR="00994A85" w:rsidRDefault="00994A85" w:rsidP="00994A85">
      <w:pPr>
        <w:spacing w:line="256" w:lineRule="auto"/>
        <w:rPr>
          <w:rFonts w:ascii="Candara" w:hAnsi="Candara"/>
          <w:b/>
          <w:color w:val="7030A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31-1: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7BBEEFEC" w14:textId="77777777" w:rsidR="00994A85" w:rsidRDefault="00994A85" w:rsidP="00994A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67073714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</w:r>
      <w:proofErr w:type="gramStart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1.  Computers and the human brain process information in roughly the same way. </w:t>
      </w:r>
    </w:p>
    <w:p w14:paraId="1AD8EE5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Information will not be encoded unless there is some effort involved. </w:t>
      </w:r>
    </w:p>
    <w:p w14:paraId="0F3BF43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When people go around a circle saying their names, the poorest memories are for what was said by the person just before them. </w:t>
      </w:r>
    </w:p>
    <w:p w14:paraId="0A14CAC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Memory aids (for example, those that use imagery) are no more useful than simple rehearsal of information. </w:t>
      </w:r>
    </w:p>
    <w:p w14:paraId="5AB51F1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5. Looking over information is the best way to remember it later. </w:t>
      </w:r>
    </w:p>
    <w:p w14:paraId="7176C8E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6. More information can be remembered if it is grouped into meaningful chunks. </w:t>
      </w:r>
    </w:p>
    <w:p w14:paraId="75059F4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7. Short-term memory can handle an unlimited amount of information for a very short time.</w:t>
      </w:r>
    </w:p>
    <w:p w14:paraId="73BB64F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1C53C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32-1: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4C6FE9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Although our capacity for storing information is large, we are still limited in the number of permanent memories we can form. </w:t>
      </w:r>
    </w:p>
    <w:p w14:paraId="3121C61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Our experiences are etched in our brain, just as the grooves on a tape or disk receive and retain recorded messages. </w:t>
      </w:r>
    </w:p>
    <w:p w14:paraId="77B9350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Your brain stores memories for things that happen to you in one part of your brain and memories for how to do things in another. </w:t>
      </w:r>
    </w:p>
    <w:p w14:paraId="17340AC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It is possible to remember something so vividly, it is as if you have a photographic memory of that event. </w:t>
      </w:r>
    </w:p>
    <w:p w14:paraId="428D9DC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5. When people learn something after drinking a 6-pack of caffeinated drink, they recall it best when they again drink a 6-pack of caffeinated drink.</w:t>
      </w:r>
    </w:p>
    <w:p w14:paraId="4DE9B07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6. Participants primed with money-related words were less likely to help another person when asked.</w:t>
      </w:r>
    </w:p>
    <w:p w14:paraId="19234C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A4BD4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33-1: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4A3563D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Researchers believe it is good that we forget useless or out-of-date information. </w:t>
      </w:r>
    </w:p>
    <w:p w14:paraId="7D4408C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Studies show that people retain over 80% of what they learn in high school Spanish over 35 years after high school. </w:t>
      </w:r>
    </w:p>
    <w:p w14:paraId="36123DD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The hour before sleep is the worst time to commit information into memory. </w:t>
      </w:r>
    </w:p>
    <w:p w14:paraId="74DB691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Researchers can plant false memories into people quite easily.  </w:t>
      </w:r>
    </w:p>
    <w:p w14:paraId="205BD7E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5. Children’s memories are remarkable reliable and stable over time.</w:t>
      </w:r>
    </w:p>
    <w:p w14:paraId="7E774BAD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419F2EF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34-1: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2D9DB8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>1.  For most people, a robin is a “</w:t>
      </w:r>
      <w:proofErr w:type="spellStart"/>
      <w:r>
        <w:rPr>
          <w:rFonts w:asciiTheme="minorHAnsi" w:hAnsiTheme="minorHAnsi" w:cstheme="minorHAnsi"/>
        </w:rPr>
        <w:t>birdier</w:t>
      </w:r>
      <w:proofErr w:type="spellEnd"/>
      <w:r>
        <w:rPr>
          <w:rFonts w:asciiTheme="minorHAnsi" w:hAnsiTheme="minorHAnsi" w:cstheme="minorHAnsi"/>
        </w:rPr>
        <w:t xml:space="preserve">” bird than a penguin, even though both are birds. </w:t>
      </w:r>
    </w:p>
    <w:p w14:paraId="4AC69D8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Experts can think more creatively about their field than novices. </w:t>
      </w:r>
    </w:p>
    <w:p w14:paraId="40974B8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Typically, people come up with their most creative ideas when they are alone. </w:t>
      </w:r>
    </w:p>
    <w:p w14:paraId="0739F01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Sleeping on a problem often yields creative answers.</w:t>
      </w:r>
    </w:p>
    <w:p w14:paraId="54BD292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DFB15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35-1: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5BA3A5C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Using a step-by-step procedure to solve a problem almost always guarantees a solution to the problem. </w:t>
      </w:r>
    </w:p>
    <w:p w14:paraId="301BCCA3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Humans are the only species to have “aha!” moments when trying to solve problems. </w:t>
      </w:r>
    </w:p>
    <w:p w14:paraId="3586610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People who are short, thin, and like to read poetry are never truck drivers. </w:t>
      </w:r>
    </w:p>
    <w:p w14:paraId="7F45453F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People are more afraid of flying than riding in cars, even though car crashes are more common than plane crashes. </w:t>
      </w:r>
    </w:p>
    <w:p w14:paraId="1F7E7DD2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We are more afraid when told that 10% of people die in surgery than when we are told that 90% of people survive surgery.  </w:t>
      </w:r>
    </w:p>
    <w:p w14:paraId="52ADA58C" w14:textId="77777777" w:rsidR="00994A85" w:rsidRDefault="00994A85" w:rsidP="00994A85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6AB4D7E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6CBB646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The average person learns about 6 million words in their native language from birth through age 18. </w:t>
      </w:r>
    </w:p>
    <w:p w14:paraId="401C70D9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younger than 4 months old all babble in the same language. </w:t>
      </w:r>
    </w:p>
    <w:p w14:paraId="1E22115F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All human languages have nouns, verbs, and adjectives. </w:t>
      </w:r>
    </w:p>
    <w:p w14:paraId="1C012981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Different types of jokes are processes in different parts of the brain. </w:t>
      </w:r>
    </w:p>
    <w:p w14:paraId="73A1F1FB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Bilingual people may reveal different personality types when taking assessments in different languages. </w:t>
      </w:r>
    </w:p>
    <w:p w14:paraId="26CD2C43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All cultures have the same concept of numbers. </w:t>
      </w:r>
    </w:p>
    <w:p w14:paraId="2827C668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Using masculine pronouns when speaking to children doesn’t have any effect on their perception of gender. </w:t>
      </w:r>
    </w:p>
    <w:p w14:paraId="209BED1C" w14:textId="77777777" w:rsidR="00994A85" w:rsidRPr="001964F8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994A85" w:rsidRPr="001964F8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2804" w14:textId="77777777" w:rsidR="004E273F" w:rsidRDefault="004E273F" w:rsidP="00AA3026">
      <w:r>
        <w:separator/>
      </w:r>
    </w:p>
  </w:endnote>
  <w:endnote w:type="continuationSeparator" w:id="0">
    <w:p w14:paraId="347B4309" w14:textId="77777777" w:rsidR="004E273F" w:rsidRDefault="004E273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9054" w14:textId="77777777" w:rsidR="004E273F" w:rsidRDefault="004E273F" w:rsidP="00AA3026">
      <w:r>
        <w:separator/>
      </w:r>
    </w:p>
  </w:footnote>
  <w:footnote w:type="continuationSeparator" w:id="0">
    <w:p w14:paraId="5FF4930C" w14:textId="77777777" w:rsidR="004E273F" w:rsidRDefault="004E273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2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5"/>
  </w:num>
  <w:num w:numId="2" w16cid:durableId="1453012878">
    <w:abstractNumId w:val="0"/>
  </w:num>
  <w:num w:numId="3" w16cid:durableId="747071830">
    <w:abstractNumId w:val="12"/>
  </w:num>
  <w:num w:numId="4" w16cid:durableId="1139149350">
    <w:abstractNumId w:val="40"/>
  </w:num>
  <w:num w:numId="5" w16cid:durableId="1905480934">
    <w:abstractNumId w:val="22"/>
  </w:num>
  <w:num w:numId="6" w16cid:durableId="1352679990">
    <w:abstractNumId w:val="7"/>
  </w:num>
  <w:num w:numId="7" w16cid:durableId="2053070070">
    <w:abstractNumId w:val="25"/>
  </w:num>
  <w:num w:numId="8" w16cid:durableId="2024550412">
    <w:abstractNumId w:val="36"/>
  </w:num>
  <w:num w:numId="9" w16cid:durableId="1050542497">
    <w:abstractNumId w:val="28"/>
  </w:num>
  <w:num w:numId="10" w16cid:durableId="2065330332">
    <w:abstractNumId w:val="34"/>
  </w:num>
  <w:num w:numId="11" w16cid:durableId="129906557">
    <w:abstractNumId w:val="17"/>
  </w:num>
  <w:num w:numId="12" w16cid:durableId="1765951098">
    <w:abstractNumId w:val="21"/>
  </w:num>
  <w:num w:numId="13" w16cid:durableId="2102220576">
    <w:abstractNumId w:val="20"/>
  </w:num>
  <w:num w:numId="14" w16cid:durableId="1617447250">
    <w:abstractNumId w:val="38"/>
  </w:num>
  <w:num w:numId="15" w16cid:durableId="1247230819">
    <w:abstractNumId w:val="26"/>
  </w:num>
  <w:num w:numId="16" w16cid:durableId="1347900174">
    <w:abstractNumId w:val="3"/>
  </w:num>
  <w:num w:numId="17" w16cid:durableId="2097509534">
    <w:abstractNumId w:val="42"/>
  </w:num>
  <w:num w:numId="18" w16cid:durableId="1647515773">
    <w:abstractNumId w:val="13"/>
  </w:num>
  <w:num w:numId="19" w16cid:durableId="2131625186">
    <w:abstractNumId w:val="39"/>
  </w:num>
  <w:num w:numId="20" w16cid:durableId="889223372">
    <w:abstractNumId w:val="14"/>
  </w:num>
  <w:num w:numId="21" w16cid:durableId="1292057277">
    <w:abstractNumId w:val="16"/>
  </w:num>
  <w:num w:numId="22" w16cid:durableId="1848591564">
    <w:abstractNumId w:val="37"/>
  </w:num>
  <w:num w:numId="23" w16cid:durableId="1822772995">
    <w:abstractNumId w:val="35"/>
  </w:num>
  <w:num w:numId="24" w16cid:durableId="265581950">
    <w:abstractNumId w:val="6"/>
  </w:num>
  <w:num w:numId="25" w16cid:durableId="451024075">
    <w:abstractNumId w:val="27"/>
  </w:num>
  <w:num w:numId="26" w16cid:durableId="833300523">
    <w:abstractNumId w:val="33"/>
  </w:num>
  <w:num w:numId="27" w16cid:durableId="1091858502">
    <w:abstractNumId w:val="23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8"/>
  </w:num>
  <w:num w:numId="32" w16cid:durableId="2119787496">
    <w:abstractNumId w:val="30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1"/>
  </w:num>
  <w:num w:numId="37" w16cid:durableId="1919095563">
    <w:abstractNumId w:val="10"/>
  </w:num>
  <w:num w:numId="38" w16cid:durableId="974945025">
    <w:abstractNumId w:val="43"/>
  </w:num>
  <w:num w:numId="39" w16cid:durableId="614095472">
    <w:abstractNumId w:val="11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29"/>
  </w:num>
  <w:num w:numId="43" w16cid:durableId="7348184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B5D32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380A"/>
    <w:rsid w:val="00227A1C"/>
    <w:rsid w:val="00241584"/>
    <w:rsid w:val="0024237C"/>
    <w:rsid w:val="00252457"/>
    <w:rsid w:val="00256702"/>
    <w:rsid w:val="00282164"/>
    <w:rsid w:val="002A5658"/>
    <w:rsid w:val="002A58AB"/>
    <w:rsid w:val="002A67FC"/>
    <w:rsid w:val="002B0C47"/>
    <w:rsid w:val="002B2E7C"/>
    <w:rsid w:val="002C1303"/>
    <w:rsid w:val="002C20D3"/>
    <w:rsid w:val="002D7CFE"/>
    <w:rsid w:val="002E0064"/>
    <w:rsid w:val="002F0D6E"/>
    <w:rsid w:val="00316775"/>
    <w:rsid w:val="003167C1"/>
    <w:rsid w:val="00347EA4"/>
    <w:rsid w:val="00360ADA"/>
    <w:rsid w:val="003646F7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665"/>
    <w:rsid w:val="00473C83"/>
    <w:rsid w:val="00483346"/>
    <w:rsid w:val="004A4762"/>
    <w:rsid w:val="004B48D4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1A5"/>
    <w:rsid w:val="00683DE2"/>
    <w:rsid w:val="006C1E4E"/>
    <w:rsid w:val="006C3DAD"/>
    <w:rsid w:val="006D4F50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1CDA"/>
    <w:rsid w:val="007B3B7B"/>
    <w:rsid w:val="007C627C"/>
    <w:rsid w:val="007D02BE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94A85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C47E4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3E0E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2022-11-30T11:57:00Z</dcterms:created>
  <dcterms:modified xsi:type="dcterms:W3CDTF">2022-11-30T12:00:00Z</dcterms:modified>
</cp:coreProperties>
</file>