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43F8AFF"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F9322B">
        <w:rPr>
          <w:rFonts w:ascii="Candara" w:hAnsi="Candara"/>
          <w:b/>
          <w:color w:val="36EB0B"/>
        </w:rPr>
        <w:t>20</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6A5FA6D"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F9322B">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63FE5E40"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403CF3AD" w14:textId="478F6ABB"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6DC726AE"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3E6E5BBB" w14:textId="2C0EB6FD" w:rsidR="00832732" w:rsidRDefault="003C5D1C" w:rsidP="00832732">
      <w:pPr>
        <w:ind w:left="144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AD0827">
        <w:rPr>
          <w:rFonts w:ascii="Candara" w:hAnsi="Candara"/>
          <w:color w:val="002060"/>
        </w:rPr>
        <w:t xml:space="preserve">DAY </w:t>
      </w:r>
      <w:r w:rsidR="00F9322B">
        <w:rPr>
          <w:rFonts w:ascii="Candara" w:hAnsi="Candara"/>
          <w:color w:val="002060"/>
        </w:rPr>
        <w:t>2</w:t>
      </w:r>
      <w:r w:rsidR="00832732" w:rsidRPr="003A7910">
        <w:rPr>
          <w:rFonts w:ascii="Candara" w:hAnsi="Candara"/>
          <w:color w:val="002060"/>
        </w:rPr>
        <w:t>: Chapter 1</w:t>
      </w:r>
      <w:r w:rsidR="00832732">
        <w:rPr>
          <w:rFonts w:ascii="Candara" w:hAnsi="Candara"/>
          <w:color w:val="002060"/>
        </w:rPr>
        <w:t>5</w:t>
      </w:r>
      <w:r w:rsidR="00832732" w:rsidRPr="003A7910">
        <w:rPr>
          <w:rFonts w:ascii="Candara" w:hAnsi="Candara"/>
          <w:color w:val="002060"/>
        </w:rPr>
        <w:t xml:space="preserve"> PPT Review</w:t>
      </w:r>
    </w:p>
    <w:p w14:paraId="6EA40012" w14:textId="77777777" w:rsidR="00832732" w:rsidRPr="00AD0827" w:rsidRDefault="00832732" w:rsidP="00832732">
      <w:pPr>
        <w:pStyle w:val="ListParagraph"/>
        <w:numPr>
          <w:ilvl w:val="0"/>
          <w:numId w:val="22"/>
        </w:numPr>
        <w:rPr>
          <w:rFonts w:ascii="Candara" w:hAnsi="Candara"/>
          <w:b/>
          <w:bCs/>
          <w:color w:val="7030A0"/>
        </w:rPr>
      </w:pPr>
      <w:r w:rsidRPr="00AD0827">
        <w:rPr>
          <w:rFonts w:ascii="Candara" w:hAnsi="Candara"/>
          <w:b/>
          <w:bCs/>
          <w:color w:val="7030A0"/>
        </w:rPr>
        <w:t>Section 15.2 – The Water Issue</w:t>
      </w:r>
    </w:p>
    <w:p w14:paraId="24A3A9D4" w14:textId="77777777" w:rsidR="00832732" w:rsidRPr="00F9322B" w:rsidRDefault="00832732" w:rsidP="00832732">
      <w:pPr>
        <w:pStyle w:val="ListParagraph"/>
        <w:numPr>
          <w:ilvl w:val="0"/>
          <w:numId w:val="22"/>
        </w:numPr>
        <w:rPr>
          <w:rFonts w:ascii="Candara" w:hAnsi="Candara"/>
          <w:b/>
          <w:bCs/>
          <w:color w:val="7030A0"/>
        </w:rPr>
      </w:pPr>
      <w:r w:rsidRPr="00F9322B">
        <w:rPr>
          <w:rFonts w:ascii="Candara" w:hAnsi="Candara"/>
          <w:b/>
          <w:bCs/>
          <w:color w:val="7030A0"/>
        </w:rPr>
        <w:t>Section 15.3 – The Hydrologic Cycle</w:t>
      </w:r>
    </w:p>
    <w:p w14:paraId="35B6E416"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15.4 – Human Influences on the Hydrologic Cycle</w:t>
      </w:r>
    </w:p>
    <w:p w14:paraId="4458F111"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15.5 – Kinds of Water Use</w:t>
      </w:r>
    </w:p>
    <w:p w14:paraId="2324E12F" w14:textId="77777777" w:rsidR="00832732" w:rsidRDefault="00832732" w:rsidP="00832732">
      <w:pPr>
        <w:pStyle w:val="ListParagraph"/>
        <w:numPr>
          <w:ilvl w:val="0"/>
          <w:numId w:val="22"/>
        </w:numPr>
        <w:rPr>
          <w:rFonts w:ascii="Candara" w:hAnsi="Candara"/>
          <w:color w:val="7030A0"/>
        </w:rPr>
      </w:pPr>
      <w:r>
        <w:rPr>
          <w:rFonts w:ascii="Candara" w:hAnsi="Candara"/>
          <w:color w:val="7030A0"/>
        </w:rPr>
        <w:t>Section 15.6 – Kinds and Sources of Water Pollution</w:t>
      </w:r>
    </w:p>
    <w:p w14:paraId="58DF90E7" w14:textId="77777777" w:rsidR="00832732" w:rsidRPr="003A7910" w:rsidRDefault="00832732" w:rsidP="00832732">
      <w:pPr>
        <w:pStyle w:val="ListParagraph"/>
        <w:numPr>
          <w:ilvl w:val="0"/>
          <w:numId w:val="22"/>
        </w:numPr>
        <w:rPr>
          <w:rFonts w:ascii="Candara" w:hAnsi="Candara"/>
          <w:color w:val="7030A0"/>
        </w:rPr>
      </w:pPr>
      <w:r>
        <w:rPr>
          <w:rFonts w:ascii="Candara" w:hAnsi="Candara"/>
          <w:color w:val="7030A0"/>
        </w:rPr>
        <w:t>Section 15.7 – Water-Use Planning Issues</w:t>
      </w:r>
    </w:p>
    <w:p w14:paraId="62462B30" w14:textId="77777777" w:rsidR="00832732" w:rsidRDefault="00832732" w:rsidP="00832732">
      <w:pPr>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2D412324" w:rsidR="00832732" w:rsidRPr="00832732" w:rsidRDefault="00832732" w:rsidP="00832732">
      <w:pPr>
        <w:pStyle w:val="ListParagraph"/>
        <w:numPr>
          <w:ilvl w:val="0"/>
          <w:numId w:val="2"/>
        </w:numPr>
        <w:rPr>
          <w:rFonts w:ascii="Candara" w:hAnsi="Candara"/>
        </w:rPr>
      </w:pPr>
      <w:r>
        <w:rPr>
          <w:rFonts w:ascii="Candara" w:hAnsi="Candara"/>
        </w:rPr>
        <w:t>READ: Chapter 15 – Water Management</w:t>
      </w:r>
    </w:p>
    <w:p w14:paraId="333F2E7D" w14:textId="4B8EDB9B"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w:t>
      </w:r>
      <w:r w:rsidR="00832732">
        <w:rPr>
          <w:rFonts w:ascii="Candara" w:hAnsi="Candara"/>
        </w:rPr>
        <w:t>5</w:t>
      </w:r>
      <w:r w:rsidR="00AC6F1D">
        <w:rPr>
          <w:rFonts w:ascii="Candara" w:hAnsi="Candara"/>
        </w:rPr>
        <w:t xml:space="preserve"> Reading Guide</w:t>
      </w:r>
    </w:p>
    <w:p w14:paraId="4D194667" w14:textId="7662CD9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w:t>
      </w:r>
      <w:r w:rsidR="00832732">
        <w:rPr>
          <w:rFonts w:ascii="Candara" w:hAnsi="Candara"/>
          <w:color w:val="C00000"/>
        </w:rPr>
        <w:t>5</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79424A0B" w14:textId="77777777" w:rsidR="00832732" w:rsidRDefault="00832732" w:rsidP="001962B5">
      <w:pPr>
        <w:rPr>
          <w:rFonts w:ascii="Candara" w:hAnsi="Candara"/>
          <w:highlight w:val="yellow"/>
          <w:u w:val="single"/>
        </w:rPr>
      </w:pPr>
    </w:p>
    <w:p w14:paraId="0AAD8CAF" w14:textId="38F3BA63"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383C07C3" w14:textId="77777777" w:rsidR="00832732" w:rsidRPr="005103E1" w:rsidRDefault="00832732" w:rsidP="00832732">
      <w:pPr>
        <w:jc w:val="center"/>
        <w:rPr>
          <w:rFonts w:ascii="Candara" w:hAnsi="Candara"/>
          <w:color w:val="0033CC"/>
        </w:rPr>
      </w:pPr>
      <w:r w:rsidRPr="005103E1">
        <w:rPr>
          <w:rFonts w:ascii="Candara" w:hAnsi="Candara"/>
          <w:color w:val="0033CC"/>
        </w:rPr>
        <w:t>Chapter 1</w:t>
      </w:r>
      <w:r>
        <w:rPr>
          <w:rFonts w:ascii="Candara" w:hAnsi="Candara"/>
          <w:color w:val="0033CC"/>
        </w:rPr>
        <w:t>5</w:t>
      </w:r>
      <w:r w:rsidRPr="005103E1">
        <w:rPr>
          <w:rFonts w:ascii="Candara" w:hAnsi="Candara"/>
          <w:color w:val="0033CC"/>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32732" w:rsidRPr="007C2D6F" w14:paraId="21735434" w14:textId="77777777" w:rsidTr="005531EC">
        <w:tc>
          <w:tcPr>
            <w:tcW w:w="1798" w:type="dxa"/>
          </w:tcPr>
          <w:p w14:paraId="720289E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Activated-sludge sewage treatment</w:t>
            </w:r>
          </w:p>
        </w:tc>
        <w:tc>
          <w:tcPr>
            <w:tcW w:w="1798" w:type="dxa"/>
          </w:tcPr>
          <w:p w14:paraId="66711006"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Aquiclude</w:t>
            </w:r>
          </w:p>
        </w:tc>
        <w:tc>
          <w:tcPr>
            <w:tcW w:w="1798" w:type="dxa"/>
          </w:tcPr>
          <w:p w14:paraId="1A809D8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Aquifer</w:t>
            </w:r>
          </w:p>
        </w:tc>
        <w:tc>
          <w:tcPr>
            <w:tcW w:w="1798" w:type="dxa"/>
          </w:tcPr>
          <w:p w14:paraId="53274A35"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Aquitard</w:t>
            </w:r>
          </w:p>
        </w:tc>
        <w:tc>
          <w:tcPr>
            <w:tcW w:w="1799" w:type="dxa"/>
          </w:tcPr>
          <w:p w14:paraId="2556C61F"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Artesian wells</w:t>
            </w:r>
          </w:p>
        </w:tc>
        <w:tc>
          <w:tcPr>
            <w:tcW w:w="1799" w:type="dxa"/>
          </w:tcPr>
          <w:p w14:paraId="0CFB5833"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Biochemical oxygen demand (BOD)</w:t>
            </w:r>
          </w:p>
        </w:tc>
      </w:tr>
      <w:tr w:rsidR="00832732" w:rsidRPr="007C2D6F" w14:paraId="4303E042" w14:textId="77777777" w:rsidTr="005531EC">
        <w:tc>
          <w:tcPr>
            <w:tcW w:w="1798" w:type="dxa"/>
          </w:tcPr>
          <w:p w14:paraId="607200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Confined aquifer</w:t>
            </w:r>
          </w:p>
        </w:tc>
        <w:tc>
          <w:tcPr>
            <w:tcW w:w="1798" w:type="dxa"/>
          </w:tcPr>
          <w:p w14:paraId="1095448A"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Domestic water</w:t>
            </w:r>
          </w:p>
        </w:tc>
        <w:tc>
          <w:tcPr>
            <w:tcW w:w="1798" w:type="dxa"/>
          </w:tcPr>
          <w:p w14:paraId="49731EF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Eutrophication</w:t>
            </w:r>
          </w:p>
        </w:tc>
        <w:tc>
          <w:tcPr>
            <w:tcW w:w="1798" w:type="dxa"/>
          </w:tcPr>
          <w:p w14:paraId="6078232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Evapotranspiration</w:t>
            </w:r>
          </w:p>
        </w:tc>
        <w:tc>
          <w:tcPr>
            <w:tcW w:w="1799" w:type="dxa"/>
          </w:tcPr>
          <w:p w14:paraId="7BEA64B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Fecal coliform bacteria</w:t>
            </w:r>
          </w:p>
        </w:tc>
        <w:tc>
          <w:tcPr>
            <w:tcW w:w="1799" w:type="dxa"/>
          </w:tcPr>
          <w:p w14:paraId="6A25B0FE"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w:t>
            </w:r>
          </w:p>
        </w:tc>
      </w:tr>
      <w:tr w:rsidR="00832732" w:rsidRPr="007C2D6F" w14:paraId="4EAE08E2" w14:textId="77777777" w:rsidTr="005531EC">
        <w:tc>
          <w:tcPr>
            <w:tcW w:w="1798" w:type="dxa"/>
          </w:tcPr>
          <w:p w14:paraId="06BF119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Groundwater mining</w:t>
            </w:r>
          </w:p>
        </w:tc>
        <w:tc>
          <w:tcPr>
            <w:tcW w:w="1798" w:type="dxa"/>
          </w:tcPr>
          <w:p w14:paraId="6B1321A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Hydrologic cycle</w:t>
            </w:r>
          </w:p>
        </w:tc>
        <w:tc>
          <w:tcPr>
            <w:tcW w:w="1798" w:type="dxa"/>
          </w:tcPr>
          <w:p w14:paraId="57FFD6C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In-stream water use</w:t>
            </w:r>
          </w:p>
        </w:tc>
        <w:tc>
          <w:tcPr>
            <w:tcW w:w="1798" w:type="dxa"/>
          </w:tcPr>
          <w:p w14:paraId="0CE007C9"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Industrial water use</w:t>
            </w:r>
          </w:p>
        </w:tc>
        <w:tc>
          <w:tcPr>
            <w:tcW w:w="1799" w:type="dxa"/>
          </w:tcPr>
          <w:p w14:paraId="09975BE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Irrigation</w:t>
            </w:r>
          </w:p>
        </w:tc>
        <w:tc>
          <w:tcPr>
            <w:tcW w:w="1799" w:type="dxa"/>
          </w:tcPr>
          <w:p w14:paraId="0EAE458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Limiting factor</w:t>
            </w:r>
          </w:p>
        </w:tc>
      </w:tr>
      <w:tr w:rsidR="00832732" w:rsidRPr="007C2D6F" w14:paraId="36379DB4" w14:textId="77777777" w:rsidTr="005531EC">
        <w:tc>
          <w:tcPr>
            <w:tcW w:w="1798" w:type="dxa"/>
          </w:tcPr>
          <w:p w14:paraId="0597B2D4"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Nonpoint sources</w:t>
            </w:r>
          </w:p>
        </w:tc>
        <w:tc>
          <w:tcPr>
            <w:tcW w:w="1798" w:type="dxa"/>
          </w:tcPr>
          <w:p w14:paraId="27B411A2"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Point source</w:t>
            </w:r>
          </w:p>
        </w:tc>
        <w:tc>
          <w:tcPr>
            <w:tcW w:w="1798" w:type="dxa"/>
          </w:tcPr>
          <w:p w14:paraId="42154A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Porosity</w:t>
            </w:r>
          </w:p>
        </w:tc>
        <w:tc>
          <w:tcPr>
            <w:tcW w:w="1798" w:type="dxa"/>
          </w:tcPr>
          <w:p w14:paraId="45D99667"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Potable water</w:t>
            </w:r>
          </w:p>
        </w:tc>
        <w:tc>
          <w:tcPr>
            <w:tcW w:w="1799" w:type="dxa"/>
          </w:tcPr>
          <w:p w14:paraId="476BDA70"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Primary sewage treatment</w:t>
            </w:r>
          </w:p>
        </w:tc>
        <w:tc>
          <w:tcPr>
            <w:tcW w:w="1799" w:type="dxa"/>
          </w:tcPr>
          <w:p w14:paraId="0FA7DF8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Runoff</w:t>
            </w:r>
          </w:p>
        </w:tc>
      </w:tr>
      <w:tr w:rsidR="00832732" w:rsidRPr="007C2D6F" w14:paraId="2684AC7B" w14:textId="77777777" w:rsidTr="005531EC">
        <w:tc>
          <w:tcPr>
            <w:tcW w:w="1798" w:type="dxa"/>
          </w:tcPr>
          <w:p w14:paraId="0EA9E3CD"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Salinization</w:t>
            </w:r>
          </w:p>
        </w:tc>
        <w:tc>
          <w:tcPr>
            <w:tcW w:w="1798" w:type="dxa"/>
          </w:tcPr>
          <w:p w14:paraId="2694E80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Saltwater intrusion</w:t>
            </w:r>
          </w:p>
        </w:tc>
        <w:tc>
          <w:tcPr>
            <w:tcW w:w="1798" w:type="dxa"/>
          </w:tcPr>
          <w:p w14:paraId="3996CD28"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Secondary sewage treatment</w:t>
            </w:r>
          </w:p>
        </w:tc>
        <w:tc>
          <w:tcPr>
            <w:tcW w:w="1798" w:type="dxa"/>
          </w:tcPr>
          <w:p w14:paraId="6949453B"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Semiconfined aquifer</w:t>
            </w:r>
          </w:p>
        </w:tc>
        <w:tc>
          <w:tcPr>
            <w:tcW w:w="1799" w:type="dxa"/>
          </w:tcPr>
          <w:p w14:paraId="3AF1D023"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Sewage sludge</w:t>
            </w:r>
          </w:p>
          <w:p w14:paraId="69CA912D" w14:textId="77777777" w:rsidR="00832732" w:rsidRPr="005103E1" w:rsidRDefault="00832732" w:rsidP="005531EC">
            <w:pPr>
              <w:rPr>
                <w:rFonts w:asciiTheme="majorHAnsi" w:hAnsiTheme="majorHAnsi" w:cstheme="majorHAnsi"/>
                <w:color w:val="0033CC"/>
                <w:sz w:val="20"/>
                <w:szCs w:val="20"/>
              </w:rPr>
            </w:pPr>
          </w:p>
        </w:tc>
        <w:tc>
          <w:tcPr>
            <w:tcW w:w="1799" w:type="dxa"/>
          </w:tcPr>
          <w:p w14:paraId="1B30499C" w14:textId="77777777" w:rsidR="00832732" w:rsidRPr="005103E1"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Stormwater runoff</w:t>
            </w:r>
          </w:p>
        </w:tc>
      </w:tr>
      <w:tr w:rsidR="00832732" w:rsidRPr="007C2D6F" w14:paraId="3CDFBDAF" w14:textId="77777777" w:rsidTr="005531EC">
        <w:tc>
          <w:tcPr>
            <w:tcW w:w="1798" w:type="dxa"/>
          </w:tcPr>
          <w:p w14:paraId="4AD9B71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Tertiary sewage treatment</w:t>
            </w:r>
          </w:p>
        </w:tc>
        <w:tc>
          <w:tcPr>
            <w:tcW w:w="1798" w:type="dxa"/>
          </w:tcPr>
          <w:p w14:paraId="1D529181"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Thermal pollution</w:t>
            </w:r>
          </w:p>
        </w:tc>
        <w:tc>
          <w:tcPr>
            <w:tcW w:w="1798" w:type="dxa"/>
          </w:tcPr>
          <w:p w14:paraId="03A4BDA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Trickling filter system</w:t>
            </w:r>
          </w:p>
        </w:tc>
        <w:tc>
          <w:tcPr>
            <w:tcW w:w="1798" w:type="dxa"/>
          </w:tcPr>
          <w:p w14:paraId="620CADE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Unconfined aquifer</w:t>
            </w:r>
          </w:p>
        </w:tc>
        <w:tc>
          <w:tcPr>
            <w:tcW w:w="1799" w:type="dxa"/>
          </w:tcPr>
          <w:p w14:paraId="1B79130C"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Vadose zone</w:t>
            </w:r>
          </w:p>
        </w:tc>
        <w:tc>
          <w:tcPr>
            <w:tcW w:w="1799" w:type="dxa"/>
          </w:tcPr>
          <w:p w14:paraId="0EDC84CF"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diversion</w:t>
            </w:r>
          </w:p>
        </w:tc>
      </w:tr>
      <w:tr w:rsidR="00832732" w:rsidRPr="007C2D6F" w14:paraId="78F91023" w14:textId="77777777" w:rsidTr="005531EC">
        <w:tc>
          <w:tcPr>
            <w:tcW w:w="1798" w:type="dxa"/>
          </w:tcPr>
          <w:p w14:paraId="6E7CBD29" w14:textId="77777777" w:rsidR="00832732" w:rsidRDefault="00832732" w:rsidP="005531EC">
            <w:pPr>
              <w:rPr>
                <w:rFonts w:asciiTheme="majorHAnsi" w:hAnsiTheme="majorHAnsi" w:cstheme="majorHAnsi"/>
                <w:color w:val="0033CC"/>
                <w:sz w:val="20"/>
                <w:szCs w:val="20"/>
              </w:rPr>
            </w:pPr>
            <w:r>
              <w:rPr>
                <w:rFonts w:asciiTheme="majorHAnsi" w:hAnsiTheme="majorHAnsi" w:cstheme="majorHAnsi"/>
                <w:color w:val="0033CC"/>
                <w:sz w:val="20"/>
                <w:szCs w:val="20"/>
              </w:rPr>
              <w:t>Water table</w:t>
            </w:r>
          </w:p>
        </w:tc>
        <w:tc>
          <w:tcPr>
            <w:tcW w:w="1798" w:type="dxa"/>
          </w:tcPr>
          <w:p w14:paraId="4271BEE3" w14:textId="77777777" w:rsidR="00832732" w:rsidRDefault="00832732" w:rsidP="005531EC">
            <w:pPr>
              <w:rPr>
                <w:rFonts w:asciiTheme="majorHAnsi" w:hAnsiTheme="majorHAnsi" w:cstheme="majorHAnsi"/>
                <w:color w:val="0033CC"/>
                <w:sz w:val="20"/>
                <w:szCs w:val="20"/>
              </w:rPr>
            </w:pPr>
          </w:p>
        </w:tc>
        <w:tc>
          <w:tcPr>
            <w:tcW w:w="1798" w:type="dxa"/>
          </w:tcPr>
          <w:p w14:paraId="20B4E102" w14:textId="77777777" w:rsidR="00832732" w:rsidRDefault="00832732" w:rsidP="005531EC">
            <w:pPr>
              <w:rPr>
                <w:rFonts w:asciiTheme="majorHAnsi" w:hAnsiTheme="majorHAnsi" w:cstheme="majorHAnsi"/>
                <w:color w:val="0033CC"/>
                <w:sz w:val="20"/>
                <w:szCs w:val="20"/>
              </w:rPr>
            </w:pPr>
          </w:p>
        </w:tc>
        <w:tc>
          <w:tcPr>
            <w:tcW w:w="1798" w:type="dxa"/>
          </w:tcPr>
          <w:p w14:paraId="5628DBB2" w14:textId="77777777" w:rsidR="00832732" w:rsidRDefault="00832732" w:rsidP="005531EC">
            <w:pPr>
              <w:rPr>
                <w:rFonts w:asciiTheme="majorHAnsi" w:hAnsiTheme="majorHAnsi" w:cstheme="majorHAnsi"/>
                <w:color w:val="0033CC"/>
                <w:sz w:val="20"/>
                <w:szCs w:val="20"/>
              </w:rPr>
            </w:pPr>
          </w:p>
        </w:tc>
        <w:tc>
          <w:tcPr>
            <w:tcW w:w="1799" w:type="dxa"/>
          </w:tcPr>
          <w:p w14:paraId="788130EC" w14:textId="77777777" w:rsidR="00832732" w:rsidRDefault="00832732" w:rsidP="005531EC">
            <w:pPr>
              <w:rPr>
                <w:rFonts w:asciiTheme="majorHAnsi" w:hAnsiTheme="majorHAnsi" w:cstheme="majorHAnsi"/>
                <w:color w:val="0033CC"/>
                <w:sz w:val="20"/>
                <w:szCs w:val="20"/>
              </w:rPr>
            </w:pPr>
          </w:p>
        </w:tc>
        <w:tc>
          <w:tcPr>
            <w:tcW w:w="1799" w:type="dxa"/>
          </w:tcPr>
          <w:p w14:paraId="0F3ED835" w14:textId="77777777" w:rsidR="00832732" w:rsidRDefault="00832732" w:rsidP="005531EC">
            <w:pPr>
              <w:rPr>
                <w:rFonts w:asciiTheme="majorHAnsi" w:hAnsiTheme="majorHAnsi" w:cstheme="majorHAnsi"/>
                <w:color w:val="0033CC"/>
                <w:sz w:val="20"/>
                <w:szCs w:val="20"/>
              </w:rPr>
            </w:pPr>
          </w:p>
        </w:tc>
      </w:tr>
    </w:tbl>
    <w:p w14:paraId="3D0E0B95" w14:textId="7FD855F1" w:rsidR="003B23D7" w:rsidRDefault="003B23D7" w:rsidP="003B23D7">
      <w:pPr>
        <w:rPr>
          <w:rFonts w:ascii="Candara" w:hAnsi="Candara"/>
          <w:b/>
          <w:color w:val="36EB0B"/>
        </w:rPr>
      </w:pPr>
    </w:p>
    <w:p w14:paraId="49C12A30" w14:textId="77777777" w:rsidR="00AD0827" w:rsidRPr="00AD0827" w:rsidRDefault="00AD0827" w:rsidP="00AD0827">
      <w:pPr>
        <w:rPr>
          <w:rFonts w:ascii="Candara" w:hAnsi="Candara"/>
        </w:rPr>
      </w:pPr>
    </w:p>
    <w:p w14:paraId="127C5034" w14:textId="77777777" w:rsidR="00AD0827" w:rsidRPr="00AD0827" w:rsidRDefault="00AD0827" w:rsidP="00AD0827">
      <w:pPr>
        <w:jc w:val="center"/>
        <w:rPr>
          <w:rFonts w:ascii="Candara" w:hAnsi="Candara"/>
          <w:color w:val="7030A0"/>
        </w:rPr>
      </w:pPr>
      <w:r w:rsidRPr="00AD0827">
        <w:rPr>
          <w:rFonts w:ascii="Candara" w:hAnsi="Candara"/>
          <w:color w:val="7030A0"/>
        </w:rPr>
        <w:t>Chapter 16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D0827" w:rsidRPr="00AD0827" w14:paraId="2F2B156F" w14:textId="77777777" w:rsidTr="005531EC">
        <w:tc>
          <w:tcPr>
            <w:tcW w:w="1798" w:type="dxa"/>
          </w:tcPr>
          <w:p w14:paraId="461D896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lastRenderedPageBreak/>
              <w:t>Acid deposition</w:t>
            </w:r>
          </w:p>
        </w:tc>
        <w:tc>
          <w:tcPr>
            <w:tcW w:w="1798" w:type="dxa"/>
          </w:tcPr>
          <w:p w14:paraId="762DC65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Acid rain</w:t>
            </w:r>
          </w:p>
        </w:tc>
        <w:tc>
          <w:tcPr>
            <w:tcW w:w="1798" w:type="dxa"/>
          </w:tcPr>
          <w:p w14:paraId="551F6D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Carbon monoxide</w:t>
            </w:r>
          </w:p>
        </w:tc>
        <w:tc>
          <w:tcPr>
            <w:tcW w:w="1798" w:type="dxa"/>
          </w:tcPr>
          <w:p w14:paraId="31C7C621"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Criteria air pollutants</w:t>
            </w:r>
          </w:p>
        </w:tc>
        <w:tc>
          <w:tcPr>
            <w:tcW w:w="1799" w:type="dxa"/>
          </w:tcPr>
          <w:p w14:paraId="5808B4F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Decibels</w:t>
            </w:r>
          </w:p>
        </w:tc>
        <w:tc>
          <w:tcPr>
            <w:tcW w:w="1799" w:type="dxa"/>
          </w:tcPr>
          <w:p w14:paraId="6112F418"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Hazardous air pollutants (air toxics)</w:t>
            </w:r>
          </w:p>
        </w:tc>
      </w:tr>
      <w:tr w:rsidR="00AD0827" w:rsidRPr="00AD0827" w14:paraId="4D04064A" w14:textId="77777777" w:rsidTr="005531EC">
        <w:tc>
          <w:tcPr>
            <w:tcW w:w="1798" w:type="dxa"/>
          </w:tcPr>
          <w:p w14:paraId="22E21F90"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Hydrocarbons</w:t>
            </w:r>
          </w:p>
        </w:tc>
        <w:tc>
          <w:tcPr>
            <w:tcW w:w="1798" w:type="dxa"/>
          </w:tcPr>
          <w:p w14:paraId="57E1A1C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dioxide</w:t>
            </w:r>
          </w:p>
        </w:tc>
        <w:tc>
          <w:tcPr>
            <w:tcW w:w="1798" w:type="dxa"/>
          </w:tcPr>
          <w:p w14:paraId="0608B15B"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monoxide</w:t>
            </w:r>
          </w:p>
        </w:tc>
        <w:tc>
          <w:tcPr>
            <w:tcW w:w="1798" w:type="dxa"/>
          </w:tcPr>
          <w:p w14:paraId="1688A3E9"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Nitrogen oxides</w:t>
            </w:r>
          </w:p>
        </w:tc>
        <w:tc>
          <w:tcPr>
            <w:tcW w:w="1799" w:type="dxa"/>
          </w:tcPr>
          <w:p w14:paraId="1304EFCC"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Ozone</w:t>
            </w:r>
          </w:p>
        </w:tc>
        <w:tc>
          <w:tcPr>
            <w:tcW w:w="1799" w:type="dxa"/>
          </w:tcPr>
          <w:p w14:paraId="3F7029E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Particulate matter</w:t>
            </w:r>
          </w:p>
        </w:tc>
      </w:tr>
      <w:tr w:rsidR="00AD0827" w:rsidRPr="00AD0827" w14:paraId="0F21305C" w14:textId="77777777" w:rsidTr="005531EC">
        <w:tc>
          <w:tcPr>
            <w:tcW w:w="1798" w:type="dxa"/>
          </w:tcPr>
          <w:p w14:paraId="2E7225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Photochemical smog</w:t>
            </w:r>
          </w:p>
        </w:tc>
        <w:tc>
          <w:tcPr>
            <w:tcW w:w="1798" w:type="dxa"/>
          </w:tcPr>
          <w:p w14:paraId="6C11455E"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Primary air pollutants</w:t>
            </w:r>
          </w:p>
        </w:tc>
        <w:tc>
          <w:tcPr>
            <w:tcW w:w="1798" w:type="dxa"/>
          </w:tcPr>
          <w:p w14:paraId="6D9F1165"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Radon</w:t>
            </w:r>
          </w:p>
        </w:tc>
        <w:tc>
          <w:tcPr>
            <w:tcW w:w="1798" w:type="dxa"/>
          </w:tcPr>
          <w:p w14:paraId="0A6B3F6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Secondary air pollutants</w:t>
            </w:r>
          </w:p>
        </w:tc>
        <w:tc>
          <w:tcPr>
            <w:tcW w:w="1799" w:type="dxa"/>
          </w:tcPr>
          <w:p w14:paraId="4F6C7264"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Sulfur dioxide</w:t>
            </w:r>
          </w:p>
        </w:tc>
        <w:tc>
          <w:tcPr>
            <w:tcW w:w="1799" w:type="dxa"/>
          </w:tcPr>
          <w:p w14:paraId="0E6D389A"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Thermal inversion</w:t>
            </w:r>
          </w:p>
        </w:tc>
      </w:tr>
      <w:tr w:rsidR="00AD0827" w:rsidRPr="00AD0827" w14:paraId="1630BDE4" w14:textId="77777777" w:rsidTr="005531EC">
        <w:tc>
          <w:tcPr>
            <w:tcW w:w="1798" w:type="dxa"/>
          </w:tcPr>
          <w:p w14:paraId="0748E6AF" w14:textId="77777777" w:rsidR="00AD0827" w:rsidRPr="00AD0827" w:rsidRDefault="00AD0827" w:rsidP="005531EC">
            <w:pPr>
              <w:rPr>
                <w:rFonts w:asciiTheme="majorHAnsi" w:hAnsiTheme="majorHAnsi" w:cstheme="majorHAnsi"/>
                <w:color w:val="7030A0"/>
                <w:sz w:val="20"/>
                <w:szCs w:val="20"/>
              </w:rPr>
            </w:pPr>
            <w:r w:rsidRPr="00AD0827">
              <w:rPr>
                <w:rFonts w:asciiTheme="majorHAnsi" w:hAnsiTheme="majorHAnsi" w:cstheme="majorHAnsi"/>
                <w:color w:val="7030A0"/>
                <w:sz w:val="20"/>
                <w:szCs w:val="20"/>
              </w:rPr>
              <w:t>Volatile organic compounds (VOCs)</w:t>
            </w:r>
          </w:p>
        </w:tc>
        <w:tc>
          <w:tcPr>
            <w:tcW w:w="1798" w:type="dxa"/>
          </w:tcPr>
          <w:p w14:paraId="12C66FF7" w14:textId="77777777" w:rsidR="00AD0827" w:rsidRPr="00AD0827" w:rsidRDefault="00AD0827" w:rsidP="005531EC">
            <w:pPr>
              <w:rPr>
                <w:rFonts w:asciiTheme="majorHAnsi" w:hAnsiTheme="majorHAnsi" w:cstheme="majorHAnsi"/>
                <w:color w:val="7030A0"/>
                <w:sz w:val="20"/>
                <w:szCs w:val="20"/>
              </w:rPr>
            </w:pPr>
          </w:p>
        </w:tc>
        <w:tc>
          <w:tcPr>
            <w:tcW w:w="1798" w:type="dxa"/>
          </w:tcPr>
          <w:p w14:paraId="61C20688" w14:textId="77777777" w:rsidR="00AD0827" w:rsidRPr="00AD0827" w:rsidRDefault="00AD0827" w:rsidP="005531EC">
            <w:pPr>
              <w:rPr>
                <w:rFonts w:asciiTheme="majorHAnsi" w:hAnsiTheme="majorHAnsi" w:cstheme="majorHAnsi"/>
                <w:color w:val="7030A0"/>
                <w:sz w:val="20"/>
                <w:szCs w:val="20"/>
              </w:rPr>
            </w:pPr>
          </w:p>
        </w:tc>
        <w:tc>
          <w:tcPr>
            <w:tcW w:w="1798" w:type="dxa"/>
          </w:tcPr>
          <w:p w14:paraId="6B818B43" w14:textId="77777777" w:rsidR="00AD0827" w:rsidRPr="00AD0827" w:rsidRDefault="00AD0827" w:rsidP="005531EC">
            <w:pPr>
              <w:rPr>
                <w:rFonts w:asciiTheme="majorHAnsi" w:hAnsiTheme="majorHAnsi" w:cstheme="majorHAnsi"/>
                <w:color w:val="7030A0"/>
                <w:sz w:val="20"/>
                <w:szCs w:val="20"/>
              </w:rPr>
            </w:pPr>
          </w:p>
        </w:tc>
        <w:tc>
          <w:tcPr>
            <w:tcW w:w="1799" w:type="dxa"/>
          </w:tcPr>
          <w:p w14:paraId="63C86CD8" w14:textId="77777777" w:rsidR="00AD0827" w:rsidRPr="00AD0827" w:rsidRDefault="00AD0827" w:rsidP="005531EC">
            <w:pPr>
              <w:rPr>
                <w:rFonts w:asciiTheme="majorHAnsi" w:hAnsiTheme="majorHAnsi" w:cstheme="majorHAnsi"/>
                <w:color w:val="7030A0"/>
                <w:sz w:val="20"/>
                <w:szCs w:val="20"/>
              </w:rPr>
            </w:pPr>
          </w:p>
        </w:tc>
        <w:tc>
          <w:tcPr>
            <w:tcW w:w="1799" w:type="dxa"/>
          </w:tcPr>
          <w:p w14:paraId="1B047CB4" w14:textId="77777777" w:rsidR="00AD0827" w:rsidRPr="00AD0827" w:rsidRDefault="00AD0827" w:rsidP="005531EC">
            <w:pPr>
              <w:rPr>
                <w:rFonts w:asciiTheme="majorHAnsi" w:hAnsiTheme="majorHAnsi" w:cstheme="majorHAnsi"/>
                <w:color w:val="7030A0"/>
                <w:sz w:val="20"/>
                <w:szCs w:val="20"/>
              </w:rPr>
            </w:pPr>
          </w:p>
        </w:tc>
      </w:tr>
    </w:tbl>
    <w:p w14:paraId="66F185A7" w14:textId="77777777" w:rsidR="00AD0827" w:rsidRPr="00363FA9" w:rsidRDefault="00AD0827" w:rsidP="00AD0827">
      <w:pPr>
        <w:rPr>
          <w:rFonts w:ascii="Candara" w:hAnsi="Candara"/>
        </w:rPr>
      </w:pPr>
    </w:p>
    <w:p w14:paraId="5AA14FDA" w14:textId="77777777" w:rsidR="00AD0827" w:rsidRPr="00DA48C2" w:rsidRDefault="00AD0827" w:rsidP="00AD0827">
      <w:pPr>
        <w:rPr>
          <w:rFonts w:asciiTheme="majorHAnsi" w:hAnsiTheme="majorHAnsi" w:cstheme="majorHAnsi"/>
          <w:color w:val="0070C0"/>
          <w:sz w:val="20"/>
          <w:szCs w:val="20"/>
        </w:rPr>
      </w:pPr>
    </w:p>
    <w:p w14:paraId="29660456" w14:textId="77777777" w:rsidR="00AD0827" w:rsidRDefault="00AD0827" w:rsidP="003B23D7">
      <w:pPr>
        <w:rPr>
          <w:rFonts w:ascii="Candara" w:hAnsi="Candara"/>
          <w:b/>
          <w:color w:val="36EB0B"/>
        </w:rPr>
      </w:pPr>
    </w:p>
    <w:p w14:paraId="7CFA8C0E" w14:textId="77777777" w:rsidR="00AD0827" w:rsidRDefault="00AD0827">
      <w:pPr>
        <w:spacing w:after="160" w:line="259" w:lineRule="auto"/>
        <w:rPr>
          <w:rFonts w:ascii="Candara" w:hAnsi="Candara"/>
          <w:b/>
          <w:color w:val="36EB0B"/>
        </w:rPr>
      </w:pPr>
      <w:r>
        <w:rPr>
          <w:rFonts w:ascii="Candara" w:hAnsi="Candara"/>
          <w:b/>
          <w:color w:val="36EB0B"/>
        </w:rPr>
        <w:br w:type="page"/>
      </w:r>
    </w:p>
    <w:p w14:paraId="51D8B1F2" w14:textId="22930383" w:rsidR="00A85C56" w:rsidRPr="00720360" w:rsidRDefault="00720360" w:rsidP="00832732">
      <w:pPr>
        <w:spacing w:after="160" w:line="259" w:lineRule="auto"/>
        <w:jc w:val="center"/>
        <w:rPr>
          <w:rFonts w:ascii="Candara" w:hAnsi="Candara"/>
          <w:b/>
          <w:color w:val="36EB0B"/>
        </w:rPr>
      </w:pPr>
      <w:r w:rsidRPr="001253FE">
        <w:rPr>
          <w:rFonts w:ascii="Candara" w:hAnsi="Candara"/>
          <w:b/>
          <w:color w:val="36EB0B"/>
        </w:rPr>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832732">
        <w:rPr>
          <w:rFonts w:ascii="Candara" w:hAnsi="Candara"/>
          <w:b/>
          <w:color w:val="7030A0"/>
          <w:sz w:val="36"/>
          <w:szCs w:val="36"/>
        </w:rPr>
        <w:t>5</w:t>
      </w:r>
    </w:p>
    <w:p w14:paraId="15A534BF" w14:textId="217F98C7" w:rsidR="00832732" w:rsidRPr="00832732" w:rsidRDefault="00A85C56" w:rsidP="00832732">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7DE53E3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Describe the hydrologic cycle. </w:t>
      </w:r>
    </w:p>
    <w:p w14:paraId="5E904148"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Distinguish between withdrawal and consumption of water. </w:t>
      </w:r>
    </w:p>
    <w:p w14:paraId="5F2552AD"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What are the similarities between domestic and industrial water use? How are they different from in-stream use? </w:t>
      </w:r>
    </w:p>
    <w:p w14:paraId="35E1A9CA"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How is land use related to water quality and quantity? Can you provide local examples? </w:t>
      </w:r>
    </w:p>
    <w:p w14:paraId="2D3B7649"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is biochemical oxygen demand? How is it related to water quality? </w:t>
      </w:r>
    </w:p>
    <w:p w14:paraId="5D35A86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can the addition of nutrients such as nitrates and phosphates result in a reduction of the amount of dissolved oxygen in the water? </w:t>
      </w:r>
    </w:p>
    <w:p w14:paraId="6E8B82F6"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7. Differentiate between point and nonpoint sources of water pollution. </w:t>
      </w:r>
    </w:p>
    <w:p w14:paraId="792C12F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8. How are most industrial wastes disposed of? How has this changed over the past 25 years? </w:t>
      </w:r>
    </w:p>
    <w:p w14:paraId="2AE1B5C0"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9. What is thermal pollution? How can it be controlled? </w:t>
      </w:r>
    </w:p>
    <w:p w14:paraId="30065CF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10. Describe primary, secondary, and tertiary sewage treatment. </w:t>
      </w:r>
    </w:p>
    <w:p w14:paraId="7F2A58BB"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11. What are the types of wastes associated with agriculture? </w:t>
      </w:r>
    </w:p>
    <w:p w14:paraId="169B03AF"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12. Why is stormwater management more of a problem in an urban area than in a rural area? </w:t>
      </w:r>
    </w:p>
    <w:p w14:paraId="53E90CE4"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13. Define groundwater mining. </w:t>
      </w:r>
    </w:p>
    <w:p w14:paraId="2EA06923"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14. How does irrigation increase salinity? </w:t>
      </w:r>
    </w:p>
    <w:p w14:paraId="5AEE232E" w14:textId="77777777" w:rsidR="00832732" w:rsidRP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15. What are the three major water services provided by metropolitan areas?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22B4BB7D"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1. Leakage from freshwater distribution systems accounts for significant losses. Is water so valuable that governments should require systems that minimize leakage to preserve the resource? Under what conditions would you change your evaluation? </w:t>
      </w:r>
    </w:p>
    <w:p w14:paraId="336CA0C1"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2. Do nonfarmers have an interest in how water is used for irrigation? Under what conditions should the general public be involved in making these decisions along with the farmers who are directly involved? </w:t>
      </w:r>
    </w:p>
    <w:p w14:paraId="498E8612" w14:textId="7BBA416B"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3. Should the United States allow Mexico to have water from the Rio Grande and the Colorado River, both of which originate in the United States and flow to Mexico? </w:t>
      </w:r>
    </w:p>
    <w:p w14:paraId="1E649A8F"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4. Do you believe that large-scale hydroelectric power plants should be promoted as a renewable alternative to power plants that burn fossil fuels? What criteria do you use for this decision? </w:t>
      </w:r>
    </w:p>
    <w:p w14:paraId="101DCE04"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5. What are the costs and the benefits of the proposed Garrison Diversion Unit? What do you think should happen with this project? </w:t>
      </w:r>
    </w:p>
    <w:p w14:paraId="417C6523" w14:textId="77777777" w:rsidR="00832732" w:rsidRDefault="00832732" w:rsidP="00832732">
      <w:pPr>
        <w:spacing w:after="160" w:line="259" w:lineRule="auto"/>
        <w:rPr>
          <w:rFonts w:asciiTheme="majorHAnsi" w:hAnsiTheme="majorHAnsi" w:cstheme="majorHAnsi"/>
        </w:rPr>
      </w:pPr>
      <w:r w:rsidRPr="00832732">
        <w:rPr>
          <w:rFonts w:asciiTheme="majorHAnsi" w:hAnsiTheme="majorHAnsi" w:cstheme="majorHAnsi"/>
        </w:rPr>
        <w:t xml:space="preserve">6. How might you be able to help save freshwater in your daily life? Would the savings be worth the costs? </w:t>
      </w:r>
    </w:p>
    <w:p w14:paraId="16B89DBD" w14:textId="0F00BC3F" w:rsidR="00E0091C" w:rsidRDefault="00832732" w:rsidP="00832732">
      <w:pPr>
        <w:spacing w:after="160" w:line="259" w:lineRule="auto"/>
        <w:rPr>
          <w:rFonts w:asciiTheme="majorHAnsi" w:hAnsiTheme="majorHAnsi" w:cstheme="majorHAnsi"/>
        </w:rPr>
      </w:pPr>
      <w:r w:rsidRPr="00832732">
        <w:rPr>
          <w:rFonts w:asciiTheme="majorHAnsi" w:hAnsiTheme="majorHAnsi" w:cstheme="majorHAnsi"/>
        </w:rPr>
        <w:t>7. Look at the hydrologic cycle in figure 15.3. If global warming increases the worldwide temperature, how should increased temperature directly affect the hydrologic cycle?</w:t>
      </w:r>
    </w:p>
    <w:p w14:paraId="2A426619" w14:textId="5053A32D" w:rsidR="00AD0827" w:rsidRDefault="00AD0827" w:rsidP="00832732">
      <w:pPr>
        <w:spacing w:after="160" w:line="259" w:lineRule="auto"/>
        <w:rPr>
          <w:rFonts w:asciiTheme="majorHAnsi" w:hAnsiTheme="majorHAnsi" w:cstheme="majorHAnsi"/>
        </w:rPr>
      </w:pPr>
    </w:p>
    <w:p w14:paraId="33A7C3E0" w14:textId="461229A3" w:rsidR="00AD0827" w:rsidRDefault="00AD0827">
      <w:pPr>
        <w:spacing w:after="160" w:line="259" w:lineRule="auto"/>
        <w:rPr>
          <w:rFonts w:asciiTheme="majorHAnsi" w:hAnsiTheme="majorHAnsi" w:cstheme="majorHAnsi"/>
        </w:rPr>
      </w:pPr>
      <w:r>
        <w:rPr>
          <w:rFonts w:asciiTheme="majorHAnsi" w:hAnsiTheme="majorHAnsi" w:cstheme="majorHAnsi"/>
        </w:rPr>
        <w:br w:type="page"/>
      </w:r>
    </w:p>
    <w:p w14:paraId="5B27BF3A" w14:textId="1EDFFAE0" w:rsidR="00AD0827" w:rsidRDefault="00AD0827" w:rsidP="00832732">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9CE4662">
          <v:rect id="_x0000_i1027" style="width:0;height:1.5pt" o:hralign="center" o:bullet="t" o:hrstd="t" o:hr="t" fillcolor="#aca899" stroked="f"/>
        </w:pict>
      </w:r>
    </w:p>
    <w:p w14:paraId="7D2A6532" w14:textId="15B3E3A3" w:rsidR="00AD0827" w:rsidRDefault="00AD0827" w:rsidP="00AD0827">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16</w:t>
      </w:r>
    </w:p>
    <w:p w14:paraId="6164FCF4" w14:textId="11A835F3"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Review Questions</w:t>
      </w:r>
    </w:p>
    <w:p w14:paraId="7A49062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 Name the two primary gases in the atmosphere. </w:t>
      </w:r>
    </w:p>
    <w:p w14:paraId="5E7D635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2. Describe two ways the gases in the troposphere differ from those in the stratosphere. </w:t>
      </w:r>
    </w:p>
    <w:p w14:paraId="0B5855AD"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3. Describe two ways the atmosphere can get rid of pollutants. </w:t>
      </w:r>
    </w:p>
    <w:p w14:paraId="56DB7E40"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4. List the five primary air pollutants commonly released into the atmosphere and their sources. </w:t>
      </w:r>
    </w:p>
    <w:p w14:paraId="3D87442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5. List the six criteria air pollutants, their sources, and their effects. </w:t>
      </w:r>
    </w:p>
    <w:p w14:paraId="094D688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6. Define secondary air pollutants and give an example. </w:t>
      </w:r>
    </w:p>
    <w:p w14:paraId="79AFC1E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7. How is each of the following involved in the production of photochemical smog: volatile organic compounds, nitrogen oxides, thermal inversions, sunlight, automobiles, and ozone? </w:t>
      </w:r>
    </w:p>
    <w:p w14:paraId="66AECA5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8. Why do some cities have greater problems with smog than others? </w:t>
      </w:r>
    </w:p>
    <w:p w14:paraId="5A94EBD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9. Describe three regulatory actions of the EPA that have significantly improved air quality and why they improved air quality. </w:t>
      </w:r>
    </w:p>
    <w:p w14:paraId="1E2812C3"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10. What molecules produce acid rain and how are they produced? </w:t>
      </w:r>
    </w:p>
    <w:p w14:paraId="0264882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11. What are the primary effects of acid rain on terrestrial and aquatic ecosystems? </w:t>
      </w:r>
    </w:p>
    <w:p w14:paraId="65C7F451"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12. Why is stratospheric ozone important? </w:t>
      </w:r>
    </w:p>
    <w:p w14:paraId="42F4B174"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13. What was done to protect stratospheric ozone? </w:t>
      </w:r>
    </w:p>
    <w:p w14:paraId="40487A7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14. What are the National Ambient Air Quality Standards? </w:t>
      </w:r>
    </w:p>
    <w:p w14:paraId="378E2FF2"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15. Give an example of a hazardous air pollutant. </w:t>
      </w:r>
    </w:p>
    <w:p w14:paraId="64D22A28"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16. Explain why air pollution problems in economically developing countries are different from those in developed countries. </w:t>
      </w:r>
    </w:p>
    <w:p w14:paraId="6DA8392A"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17. How does radon enter a home? </w:t>
      </w:r>
    </w:p>
    <w:p w14:paraId="69A5EB07"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 xml:space="preserve">18. Why do buildings often have poor air quality? </w:t>
      </w:r>
    </w:p>
    <w:p w14:paraId="1D36659B" w14:textId="77777777" w:rsidR="00AD0827" w:rsidRDefault="00AD0827" w:rsidP="00AD0827">
      <w:pPr>
        <w:spacing w:after="160" w:line="259" w:lineRule="auto"/>
        <w:rPr>
          <w:rFonts w:asciiTheme="majorHAnsi" w:hAnsiTheme="majorHAnsi" w:cstheme="majorHAnsi"/>
          <w:color w:val="0000FF"/>
        </w:rPr>
      </w:pPr>
      <w:r w:rsidRPr="003B6655">
        <w:rPr>
          <w:rFonts w:asciiTheme="majorHAnsi" w:hAnsiTheme="majorHAnsi" w:cstheme="majorHAnsi"/>
          <w:color w:val="0000FF"/>
        </w:rPr>
        <w:t>19. Define noise.</w:t>
      </w:r>
    </w:p>
    <w:p w14:paraId="4AE49AAA" w14:textId="77777777" w:rsidR="00AD0827" w:rsidRPr="00AD0827" w:rsidRDefault="00AD0827" w:rsidP="00AD0827">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3F0E3DCE"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1</w:t>
      </w:r>
      <w:r w:rsidRPr="003F20E0">
        <w:rPr>
          <w:rFonts w:asciiTheme="majorHAnsi" w:hAnsiTheme="majorHAnsi" w:cstheme="majorHAnsi"/>
          <w:color w:val="0000FF"/>
        </w:rPr>
        <w:t xml:space="preserve">. Why do you think air pollution is so much worse in developing countries than in developed countries? What should developed countries do about this, if anything? </w:t>
      </w:r>
    </w:p>
    <w:p w14:paraId="2065DDB5" w14:textId="77777777" w:rsidR="00AD0827"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2</w:t>
      </w:r>
      <w:r w:rsidRPr="003F20E0">
        <w:rPr>
          <w:rFonts w:asciiTheme="majorHAnsi" w:hAnsiTheme="majorHAnsi" w:cstheme="majorHAnsi"/>
          <w:color w:val="0000FF"/>
        </w:rPr>
        <w:t xml:space="preserve">. What common indoor air pollutants are you exposed to? What can you do to limit this exposure? </w:t>
      </w:r>
    </w:p>
    <w:p w14:paraId="7EF7225F" w14:textId="77777777" w:rsidR="00AD0827" w:rsidRPr="003F20E0" w:rsidRDefault="00AD0827" w:rsidP="00AD0827">
      <w:pPr>
        <w:spacing w:after="160" w:line="259" w:lineRule="auto"/>
        <w:rPr>
          <w:rFonts w:asciiTheme="majorHAnsi" w:hAnsiTheme="majorHAnsi" w:cstheme="majorHAnsi"/>
          <w:color w:val="0000FF"/>
        </w:rPr>
      </w:pPr>
      <w:r>
        <w:rPr>
          <w:rFonts w:asciiTheme="majorHAnsi" w:hAnsiTheme="majorHAnsi" w:cstheme="majorHAnsi"/>
          <w:color w:val="0000FF"/>
        </w:rPr>
        <w:t>3</w:t>
      </w:r>
      <w:r w:rsidRPr="003F20E0">
        <w:rPr>
          <w:rFonts w:asciiTheme="majorHAnsi" w:hAnsiTheme="majorHAnsi" w:cstheme="majorHAnsi"/>
          <w:color w:val="0000FF"/>
        </w:rPr>
        <w:t>. Is it possible to have zero emissions of pollutants? What level of risk are you willing to live with?</w:t>
      </w:r>
    </w:p>
    <w:p w14:paraId="5A3FEC9C" w14:textId="77777777" w:rsidR="00AD0827" w:rsidRPr="00832732" w:rsidRDefault="00AD0827" w:rsidP="00832732">
      <w:pPr>
        <w:spacing w:after="160" w:line="259" w:lineRule="auto"/>
        <w:rPr>
          <w:rFonts w:asciiTheme="majorHAnsi" w:hAnsiTheme="majorHAnsi" w:cstheme="majorHAnsi"/>
        </w:rPr>
      </w:pPr>
    </w:p>
    <w:sectPr w:rsidR="00AD0827"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0014" w14:textId="77777777" w:rsidR="00371EC3" w:rsidRDefault="00371EC3" w:rsidP="00AA3026">
      <w:r>
        <w:separator/>
      </w:r>
    </w:p>
  </w:endnote>
  <w:endnote w:type="continuationSeparator" w:id="0">
    <w:p w14:paraId="0E40CD54" w14:textId="77777777" w:rsidR="00371EC3" w:rsidRDefault="00371EC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E4C0" w14:textId="77777777" w:rsidR="00371EC3" w:rsidRDefault="00371EC3" w:rsidP="00AA3026">
      <w:r>
        <w:separator/>
      </w:r>
    </w:p>
  </w:footnote>
  <w:footnote w:type="continuationSeparator" w:id="0">
    <w:p w14:paraId="246F9D05" w14:textId="77777777" w:rsidR="00371EC3" w:rsidRDefault="00371EC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20"/>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 w:numId="22" w16cid:durableId="8657809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45A20"/>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2023-03-20T17:35:00Z</dcterms:created>
  <dcterms:modified xsi:type="dcterms:W3CDTF">2023-03-20T17:36:00Z</dcterms:modified>
</cp:coreProperties>
</file>