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270491D"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726007">
        <w:rPr>
          <w:rFonts w:ascii="Candara" w:hAnsi="Candara"/>
          <w:b/>
          <w:color w:val="F9340D"/>
        </w:rPr>
        <w:t>January</w:t>
      </w:r>
      <w:r w:rsidR="005B4C41">
        <w:rPr>
          <w:rFonts w:ascii="Candara" w:hAnsi="Candara"/>
          <w:b/>
          <w:color w:val="F9340D"/>
        </w:rPr>
        <w:t xml:space="preserve"> </w:t>
      </w:r>
      <w:r w:rsidR="00762979">
        <w:rPr>
          <w:rFonts w:ascii="Candara" w:hAnsi="Candara"/>
          <w:b/>
          <w:color w:val="F9340D"/>
        </w:rPr>
        <w:t>1</w:t>
      </w:r>
      <w:r w:rsidR="00FD569D">
        <w:rPr>
          <w:rFonts w:ascii="Candara" w:hAnsi="Candara"/>
          <w:b/>
          <w:color w:val="F9340D"/>
        </w:rPr>
        <w:t>3</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75645BAC" w:rsidR="00241584" w:rsidRPr="008342CC" w:rsidRDefault="0075424D" w:rsidP="00241584">
      <w:pPr>
        <w:rPr>
          <w:rFonts w:ascii="Candara" w:hAnsi="Candara"/>
          <w:b/>
          <w:color w:val="003366"/>
        </w:rPr>
      </w:pPr>
      <w:r>
        <w:rPr>
          <w:rFonts w:ascii="Candara" w:hAnsi="Candara"/>
          <w:b/>
          <w:color w:val="003366"/>
        </w:rPr>
        <w:t xml:space="preserve">Today’s Agenda (Day </w:t>
      </w:r>
      <w:r w:rsidR="00BF37F3">
        <w:rPr>
          <w:rFonts w:ascii="Candara" w:hAnsi="Candara"/>
          <w:b/>
          <w:color w:val="003366"/>
        </w:rPr>
        <w:t>8</w:t>
      </w:r>
      <w:r w:rsidR="00FD569D">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DD76C8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D6824" w:rsidRPr="001D6824">
        <w:rPr>
          <w:rFonts w:ascii="Candara" w:hAnsi="Candara"/>
        </w:rPr>
        <w:t>JOURNAL PROMPT #9 and 10</w:t>
      </w:r>
    </w:p>
    <w:p w14:paraId="1A0AAC2A" w14:textId="1BB315BC"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r w:rsidR="00487D68">
        <w:rPr>
          <w:rFonts w:ascii="Candara" w:hAnsi="Candara"/>
          <w:color w:val="003366"/>
        </w:rPr>
        <w:t>JOURNAL PROMPT #11</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55F4554" w14:textId="08B1BFD8" w:rsidR="00247CA7" w:rsidRPr="00247CA7" w:rsidRDefault="00762979" w:rsidP="00247CA7">
      <w:pPr>
        <w:spacing w:line="259" w:lineRule="auto"/>
        <w:ind w:left="1440"/>
        <w:rPr>
          <w:rFonts w:ascii="Candara" w:hAnsi="Candara"/>
          <w:color w:val="C00000"/>
        </w:rPr>
      </w:pPr>
      <w:r w:rsidRPr="00386280">
        <w:rPr>
          <w:rFonts w:ascii="Candara" w:hAnsi="Candara"/>
          <w:color w:val="003366"/>
        </w:rPr>
        <w:sym w:font="Wingdings" w:char="F0E0"/>
      </w:r>
      <w:r w:rsidR="00247CA7" w:rsidRPr="00247CA7">
        <w:rPr>
          <w:rFonts w:ascii="Candara" w:hAnsi="Candara"/>
          <w:color w:val="C00000"/>
        </w:rPr>
        <w:t xml:space="preserve"> </w:t>
      </w:r>
    </w:p>
    <w:p w14:paraId="2DAF3422" w14:textId="77777777" w:rsidR="00762979" w:rsidRDefault="00762979" w:rsidP="001D6824">
      <w:pPr>
        <w:spacing w:line="259" w:lineRule="auto"/>
        <w:ind w:left="1440"/>
        <w:rPr>
          <w:rFonts w:ascii="Candara" w:hAnsi="Candara"/>
          <w:color w:val="002060"/>
        </w:rPr>
      </w:pPr>
    </w:p>
    <w:p w14:paraId="54F87635" w14:textId="4F847362" w:rsidR="00BF37F3" w:rsidRPr="00487D68" w:rsidRDefault="005F6EBA" w:rsidP="001D6824">
      <w:pPr>
        <w:spacing w:line="259" w:lineRule="auto"/>
        <w:ind w:left="1440"/>
        <w:rPr>
          <w:rFonts w:ascii="Candara" w:hAnsi="Candara"/>
        </w:rPr>
      </w:pPr>
      <w:r w:rsidRPr="001E4467">
        <w:rPr>
          <w:rFonts w:ascii="Candara" w:hAnsi="Candara"/>
          <w:color w:val="002060"/>
        </w:rPr>
        <w:sym w:font="Wingdings" w:char="F0E0"/>
      </w:r>
      <w:r w:rsidR="00247CA7">
        <w:rPr>
          <w:rFonts w:ascii="Candara" w:hAnsi="Candara"/>
          <w:color w:val="002060"/>
        </w:rPr>
        <w:t>TUESDAY</w:t>
      </w:r>
      <w:r w:rsidR="00487D68">
        <w:rPr>
          <w:rFonts w:ascii="Candara" w:hAnsi="Candara"/>
          <w:color w:val="002060"/>
        </w:rPr>
        <w:t xml:space="preserve">: </w:t>
      </w:r>
      <w:r w:rsidR="001D6824" w:rsidRPr="00487D68">
        <w:rPr>
          <w:rFonts w:ascii="Candara" w:hAnsi="Candara"/>
        </w:rPr>
        <w:t>(American Lit) Uni1 1 – Early America</w:t>
      </w:r>
      <w:r w:rsidR="00016AAA" w:rsidRPr="00487D68">
        <w:rPr>
          <w:rFonts w:ascii="Candara" w:hAnsi="Candara"/>
        </w:rPr>
        <w:t xml:space="preserve"> – Historical, Social and Cultural Forces</w:t>
      </w:r>
    </w:p>
    <w:p w14:paraId="2E6FC09E" w14:textId="62F92F84" w:rsidR="00016AAA" w:rsidRDefault="00016AAA" w:rsidP="001D6824">
      <w:pPr>
        <w:spacing w:line="259" w:lineRule="auto"/>
        <w:ind w:left="1440"/>
        <w:rPr>
          <w:rFonts w:ascii="Candara" w:hAnsi="Candara"/>
          <w:color w:val="002060"/>
        </w:rPr>
      </w:pPr>
      <w:r>
        <w:rPr>
          <w:rFonts w:ascii="Candara" w:hAnsi="Candara"/>
          <w:color w:val="002060"/>
        </w:rPr>
        <w:tab/>
        <w:t>*</w:t>
      </w:r>
      <w:r w:rsidR="00843953">
        <w:rPr>
          <w:rFonts w:ascii="Candara" w:hAnsi="Candara"/>
          <w:color w:val="002060"/>
        </w:rPr>
        <w:t>See p. 2 of doc, Parts B</w:t>
      </w:r>
    </w:p>
    <w:p w14:paraId="7DDF60E5" w14:textId="77777777" w:rsidR="00624FCA" w:rsidRDefault="00624FCA" w:rsidP="00843953">
      <w:pPr>
        <w:spacing w:line="256" w:lineRule="auto"/>
        <w:rPr>
          <w:rFonts w:ascii="Candara" w:hAnsi="Candara"/>
        </w:rPr>
      </w:pPr>
    </w:p>
    <w:p w14:paraId="3760558B" w14:textId="0EEB3747" w:rsidR="003140F9" w:rsidRPr="008A4C2B" w:rsidRDefault="008A1366" w:rsidP="008A4C2B">
      <w:pPr>
        <w:spacing w:line="256" w:lineRule="auto"/>
        <w:ind w:left="1440"/>
        <w:rPr>
          <w:rFonts w:ascii="Candara" w:hAnsi="Candara"/>
          <w:color w:val="002060"/>
        </w:rPr>
      </w:pPr>
      <w:r w:rsidRPr="001E4467">
        <w:rPr>
          <w:rFonts w:ascii="Candara" w:hAnsi="Candara"/>
          <w:color w:val="002060"/>
        </w:rPr>
        <w:sym w:font="Wingdings" w:char="F0E0"/>
      </w:r>
      <w:r w:rsidR="00FD569D">
        <w:rPr>
          <w:rFonts w:ascii="Candara" w:hAnsi="Candara"/>
          <w:color w:val="002060"/>
        </w:rPr>
        <w:t>CONT’D</w:t>
      </w:r>
      <w:r w:rsidR="00247CA7">
        <w:rPr>
          <w:rFonts w:ascii="Candara" w:hAnsi="Candara"/>
          <w:color w:val="002060"/>
        </w:rPr>
        <w:t xml:space="preserve">: </w:t>
      </w:r>
      <w:r w:rsidR="008A4C2B" w:rsidRPr="008A4C2B">
        <w:rPr>
          <w:rFonts w:ascii="Candara" w:hAnsi="Candara"/>
          <w:b/>
          <w:bCs/>
          <w:color w:val="002060"/>
        </w:rPr>
        <w:t>THE BELL JAR</w:t>
      </w:r>
      <w:r w:rsidR="00762979" w:rsidRPr="008A4C2B">
        <w:rPr>
          <w:rFonts w:ascii="Candara" w:hAnsi="Candara"/>
          <w:b/>
          <w:bCs/>
          <w:color w:val="002060"/>
        </w:rPr>
        <w:t xml:space="preserve">: </w:t>
      </w:r>
      <w:r w:rsidR="008A4C2B" w:rsidRPr="008A4C2B">
        <w:rPr>
          <w:rFonts w:ascii="Candara" w:hAnsi="Candara"/>
          <w:b/>
          <w:bCs/>
          <w:color w:val="002060"/>
        </w:rPr>
        <w:t>Discuss Chapters 6 – 10; see p. 2 of document</w:t>
      </w:r>
      <w:r w:rsidR="003140F9" w:rsidRPr="0076297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416AB50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B21A05" w:rsidRPr="00C94E80">
        <w:rPr>
          <w:rFonts w:ascii="Candara" w:hAnsi="Candara"/>
          <w:strike/>
        </w:rPr>
        <w:t>– chapters 11 – end of 15 [for Jan. 13];</w:t>
      </w:r>
      <w:r w:rsidR="00B21A05">
        <w:rPr>
          <w:rFonts w:ascii="Candara" w:hAnsi="Candara"/>
        </w:rPr>
        <w:t xml:space="preserve"> chapters 16 – end of 20 [for Jan. 17]</w:t>
      </w:r>
    </w:p>
    <w:p w14:paraId="5E942B23" w14:textId="2A1E6AD7" w:rsidR="00596CB9" w:rsidRPr="00596CB9" w:rsidRDefault="00596CB9" w:rsidP="004E17EF">
      <w:pPr>
        <w:pStyle w:val="ListParagraph"/>
        <w:numPr>
          <w:ilvl w:val="0"/>
          <w:numId w:val="32"/>
        </w:numPr>
        <w:rPr>
          <w:rFonts w:ascii="Candara" w:hAnsi="Candara"/>
        </w:rPr>
      </w:pPr>
      <w:r>
        <w:rPr>
          <w:rFonts w:ascii="Candara" w:hAnsi="Candara"/>
        </w:rPr>
        <w:t xml:space="preserve">COMPLETE: </w:t>
      </w:r>
    </w:p>
    <w:p w14:paraId="45CABC5C" w14:textId="4B747C41"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r w:rsidR="00247CA7">
        <w:rPr>
          <w:rFonts w:ascii="Candara" w:hAnsi="Candara"/>
        </w:rPr>
        <w:t>The Bell Jar Vocabulary</w:t>
      </w:r>
      <w:r w:rsidR="00B87298">
        <w:rPr>
          <w:rFonts w:ascii="Candara" w:hAnsi="Candara"/>
        </w:rPr>
        <w:t xml:space="preserve"> and Novel Quiz 2</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1417BD09" w:rsidR="00CD5410" w:rsidRDefault="00770A36" w:rsidP="00770A36">
      <w:pPr>
        <w:jc w:val="center"/>
        <w:rPr>
          <w:rFonts w:asciiTheme="majorHAnsi" w:hAnsiTheme="majorHAnsi" w:cstheme="majorHAnsi"/>
        </w:rPr>
      </w:pPr>
      <w:r>
        <w:rPr>
          <w:rFonts w:asciiTheme="majorHAnsi" w:hAnsiTheme="majorHAnsi" w:cstheme="majorHAnsi"/>
        </w:rPr>
        <w:t>VOCABULARY: The Bell Jar</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770A36" w14:paraId="05AA1A84" w14:textId="77777777" w:rsidTr="00770A36">
        <w:tc>
          <w:tcPr>
            <w:tcW w:w="1541" w:type="dxa"/>
          </w:tcPr>
          <w:p w14:paraId="3A887258" w14:textId="390C0D2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Acoustics</w:t>
            </w:r>
          </w:p>
        </w:tc>
        <w:tc>
          <w:tcPr>
            <w:tcW w:w="1541" w:type="dxa"/>
          </w:tcPr>
          <w:p w14:paraId="1F975E02" w14:textId="3C7BEE4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Antithesis</w:t>
            </w:r>
          </w:p>
        </w:tc>
        <w:tc>
          <w:tcPr>
            <w:tcW w:w="1541" w:type="dxa"/>
          </w:tcPr>
          <w:p w14:paraId="0CFE2382" w14:textId="75B6D09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Atheist</w:t>
            </w:r>
          </w:p>
        </w:tc>
        <w:tc>
          <w:tcPr>
            <w:tcW w:w="1541" w:type="dxa"/>
          </w:tcPr>
          <w:p w14:paraId="0CA4EF39" w14:textId="6B46BEA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Attila</w:t>
            </w:r>
          </w:p>
        </w:tc>
        <w:tc>
          <w:tcPr>
            <w:tcW w:w="1542" w:type="dxa"/>
          </w:tcPr>
          <w:p w14:paraId="2E7A0BA4" w14:textId="0E3FF5C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Beowulf</w:t>
            </w:r>
          </w:p>
        </w:tc>
        <w:tc>
          <w:tcPr>
            <w:tcW w:w="1542" w:type="dxa"/>
          </w:tcPr>
          <w:p w14:paraId="1B1D5352" w14:textId="62BE363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bipolar disorder</w:t>
            </w:r>
          </w:p>
        </w:tc>
        <w:tc>
          <w:tcPr>
            <w:tcW w:w="1542" w:type="dxa"/>
          </w:tcPr>
          <w:p w14:paraId="4F1221DE" w14:textId="328233C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Blasé</w:t>
            </w:r>
          </w:p>
        </w:tc>
      </w:tr>
      <w:tr w:rsidR="00770A36" w14:paraId="79F4DAAA" w14:textId="77777777" w:rsidTr="00770A36">
        <w:tc>
          <w:tcPr>
            <w:tcW w:w="1541" w:type="dxa"/>
          </w:tcPr>
          <w:p w14:paraId="69C7FDC3" w14:textId="05D66D0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Commotion</w:t>
            </w:r>
          </w:p>
        </w:tc>
        <w:tc>
          <w:tcPr>
            <w:tcW w:w="1541" w:type="dxa"/>
          </w:tcPr>
          <w:p w14:paraId="385F0A71" w14:textId="26D6EC4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Conceited</w:t>
            </w:r>
          </w:p>
        </w:tc>
        <w:tc>
          <w:tcPr>
            <w:tcW w:w="1541" w:type="dxa"/>
          </w:tcPr>
          <w:p w14:paraId="31205A68" w14:textId="10887EF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Couplets</w:t>
            </w:r>
          </w:p>
        </w:tc>
        <w:tc>
          <w:tcPr>
            <w:tcW w:w="1541" w:type="dxa"/>
          </w:tcPr>
          <w:p w14:paraId="41391AF4" w14:textId="523EABF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Crusades</w:t>
            </w:r>
          </w:p>
        </w:tc>
        <w:tc>
          <w:tcPr>
            <w:tcW w:w="1542" w:type="dxa"/>
          </w:tcPr>
          <w:p w14:paraId="46CBCDF2" w14:textId="20C750C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Disheartened</w:t>
            </w:r>
          </w:p>
        </w:tc>
        <w:tc>
          <w:tcPr>
            <w:tcW w:w="1542" w:type="dxa"/>
          </w:tcPr>
          <w:p w14:paraId="13A88573" w14:textId="432D598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Domesticated</w:t>
            </w:r>
          </w:p>
        </w:tc>
        <w:tc>
          <w:tcPr>
            <w:tcW w:w="1542" w:type="dxa"/>
          </w:tcPr>
          <w:p w14:paraId="431439A9" w14:textId="23A58AFF"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Dwindle</w:t>
            </w:r>
          </w:p>
        </w:tc>
      </w:tr>
      <w:tr w:rsidR="00770A36" w14:paraId="47AABF2A" w14:textId="77777777" w:rsidTr="00770A36">
        <w:tc>
          <w:tcPr>
            <w:tcW w:w="1541" w:type="dxa"/>
          </w:tcPr>
          <w:p w14:paraId="41759688" w14:textId="774A1F4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Efface</w:t>
            </w:r>
          </w:p>
        </w:tc>
        <w:tc>
          <w:tcPr>
            <w:tcW w:w="1541" w:type="dxa"/>
          </w:tcPr>
          <w:p w14:paraId="571CB31A" w14:textId="70BB40E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Emanate</w:t>
            </w:r>
          </w:p>
        </w:tc>
        <w:tc>
          <w:tcPr>
            <w:tcW w:w="1541" w:type="dxa"/>
          </w:tcPr>
          <w:p w14:paraId="030FC22B" w14:textId="43C2B51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Encompass</w:t>
            </w:r>
          </w:p>
        </w:tc>
        <w:tc>
          <w:tcPr>
            <w:tcW w:w="1541" w:type="dxa"/>
          </w:tcPr>
          <w:p w14:paraId="0E98974F" w14:textId="21FF829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Feint</w:t>
            </w:r>
          </w:p>
        </w:tc>
        <w:tc>
          <w:tcPr>
            <w:tcW w:w="1542" w:type="dxa"/>
          </w:tcPr>
          <w:p w14:paraId="0EF16136" w14:textId="76D07C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Fleeting</w:t>
            </w:r>
          </w:p>
        </w:tc>
        <w:tc>
          <w:tcPr>
            <w:tcW w:w="1542" w:type="dxa"/>
          </w:tcPr>
          <w:p w14:paraId="5D2AFEE0" w14:textId="7500917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Foreboding</w:t>
            </w:r>
          </w:p>
        </w:tc>
        <w:tc>
          <w:tcPr>
            <w:tcW w:w="1542" w:type="dxa"/>
          </w:tcPr>
          <w:p w14:paraId="5580C24C" w14:textId="1AE018D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Idiom</w:t>
            </w:r>
          </w:p>
        </w:tc>
      </w:tr>
      <w:tr w:rsidR="00770A36" w14:paraId="7AD30AD0" w14:textId="77777777" w:rsidTr="00770A36">
        <w:tc>
          <w:tcPr>
            <w:tcW w:w="1541" w:type="dxa"/>
          </w:tcPr>
          <w:p w14:paraId="7C749B20" w14:textId="50C1E2F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Innocuous</w:t>
            </w:r>
          </w:p>
        </w:tc>
        <w:tc>
          <w:tcPr>
            <w:tcW w:w="1541" w:type="dxa"/>
          </w:tcPr>
          <w:p w14:paraId="207017E8" w14:textId="780B6C2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Inordinate</w:t>
            </w:r>
          </w:p>
        </w:tc>
        <w:tc>
          <w:tcPr>
            <w:tcW w:w="1541" w:type="dxa"/>
          </w:tcPr>
          <w:p w14:paraId="0751EDBC" w14:textId="117C6CB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Insentient</w:t>
            </w:r>
          </w:p>
        </w:tc>
        <w:tc>
          <w:tcPr>
            <w:tcW w:w="1541" w:type="dxa"/>
          </w:tcPr>
          <w:p w14:paraId="6D19FF97" w14:textId="2FB7FA9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Insolent</w:t>
            </w:r>
          </w:p>
        </w:tc>
        <w:tc>
          <w:tcPr>
            <w:tcW w:w="1542" w:type="dxa"/>
          </w:tcPr>
          <w:p w14:paraId="196F29D6" w14:textId="13131E4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Interim</w:t>
            </w:r>
          </w:p>
        </w:tc>
        <w:tc>
          <w:tcPr>
            <w:tcW w:w="1542" w:type="dxa"/>
          </w:tcPr>
          <w:p w14:paraId="58A4B275" w14:textId="3DCA34B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Interstice</w:t>
            </w:r>
          </w:p>
        </w:tc>
        <w:tc>
          <w:tcPr>
            <w:tcW w:w="1542" w:type="dxa"/>
          </w:tcPr>
          <w:p w14:paraId="415F29CA" w14:textId="038225C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Intricate</w:t>
            </w:r>
          </w:p>
        </w:tc>
      </w:tr>
      <w:tr w:rsidR="00770A36" w14:paraId="6D3A02CA" w14:textId="77777777" w:rsidTr="00770A36">
        <w:tc>
          <w:tcPr>
            <w:tcW w:w="1541" w:type="dxa"/>
          </w:tcPr>
          <w:p w14:paraId="0D52C500" w14:textId="0AF00A5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Irony</w:t>
            </w:r>
          </w:p>
        </w:tc>
        <w:tc>
          <w:tcPr>
            <w:tcW w:w="1541" w:type="dxa"/>
          </w:tcPr>
          <w:p w14:paraId="3B5C5928" w14:textId="520476E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Lobotomy</w:t>
            </w:r>
          </w:p>
        </w:tc>
        <w:tc>
          <w:tcPr>
            <w:tcW w:w="1541" w:type="dxa"/>
          </w:tcPr>
          <w:p w14:paraId="60D52A4C" w14:textId="67D5C34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Lucid</w:t>
            </w:r>
          </w:p>
        </w:tc>
        <w:tc>
          <w:tcPr>
            <w:tcW w:w="1541" w:type="dxa"/>
          </w:tcPr>
          <w:p w14:paraId="6CC48C7C" w14:textId="22EC2F9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Lurid</w:t>
            </w:r>
          </w:p>
        </w:tc>
        <w:tc>
          <w:tcPr>
            <w:tcW w:w="1542" w:type="dxa"/>
          </w:tcPr>
          <w:p w14:paraId="4B4E59F2" w14:textId="111C60F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Martyr</w:t>
            </w:r>
          </w:p>
        </w:tc>
        <w:tc>
          <w:tcPr>
            <w:tcW w:w="1542" w:type="dxa"/>
          </w:tcPr>
          <w:p w14:paraId="17DD7E25" w14:textId="456EC2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Maxims</w:t>
            </w:r>
          </w:p>
        </w:tc>
        <w:tc>
          <w:tcPr>
            <w:tcW w:w="1542" w:type="dxa"/>
          </w:tcPr>
          <w:p w14:paraId="273D1421" w14:textId="6D8253E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Morale</w:t>
            </w:r>
          </w:p>
        </w:tc>
      </w:tr>
      <w:tr w:rsidR="00770A36" w14:paraId="2447F8D6" w14:textId="77777777" w:rsidTr="00770A36">
        <w:tc>
          <w:tcPr>
            <w:tcW w:w="1541" w:type="dxa"/>
          </w:tcPr>
          <w:p w14:paraId="6589E030" w14:textId="67A90C0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Nondescript</w:t>
            </w:r>
          </w:p>
        </w:tc>
        <w:tc>
          <w:tcPr>
            <w:tcW w:w="1541" w:type="dxa"/>
          </w:tcPr>
          <w:p w14:paraId="756A8559" w14:textId="63F35208"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Nonplussed</w:t>
            </w:r>
          </w:p>
        </w:tc>
        <w:tc>
          <w:tcPr>
            <w:tcW w:w="1541" w:type="dxa"/>
          </w:tcPr>
          <w:p w14:paraId="128AA776" w14:textId="70E542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Notorious</w:t>
            </w:r>
          </w:p>
        </w:tc>
        <w:tc>
          <w:tcPr>
            <w:tcW w:w="1541" w:type="dxa"/>
          </w:tcPr>
          <w:p w14:paraId="6C4724B8" w14:textId="1EBA5A4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Pallid</w:t>
            </w:r>
          </w:p>
        </w:tc>
        <w:tc>
          <w:tcPr>
            <w:tcW w:w="1542" w:type="dxa"/>
          </w:tcPr>
          <w:p w14:paraId="0058924C" w14:textId="15C7EFA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Paraphernalia</w:t>
            </w:r>
          </w:p>
        </w:tc>
        <w:tc>
          <w:tcPr>
            <w:tcW w:w="1542" w:type="dxa"/>
          </w:tcPr>
          <w:p w14:paraId="60F10D01" w14:textId="226FAC3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Partition</w:t>
            </w:r>
          </w:p>
        </w:tc>
        <w:tc>
          <w:tcPr>
            <w:tcW w:w="1542" w:type="dxa"/>
          </w:tcPr>
          <w:p w14:paraId="1A8CBD54" w14:textId="72203BF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Placid</w:t>
            </w:r>
          </w:p>
        </w:tc>
      </w:tr>
      <w:tr w:rsidR="00770A36" w14:paraId="6BF18D73" w14:textId="77777777" w:rsidTr="00770A36">
        <w:tc>
          <w:tcPr>
            <w:tcW w:w="1541" w:type="dxa"/>
          </w:tcPr>
          <w:p w14:paraId="782201DB" w14:textId="66231EB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Platonic</w:t>
            </w:r>
          </w:p>
        </w:tc>
        <w:tc>
          <w:tcPr>
            <w:tcW w:w="1541" w:type="dxa"/>
          </w:tcPr>
          <w:p w14:paraId="4BAE1FC6" w14:textId="0ED0292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Porous</w:t>
            </w:r>
          </w:p>
        </w:tc>
        <w:tc>
          <w:tcPr>
            <w:tcW w:w="1541" w:type="dxa"/>
          </w:tcPr>
          <w:p w14:paraId="7205DA73" w14:textId="64225BD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Precarious</w:t>
            </w:r>
          </w:p>
        </w:tc>
        <w:tc>
          <w:tcPr>
            <w:tcW w:w="1541" w:type="dxa"/>
          </w:tcPr>
          <w:p w14:paraId="659A60B7" w14:textId="75BFE03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Pretense</w:t>
            </w:r>
          </w:p>
        </w:tc>
        <w:tc>
          <w:tcPr>
            <w:tcW w:w="1542" w:type="dxa"/>
          </w:tcPr>
          <w:p w14:paraId="6E7D3EE5" w14:textId="2961A8B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Propaganda</w:t>
            </w:r>
          </w:p>
        </w:tc>
        <w:tc>
          <w:tcPr>
            <w:tcW w:w="1542" w:type="dxa"/>
          </w:tcPr>
          <w:p w14:paraId="55E2BF0B" w14:textId="4348994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Protestants</w:t>
            </w:r>
          </w:p>
        </w:tc>
        <w:tc>
          <w:tcPr>
            <w:tcW w:w="1542" w:type="dxa"/>
          </w:tcPr>
          <w:p w14:paraId="76C7D98A" w14:textId="0ED1057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Refugees</w:t>
            </w:r>
          </w:p>
        </w:tc>
      </w:tr>
      <w:tr w:rsidR="00770A36" w14:paraId="457E70ED" w14:textId="77777777" w:rsidTr="00770A36">
        <w:tc>
          <w:tcPr>
            <w:tcW w:w="1541" w:type="dxa"/>
          </w:tcPr>
          <w:p w14:paraId="2CCC5A9B" w14:textId="3EDFC667"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Reminiscent</w:t>
            </w:r>
          </w:p>
        </w:tc>
        <w:tc>
          <w:tcPr>
            <w:tcW w:w="1541" w:type="dxa"/>
          </w:tcPr>
          <w:p w14:paraId="36BCC074" w14:textId="44D6170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Renouncing</w:t>
            </w:r>
          </w:p>
        </w:tc>
        <w:tc>
          <w:tcPr>
            <w:tcW w:w="1541" w:type="dxa"/>
          </w:tcPr>
          <w:p w14:paraId="022FFB4F" w14:textId="01616D6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Repentance</w:t>
            </w:r>
          </w:p>
        </w:tc>
        <w:tc>
          <w:tcPr>
            <w:tcW w:w="1541" w:type="dxa"/>
          </w:tcPr>
          <w:p w14:paraId="05C8BF06" w14:textId="0FD72E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Reposed</w:t>
            </w:r>
          </w:p>
        </w:tc>
        <w:tc>
          <w:tcPr>
            <w:tcW w:w="1542" w:type="dxa"/>
          </w:tcPr>
          <w:p w14:paraId="0154FAF0" w14:textId="6871E38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Sallow</w:t>
            </w:r>
          </w:p>
        </w:tc>
        <w:tc>
          <w:tcPr>
            <w:tcW w:w="1542" w:type="dxa"/>
          </w:tcPr>
          <w:p w14:paraId="342B84AC" w14:textId="77D02D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Salve</w:t>
            </w:r>
          </w:p>
        </w:tc>
        <w:tc>
          <w:tcPr>
            <w:tcW w:w="1542" w:type="dxa"/>
          </w:tcPr>
          <w:p w14:paraId="048D8D9D" w14:textId="31A2EA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Sinister</w:t>
            </w:r>
          </w:p>
        </w:tc>
      </w:tr>
      <w:tr w:rsidR="00A0066D" w14:paraId="3DADF59C" w14:textId="77777777" w:rsidTr="00770A36">
        <w:tc>
          <w:tcPr>
            <w:tcW w:w="1541" w:type="dxa"/>
          </w:tcPr>
          <w:p w14:paraId="4437373A" w14:textId="2ED2F76E" w:rsidR="00A0066D" w:rsidRDefault="00A0066D" w:rsidP="00770A36">
            <w:pPr>
              <w:rPr>
                <w:rFonts w:ascii="Calibri" w:hAnsi="Calibri" w:cs="Calibri"/>
                <w:color w:val="0000FF"/>
                <w:sz w:val="20"/>
                <w:szCs w:val="20"/>
              </w:rPr>
            </w:pPr>
            <w:r>
              <w:rPr>
                <w:rFonts w:ascii="Calibri" w:hAnsi="Calibri" w:cs="Calibri"/>
                <w:color w:val="0000FF"/>
                <w:sz w:val="20"/>
                <w:szCs w:val="20"/>
              </w:rPr>
              <w:t>Solemn</w:t>
            </w:r>
          </w:p>
        </w:tc>
        <w:tc>
          <w:tcPr>
            <w:tcW w:w="1541" w:type="dxa"/>
          </w:tcPr>
          <w:p w14:paraId="154E7641" w14:textId="63B9C051" w:rsidR="00A0066D" w:rsidRDefault="00A0066D" w:rsidP="00770A36">
            <w:pPr>
              <w:rPr>
                <w:rFonts w:ascii="Calibri" w:hAnsi="Calibri" w:cs="Calibri"/>
                <w:color w:val="0000FF"/>
                <w:sz w:val="20"/>
                <w:szCs w:val="20"/>
              </w:rPr>
            </w:pPr>
            <w:r>
              <w:rPr>
                <w:rFonts w:ascii="Calibri" w:hAnsi="Calibri" w:cs="Calibri"/>
                <w:color w:val="0000FF"/>
                <w:sz w:val="20"/>
                <w:szCs w:val="20"/>
              </w:rPr>
              <w:t>Sonnet</w:t>
            </w:r>
          </w:p>
        </w:tc>
        <w:tc>
          <w:tcPr>
            <w:tcW w:w="1541" w:type="dxa"/>
          </w:tcPr>
          <w:p w14:paraId="7E1B4858" w14:textId="76342B30" w:rsidR="00A0066D" w:rsidRDefault="00A0066D" w:rsidP="00770A36">
            <w:pPr>
              <w:rPr>
                <w:rFonts w:ascii="Calibri" w:hAnsi="Calibri" w:cs="Calibri"/>
                <w:color w:val="0000FF"/>
                <w:sz w:val="20"/>
                <w:szCs w:val="20"/>
              </w:rPr>
            </w:pPr>
            <w:r>
              <w:rPr>
                <w:rFonts w:ascii="Calibri" w:hAnsi="Calibri" w:cs="Calibri"/>
                <w:color w:val="0000FF"/>
                <w:sz w:val="20"/>
                <w:szCs w:val="20"/>
              </w:rPr>
              <w:t>Stationery</w:t>
            </w:r>
          </w:p>
        </w:tc>
        <w:tc>
          <w:tcPr>
            <w:tcW w:w="1541" w:type="dxa"/>
          </w:tcPr>
          <w:p w14:paraId="77B342AA" w14:textId="4C2A1368" w:rsidR="00A0066D" w:rsidRDefault="00A0066D" w:rsidP="00770A36">
            <w:pPr>
              <w:rPr>
                <w:rFonts w:ascii="Calibri" w:hAnsi="Calibri" w:cs="Calibri"/>
                <w:color w:val="0000FF"/>
                <w:sz w:val="20"/>
                <w:szCs w:val="20"/>
              </w:rPr>
            </w:pPr>
            <w:r>
              <w:rPr>
                <w:rFonts w:ascii="Calibri" w:hAnsi="Calibri" w:cs="Calibri"/>
                <w:color w:val="0000FF"/>
                <w:sz w:val="20"/>
                <w:szCs w:val="20"/>
              </w:rPr>
              <w:t>Strenuous</w:t>
            </w:r>
          </w:p>
        </w:tc>
        <w:tc>
          <w:tcPr>
            <w:tcW w:w="1542" w:type="dxa"/>
          </w:tcPr>
          <w:p w14:paraId="331166C6" w14:textId="450AFCB4" w:rsidR="00A0066D" w:rsidRDefault="00A0066D" w:rsidP="00770A36">
            <w:pPr>
              <w:rPr>
                <w:rFonts w:ascii="Calibri" w:hAnsi="Calibri" w:cs="Calibri"/>
                <w:color w:val="0000FF"/>
                <w:sz w:val="20"/>
                <w:szCs w:val="20"/>
              </w:rPr>
            </w:pPr>
            <w:r>
              <w:rPr>
                <w:rFonts w:ascii="Calibri" w:hAnsi="Calibri" w:cs="Calibri"/>
                <w:color w:val="0000FF"/>
                <w:sz w:val="20"/>
                <w:szCs w:val="20"/>
              </w:rPr>
              <w:t>Succumb</w:t>
            </w:r>
          </w:p>
        </w:tc>
        <w:tc>
          <w:tcPr>
            <w:tcW w:w="1542" w:type="dxa"/>
          </w:tcPr>
          <w:p w14:paraId="3DA08CE0" w14:textId="2D64D543" w:rsidR="00A0066D" w:rsidRDefault="00A0066D" w:rsidP="00770A36">
            <w:pPr>
              <w:rPr>
                <w:rFonts w:ascii="Calibri" w:hAnsi="Calibri" w:cs="Calibri"/>
                <w:color w:val="0000FF"/>
                <w:sz w:val="20"/>
                <w:szCs w:val="20"/>
              </w:rPr>
            </w:pPr>
            <w:r>
              <w:rPr>
                <w:rFonts w:ascii="Calibri" w:hAnsi="Calibri" w:cs="Calibri"/>
                <w:color w:val="0000FF"/>
                <w:sz w:val="20"/>
                <w:szCs w:val="20"/>
              </w:rPr>
              <w:t>Summon</w:t>
            </w:r>
          </w:p>
        </w:tc>
        <w:tc>
          <w:tcPr>
            <w:tcW w:w="1542" w:type="dxa"/>
          </w:tcPr>
          <w:p w14:paraId="53494A23" w14:textId="38997835" w:rsidR="00A0066D" w:rsidRDefault="00A0066D" w:rsidP="00770A36">
            <w:pPr>
              <w:rPr>
                <w:rFonts w:ascii="Calibri" w:hAnsi="Calibri" w:cs="Calibri"/>
                <w:color w:val="0000FF"/>
                <w:sz w:val="20"/>
                <w:szCs w:val="20"/>
              </w:rPr>
            </w:pPr>
            <w:r>
              <w:rPr>
                <w:rFonts w:ascii="Calibri" w:hAnsi="Calibri" w:cs="Calibri"/>
                <w:color w:val="0000FF"/>
                <w:sz w:val="20"/>
                <w:szCs w:val="20"/>
              </w:rPr>
              <w:t>Superfluous</w:t>
            </w:r>
          </w:p>
        </w:tc>
      </w:tr>
      <w:tr w:rsidR="00A0066D" w14:paraId="3605A7F5" w14:textId="77777777" w:rsidTr="00770A36">
        <w:tc>
          <w:tcPr>
            <w:tcW w:w="1541" w:type="dxa"/>
          </w:tcPr>
          <w:p w14:paraId="056F3744" w14:textId="74271192" w:rsidR="00A0066D" w:rsidRDefault="00A0066D" w:rsidP="00770A36">
            <w:pPr>
              <w:rPr>
                <w:rFonts w:ascii="Calibri" w:hAnsi="Calibri" w:cs="Calibri"/>
                <w:color w:val="0000FF"/>
                <w:sz w:val="20"/>
                <w:szCs w:val="20"/>
              </w:rPr>
            </w:pPr>
            <w:r>
              <w:rPr>
                <w:rFonts w:ascii="Calibri" w:hAnsi="Calibri" w:cs="Calibri"/>
                <w:color w:val="0000FF"/>
                <w:sz w:val="20"/>
                <w:szCs w:val="20"/>
              </w:rPr>
              <w:t>Surreptitiously</w:t>
            </w:r>
          </w:p>
        </w:tc>
        <w:tc>
          <w:tcPr>
            <w:tcW w:w="1541" w:type="dxa"/>
          </w:tcPr>
          <w:p w14:paraId="16A7EEEB" w14:textId="014EE915" w:rsidR="00A0066D" w:rsidRDefault="00A0066D" w:rsidP="00770A36">
            <w:pPr>
              <w:rPr>
                <w:rFonts w:ascii="Calibri" w:hAnsi="Calibri" w:cs="Calibri"/>
                <w:color w:val="0000FF"/>
                <w:sz w:val="20"/>
                <w:szCs w:val="20"/>
              </w:rPr>
            </w:pPr>
            <w:r>
              <w:rPr>
                <w:rFonts w:ascii="Calibri" w:hAnsi="Calibri" w:cs="Calibri"/>
                <w:color w:val="0000FF"/>
                <w:sz w:val="20"/>
                <w:szCs w:val="20"/>
              </w:rPr>
              <w:t>Tedious</w:t>
            </w:r>
          </w:p>
        </w:tc>
        <w:tc>
          <w:tcPr>
            <w:tcW w:w="1541" w:type="dxa"/>
          </w:tcPr>
          <w:p w14:paraId="43855E39" w14:textId="05BBA40B" w:rsidR="00A0066D" w:rsidRDefault="00A0066D" w:rsidP="00770A36">
            <w:pPr>
              <w:rPr>
                <w:rFonts w:ascii="Calibri" w:hAnsi="Calibri" w:cs="Calibri"/>
                <w:color w:val="0000FF"/>
                <w:sz w:val="20"/>
                <w:szCs w:val="20"/>
              </w:rPr>
            </w:pPr>
            <w:r>
              <w:rPr>
                <w:rFonts w:ascii="Calibri" w:hAnsi="Calibri" w:cs="Calibri"/>
                <w:color w:val="0000FF"/>
                <w:sz w:val="20"/>
                <w:szCs w:val="20"/>
              </w:rPr>
              <w:t>Testimony</w:t>
            </w:r>
          </w:p>
        </w:tc>
        <w:tc>
          <w:tcPr>
            <w:tcW w:w="1541" w:type="dxa"/>
          </w:tcPr>
          <w:p w14:paraId="6E7C9B07" w14:textId="6D8920B3" w:rsidR="00A0066D" w:rsidRDefault="00A0066D" w:rsidP="00770A36">
            <w:pPr>
              <w:rPr>
                <w:rFonts w:ascii="Calibri" w:hAnsi="Calibri" w:cs="Calibri"/>
                <w:color w:val="0000FF"/>
                <w:sz w:val="20"/>
                <w:szCs w:val="20"/>
              </w:rPr>
            </w:pPr>
            <w:r>
              <w:rPr>
                <w:rFonts w:ascii="Calibri" w:hAnsi="Calibri" w:cs="Calibri"/>
                <w:color w:val="0000FF"/>
                <w:sz w:val="20"/>
                <w:szCs w:val="20"/>
              </w:rPr>
              <w:t>Topography</w:t>
            </w:r>
          </w:p>
        </w:tc>
        <w:tc>
          <w:tcPr>
            <w:tcW w:w="1542" w:type="dxa"/>
          </w:tcPr>
          <w:p w14:paraId="3D545214" w14:textId="0B4C2378" w:rsidR="00A0066D" w:rsidRDefault="00A0066D" w:rsidP="00770A36">
            <w:pPr>
              <w:rPr>
                <w:rFonts w:ascii="Calibri" w:hAnsi="Calibri" w:cs="Calibri"/>
                <w:color w:val="0000FF"/>
                <w:sz w:val="20"/>
                <w:szCs w:val="20"/>
              </w:rPr>
            </w:pPr>
            <w:r>
              <w:rPr>
                <w:rFonts w:ascii="Calibri" w:hAnsi="Calibri" w:cs="Calibri"/>
                <w:color w:val="0000FF"/>
                <w:sz w:val="20"/>
                <w:szCs w:val="20"/>
              </w:rPr>
              <w:t>Torment</w:t>
            </w:r>
          </w:p>
        </w:tc>
        <w:tc>
          <w:tcPr>
            <w:tcW w:w="1542" w:type="dxa"/>
          </w:tcPr>
          <w:p w14:paraId="66DDB0E4" w14:textId="0413915E" w:rsidR="00A0066D" w:rsidRDefault="00A0066D" w:rsidP="00770A36">
            <w:pPr>
              <w:rPr>
                <w:rFonts w:ascii="Calibri" w:hAnsi="Calibri" w:cs="Calibri"/>
                <w:color w:val="0000FF"/>
                <w:sz w:val="20"/>
                <w:szCs w:val="20"/>
              </w:rPr>
            </w:pPr>
            <w:r>
              <w:rPr>
                <w:rFonts w:ascii="Calibri" w:hAnsi="Calibri" w:cs="Calibri"/>
                <w:color w:val="0000FF"/>
                <w:sz w:val="20"/>
                <w:szCs w:val="20"/>
              </w:rPr>
              <w:t>Torrent</w:t>
            </w:r>
          </w:p>
        </w:tc>
        <w:tc>
          <w:tcPr>
            <w:tcW w:w="1542" w:type="dxa"/>
          </w:tcPr>
          <w:p w14:paraId="61D7FCAF" w14:textId="63C4393E" w:rsidR="00A0066D" w:rsidRDefault="00A0066D" w:rsidP="00770A36">
            <w:pPr>
              <w:rPr>
                <w:rFonts w:ascii="Calibri" w:hAnsi="Calibri" w:cs="Calibri"/>
                <w:color w:val="0000FF"/>
                <w:sz w:val="20"/>
                <w:szCs w:val="20"/>
              </w:rPr>
            </w:pPr>
            <w:r>
              <w:rPr>
                <w:rFonts w:ascii="Calibri" w:hAnsi="Calibri" w:cs="Calibri"/>
                <w:color w:val="0000FF"/>
                <w:sz w:val="20"/>
                <w:szCs w:val="20"/>
              </w:rPr>
              <w:t>Treachery</w:t>
            </w:r>
          </w:p>
        </w:tc>
      </w:tr>
      <w:tr w:rsidR="00A0066D" w14:paraId="2B4769C8" w14:textId="77777777" w:rsidTr="00770A36">
        <w:tc>
          <w:tcPr>
            <w:tcW w:w="1541" w:type="dxa"/>
          </w:tcPr>
          <w:p w14:paraId="3DB5A7BC" w14:textId="72488184" w:rsidR="00A0066D" w:rsidRDefault="00A0066D" w:rsidP="00770A36">
            <w:pPr>
              <w:rPr>
                <w:rFonts w:ascii="Calibri" w:hAnsi="Calibri" w:cs="Calibri"/>
                <w:color w:val="0000FF"/>
                <w:sz w:val="20"/>
                <w:szCs w:val="20"/>
              </w:rPr>
            </w:pPr>
            <w:r>
              <w:rPr>
                <w:rFonts w:ascii="Calibri" w:hAnsi="Calibri" w:cs="Calibri"/>
                <w:color w:val="0000FF"/>
                <w:sz w:val="20"/>
                <w:szCs w:val="20"/>
              </w:rPr>
              <w:t>Verdant</w:t>
            </w:r>
          </w:p>
        </w:tc>
        <w:tc>
          <w:tcPr>
            <w:tcW w:w="1541" w:type="dxa"/>
          </w:tcPr>
          <w:p w14:paraId="7CF0B7CD" w14:textId="2FD4DBA2" w:rsidR="00A0066D" w:rsidRDefault="00EC427C" w:rsidP="00770A36">
            <w:pPr>
              <w:rPr>
                <w:rFonts w:ascii="Calibri" w:hAnsi="Calibri" w:cs="Calibri"/>
                <w:color w:val="0000FF"/>
                <w:sz w:val="20"/>
                <w:szCs w:val="20"/>
              </w:rPr>
            </w:pPr>
            <w:r>
              <w:rPr>
                <w:rFonts w:ascii="Calibri" w:hAnsi="Calibri" w:cs="Calibri"/>
                <w:color w:val="0000FF"/>
                <w:sz w:val="20"/>
                <w:szCs w:val="20"/>
              </w:rPr>
              <w:t>Veto</w:t>
            </w:r>
          </w:p>
        </w:tc>
        <w:tc>
          <w:tcPr>
            <w:tcW w:w="1541" w:type="dxa"/>
          </w:tcPr>
          <w:p w14:paraId="39C831E1" w14:textId="721468DD" w:rsidR="00A0066D" w:rsidRDefault="00EC427C" w:rsidP="00770A36">
            <w:pPr>
              <w:rPr>
                <w:rFonts w:ascii="Calibri" w:hAnsi="Calibri" w:cs="Calibri"/>
                <w:color w:val="0000FF"/>
                <w:sz w:val="20"/>
                <w:szCs w:val="20"/>
              </w:rPr>
            </w:pPr>
            <w:r>
              <w:rPr>
                <w:rFonts w:ascii="Calibri" w:hAnsi="Calibri" w:cs="Calibri"/>
                <w:color w:val="0000FF"/>
                <w:sz w:val="20"/>
                <w:szCs w:val="20"/>
              </w:rPr>
              <w:t>Wary</w:t>
            </w:r>
          </w:p>
        </w:tc>
        <w:tc>
          <w:tcPr>
            <w:tcW w:w="1541" w:type="dxa"/>
          </w:tcPr>
          <w:p w14:paraId="502E48B3" w14:textId="45680492" w:rsidR="00A0066D" w:rsidRDefault="00EC427C" w:rsidP="00770A36">
            <w:pPr>
              <w:rPr>
                <w:rFonts w:ascii="Calibri" w:hAnsi="Calibri" w:cs="Calibri"/>
                <w:color w:val="0000FF"/>
                <w:sz w:val="20"/>
                <w:szCs w:val="20"/>
              </w:rPr>
            </w:pPr>
            <w:r>
              <w:rPr>
                <w:rFonts w:ascii="Calibri" w:hAnsi="Calibri" w:cs="Calibri"/>
                <w:color w:val="0000FF"/>
                <w:sz w:val="20"/>
                <w:szCs w:val="20"/>
              </w:rPr>
              <w:t>Withered</w:t>
            </w:r>
          </w:p>
        </w:tc>
        <w:tc>
          <w:tcPr>
            <w:tcW w:w="1542" w:type="dxa"/>
          </w:tcPr>
          <w:p w14:paraId="1AA7CB34" w14:textId="7AB1886B" w:rsidR="00A0066D" w:rsidRDefault="00EC427C" w:rsidP="00770A36">
            <w:pPr>
              <w:rPr>
                <w:rFonts w:ascii="Calibri" w:hAnsi="Calibri" w:cs="Calibri"/>
                <w:color w:val="0000FF"/>
                <w:sz w:val="20"/>
                <w:szCs w:val="20"/>
              </w:rPr>
            </w:pPr>
            <w:r>
              <w:rPr>
                <w:rFonts w:ascii="Calibri" w:hAnsi="Calibri" w:cs="Calibri"/>
                <w:color w:val="0000FF"/>
                <w:sz w:val="20"/>
                <w:szCs w:val="20"/>
              </w:rPr>
              <w:t>Yearn</w:t>
            </w:r>
          </w:p>
        </w:tc>
        <w:tc>
          <w:tcPr>
            <w:tcW w:w="1542" w:type="dxa"/>
          </w:tcPr>
          <w:p w14:paraId="322B4B01" w14:textId="77777777" w:rsidR="00A0066D" w:rsidRDefault="00A0066D" w:rsidP="00770A36">
            <w:pPr>
              <w:rPr>
                <w:rFonts w:ascii="Calibri" w:hAnsi="Calibri" w:cs="Calibri"/>
                <w:color w:val="0000FF"/>
                <w:sz w:val="20"/>
                <w:szCs w:val="20"/>
              </w:rPr>
            </w:pPr>
          </w:p>
        </w:tc>
        <w:tc>
          <w:tcPr>
            <w:tcW w:w="1542" w:type="dxa"/>
          </w:tcPr>
          <w:p w14:paraId="41E93948" w14:textId="77777777" w:rsidR="00A0066D" w:rsidRDefault="00A0066D" w:rsidP="00770A36">
            <w:pPr>
              <w:rPr>
                <w:rFonts w:ascii="Calibri" w:hAnsi="Calibri" w:cs="Calibri"/>
                <w:color w:val="0000FF"/>
                <w:sz w:val="20"/>
                <w:szCs w:val="20"/>
              </w:rPr>
            </w:pPr>
          </w:p>
        </w:tc>
      </w:tr>
    </w:tbl>
    <w:p w14:paraId="32D88E6C" w14:textId="77777777" w:rsidR="00770A36" w:rsidRPr="00770A36" w:rsidRDefault="00770A36" w:rsidP="00770A36">
      <w:pPr>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0ED9AC21" w14:textId="4438DBEB" w:rsidR="00596CB9" w:rsidRPr="00596CB9" w:rsidRDefault="00596CB9" w:rsidP="00B21A05">
      <w:pPr>
        <w:pStyle w:val="ListParagraph"/>
        <w:numPr>
          <w:ilvl w:val="0"/>
          <w:numId w:val="24"/>
        </w:numPr>
        <w:rPr>
          <w:rFonts w:ascii="Candara" w:hAnsi="Candara"/>
          <w:b/>
          <w:bCs/>
          <w:color w:val="0000FF"/>
        </w:rPr>
      </w:pPr>
      <w:r>
        <w:rPr>
          <w:rFonts w:ascii="Candara" w:hAnsi="Candara"/>
          <w:color w:val="C00000"/>
        </w:rPr>
        <w:t xml:space="preserve">QUIZ:  </w:t>
      </w:r>
      <w:r w:rsidRPr="00596CB9">
        <w:rPr>
          <w:rFonts w:ascii="Candara" w:hAnsi="Candara"/>
          <w:b/>
          <w:bCs/>
        </w:rPr>
        <w:t xml:space="preserve">Vocabulary - The Bell Jar </w:t>
      </w:r>
      <w:r w:rsidRPr="00596CB9">
        <w:rPr>
          <w:rFonts w:ascii="Candara" w:hAnsi="Candara"/>
          <w:b/>
          <w:bCs/>
        </w:rPr>
        <w:sym w:font="Wingdings" w:char="F0E0"/>
      </w:r>
      <w:r w:rsidRPr="00596CB9">
        <w:rPr>
          <w:rFonts w:ascii="Candara" w:hAnsi="Candara"/>
          <w:b/>
          <w:bCs/>
        </w:rPr>
        <w:t xml:space="preserve"> Monday, Jan. 16</w:t>
      </w:r>
    </w:p>
    <w:p w14:paraId="2764E913" w14:textId="37F360E9" w:rsidR="00B21A05" w:rsidRPr="00B21A05" w:rsidRDefault="00B21A05" w:rsidP="00B21A05">
      <w:pPr>
        <w:pStyle w:val="ListParagraph"/>
        <w:numPr>
          <w:ilvl w:val="0"/>
          <w:numId w:val="24"/>
        </w:numPr>
        <w:rPr>
          <w:rFonts w:ascii="Candara" w:hAnsi="Candara"/>
          <w:b/>
          <w:bCs/>
          <w:color w:val="0000FF"/>
        </w:rPr>
      </w:pPr>
      <w:r>
        <w:rPr>
          <w:rFonts w:ascii="Candara" w:hAnsi="Candara"/>
          <w:color w:val="C00000"/>
        </w:rPr>
        <w:t xml:space="preserve">NOVEL </w:t>
      </w:r>
      <w:r w:rsidR="00596CB9">
        <w:rPr>
          <w:rFonts w:ascii="Candara" w:hAnsi="Candara"/>
          <w:color w:val="C00000"/>
        </w:rPr>
        <w:t xml:space="preserve">QUIZ </w:t>
      </w:r>
      <w:r>
        <w:rPr>
          <w:rFonts w:ascii="Candara" w:hAnsi="Candara"/>
          <w:color w:val="C00000"/>
        </w:rPr>
        <w:t xml:space="preserve">[Plath - </w:t>
      </w:r>
      <w:r>
        <w:rPr>
          <w:rFonts w:ascii="Candara" w:hAnsi="Candara"/>
        </w:rPr>
        <w:t>Ch11 – end of 20</w:t>
      </w:r>
      <w:r>
        <w:rPr>
          <w:rFonts w:ascii="Candara" w:hAnsi="Candara"/>
          <w:color w:val="C00000"/>
        </w:rPr>
        <w:t xml:space="preserve">] </w:t>
      </w:r>
      <w:r w:rsidRPr="0087369A">
        <w:rPr>
          <w:rFonts w:ascii="Candara" w:hAnsi="Candara"/>
          <w:color w:val="C00000"/>
        </w:rPr>
        <w:sym w:font="Wingdings" w:char="F0E0"/>
      </w:r>
      <w:r>
        <w:rPr>
          <w:rFonts w:ascii="Candara" w:hAnsi="Candara"/>
          <w:color w:val="C00000"/>
        </w:rPr>
        <w:t xml:space="preserve"> </w:t>
      </w:r>
      <w:r>
        <w:rPr>
          <w:rFonts w:ascii="Candara" w:hAnsi="Candara"/>
        </w:rPr>
        <w:t>Thursday, Jan. 19, 2023</w:t>
      </w:r>
    </w:p>
    <w:p w14:paraId="61669062" w14:textId="0C82EE13" w:rsidR="00B21A05" w:rsidRPr="00E50E43" w:rsidRDefault="00B21A05" w:rsidP="00114721">
      <w:pPr>
        <w:pStyle w:val="ListParagraph"/>
        <w:numPr>
          <w:ilvl w:val="0"/>
          <w:numId w:val="24"/>
        </w:numPr>
        <w:rPr>
          <w:rFonts w:ascii="Candara" w:hAnsi="Candara"/>
          <w:b/>
          <w:bCs/>
          <w:color w:val="0000FF"/>
        </w:rPr>
      </w:pP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6F106F9F" w14:textId="2D8FCF41" w:rsidR="00A71F40" w:rsidRDefault="00A71F40" w:rsidP="00A71F40">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Analysis</w:t>
      </w:r>
    </w:p>
    <w:p w14:paraId="649723BD" w14:textId="77777777" w:rsidR="00A71F40" w:rsidRDefault="00000000" w:rsidP="00A71F40">
      <w:pPr>
        <w:jc w:val="center"/>
        <w:rPr>
          <w:rFonts w:ascii="Candara" w:hAnsi="Candara"/>
          <w:color w:val="008000"/>
        </w:rPr>
      </w:pPr>
      <w:r>
        <w:rPr>
          <w:rFonts w:ascii="Candara" w:hAnsi="Candara"/>
          <w:color w:val="008000"/>
        </w:rPr>
        <w:pict w14:anchorId="6135FBF9">
          <v:rect id="_x0000_i1028" style="width:468pt;height:1.5pt" o:hralign="center" o:hrstd="t" o:hr="t" fillcolor="#a0a0a0" stroked="f"/>
        </w:pict>
      </w:r>
    </w:p>
    <w:p w14:paraId="47BBB682" w14:textId="1AE1D0B5" w:rsidR="00A71F40" w:rsidRDefault="00A71F40" w:rsidP="00A71F40">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Bell Jar – Sylvia Plath</w:t>
      </w:r>
    </w:p>
    <w:p w14:paraId="3AB094C9" w14:textId="4CF7DBB4" w:rsidR="00A71F40" w:rsidRDefault="00A71F40" w:rsidP="00A71F40">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 Ch</w:t>
      </w:r>
      <w:r w:rsidRPr="00A71F40">
        <w:rPr>
          <w:rFonts w:asciiTheme="majorHAnsi" w:hAnsiTheme="majorHAnsi" w:cstheme="majorHAnsi"/>
          <w:bCs/>
          <w:color w:val="0000FF"/>
          <w:sz w:val="22"/>
          <w:szCs w:val="22"/>
        </w:rPr>
        <w:t>apters 1 - 5</w:t>
      </w:r>
    </w:p>
    <w:p w14:paraId="5BB45C29" w14:textId="3FFF9B62" w:rsidR="00A71F40" w:rsidRPr="00AB56C1" w:rsidRDefault="00A71F40" w:rsidP="00A71F40">
      <w:pPr>
        <w:spacing w:after="160" w:line="259" w:lineRule="auto"/>
        <w:ind w:left="720"/>
        <w:rPr>
          <w:rFonts w:asciiTheme="majorHAnsi" w:hAnsiTheme="majorHAnsi" w:cstheme="majorHAnsi"/>
          <w:bCs/>
          <w:sz w:val="22"/>
          <w:szCs w:val="22"/>
        </w:rPr>
      </w:pPr>
      <w:r w:rsidRPr="00AB56C1">
        <w:rPr>
          <w:rFonts w:asciiTheme="majorHAnsi" w:hAnsiTheme="majorHAnsi" w:cstheme="majorHAnsi"/>
          <w:bCs/>
          <w:sz w:val="22"/>
          <w:szCs w:val="22"/>
        </w:rPr>
        <w:t xml:space="preserve">1) </w:t>
      </w:r>
      <w:r w:rsidRPr="00AB56C1">
        <w:rPr>
          <w:rFonts w:asciiTheme="majorHAnsi" w:hAnsiTheme="majorHAnsi" w:cstheme="majorHAnsi"/>
          <w:color w:val="333333"/>
          <w:sz w:val="20"/>
          <w:szCs w:val="20"/>
          <w:shd w:val="clear" w:color="auto" w:fill="FFFFFF"/>
        </w:rPr>
        <w:t>What do we know about Esther already in this first chapter? List these traits. How do you think these traits will affect the overall story? Make predictions.</w:t>
      </w:r>
      <w:r w:rsidRPr="00AB56C1">
        <w:rPr>
          <w:rFonts w:asciiTheme="majorHAnsi" w:hAnsiTheme="majorHAnsi" w:cstheme="majorHAnsi"/>
          <w:bCs/>
          <w:sz w:val="22"/>
          <w:szCs w:val="22"/>
        </w:rPr>
        <w:t xml:space="preserve"> </w:t>
      </w:r>
    </w:p>
    <w:p w14:paraId="46263188" w14:textId="5B21299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2</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What sorts of traits do you associate with the West and cowboys/ranches? How would you characterize someone living in this type of environment?</w:t>
      </w:r>
    </w:p>
    <w:p w14:paraId="789944B5" w14:textId="07537C8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3</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Examine Esther's description of Lenny's apartment and analyze the significance of its decor. What does it say about Lenny? How does it fit into the larger context of NYC? How does his apartment reflect the say he interacts with Doreen?</w:t>
      </w:r>
    </w:p>
    <w:p w14:paraId="06A71865" w14:textId="15DDED79"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4) [Refer to Chapter 2] </w:t>
      </w:r>
      <w:r w:rsidRPr="00AB56C1">
        <w:rPr>
          <w:rFonts w:asciiTheme="majorHAnsi" w:hAnsiTheme="majorHAnsi" w:cstheme="majorHAnsi"/>
          <w:color w:val="333333"/>
          <w:sz w:val="20"/>
          <w:szCs w:val="20"/>
          <w:shd w:val="clear" w:color="auto" w:fill="FFFFFF"/>
        </w:rPr>
        <w:t>Write a paragraph explaining why you think Esther left Doreen laying in the hallway when she returned home from Lenny's apartment. Use specific information from the text to create and back up your ideas.</w:t>
      </w:r>
    </w:p>
    <w:p w14:paraId="7DEBF745" w14:textId="2CFEBE3C"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5) [Refer to Chapter 4] </w:t>
      </w:r>
      <w:r w:rsidRPr="00AB56C1">
        <w:rPr>
          <w:rFonts w:asciiTheme="majorHAnsi" w:hAnsiTheme="majorHAnsi" w:cstheme="majorHAnsi"/>
          <w:color w:val="333333"/>
          <w:sz w:val="20"/>
          <w:szCs w:val="20"/>
          <w:shd w:val="clear" w:color="auto" w:fill="FFFFFF"/>
        </w:rPr>
        <w:t>Describe and analyze the significance of food in Esther's experience at the magazine.</w:t>
      </w:r>
    </w:p>
    <w:p w14:paraId="43D4D385" w14:textId="2512A063"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6) [Refer to Chapter 5] </w:t>
      </w:r>
      <w:r w:rsidRPr="00AB56C1">
        <w:rPr>
          <w:rFonts w:asciiTheme="majorHAnsi" w:hAnsiTheme="majorHAnsi" w:cstheme="majorHAnsi"/>
          <w:color w:val="333333"/>
          <w:sz w:val="20"/>
          <w:szCs w:val="20"/>
          <w:shd w:val="clear" w:color="auto" w:fill="FFFFFF"/>
        </w:rPr>
        <w:t>What is important in a dating relationship? Why are these items important? How does the development of Esther and Buddy’s relationship compare to your vision of a dating relationship? Is this a "normal" or "abnormal" relationship? Why? What effect does this relationship have on Esther? How does she react to their relationship?</w:t>
      </w:r>
    </w:p>
    <w:p w14:paraId="6C81CBFF" w14:textId="04562C49" w:rsidR="00487D68" w:rsidRDefault="008A4C2B" w:rsidP="00487D68">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B</w:t>
      </w:r>
      <w:r w:rsidR="00487D68">
        <w:rPr>
          <w:rFonts w:asciiTheme="majorHAnsi" w:hAnsiTheme="majorHAnsi" w:cstheme="majorHAnsi"/>
          <w:bCs/>
          <w:color w:val="0000FF"/>
          <w:sz w:val="22"/>
          <w:szCs w:val="22"/>
        </w:rPr>
        <w:t>. Ch</w:t>
      </w:r>
      <w:r w:rsidR="00487D68" w:rsidRPr="00A71F40">
        <w:rPr>
          <w:rFonts w:asciiTheme="majorHAnsi" w:hAnsiTheme="majorHAnsi" w:cstheme="majorHAnsi"/>
          <w:bCs/>
          <w:color w:val="0000FF"/>
          <w:sz w:val="22"/>
          <w:szCs w:val="22"/>
        </w:rPr>
        <w:t xml:space="preserve">apters </w:t>
      </w:r>
      <w:r w:rsidR="00487D68">
        <w:rPr>
          <w:rFonts w:asciiTheme="majorHAnsi" w:hAnsiTheme="majorHAnsi" w:cstheme="majorHAnsi"/>
          <w:bCs/>
          <w:color w:val="0000FF"/>
          <w:sz w:val="22"/>
          <w:szCs w:val="22"/>
        </w:rPr>
        <w:t>6 –</w:t>
      </w:r>
      <w:r w:rsidR="00487D68" w:rsidRPr="00A71F40">
        <w:rPr>
          <w:rFonts w:asciiTheme="majorHAnsi" w:hAnsiTheme="majorHAnsi" w:cstheme="majorHAnsi"/>
          <w:bCs/>
          <w:color w:val="0000FF"/>
          <w:sz w:val="22"/>
          <w:szCs w:val="22"/>
        </w:rPr>
        <w:t xml:space="preserve"> </w:t>
      </w:r>
      <w:r w:rsidR="00487D68">
        <w:rPr>
          <w:rFonts w:asciiTheme="majorHAnsi" w:hAnsiTheme="majorHAnsi" w:cstheme="majorHAnsi"/>
          <w:bCs/>
          <w:color w:val="0000FF"/>
          <w:sz w:val="22"/>
          <w:szCs w:val="22"/>
        </w:rPr>
        <w:t>10</w:t>
      </w:r>
    </w:p>
    <w:p w14:paraId="52B52E4A" w14:textId="49DE1DB8" w:rsidR="00487D68" w:rsidRDefault="00487D68" w:rsidP="00487D68">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1) [Refer to Chapter </w:t>
      </w:r>
      <w:r>
        <w:rPr>
          <w:rFonts w:asciiTheme="majorHAnsi" w:hAnsiTheme="majorHAnsi" w:cstheme="majorHAnsi"/>
          <w:bCs/>
          <w:sz w:val="22"/>
          <w:szCs w:val="22"/>
        </w:rPr>
        <w:t xml:space="preserve">6] </w:t>
      </w:r>
      <w:r w:rsidRPr="00487D68">
        <w:rPr>
          <w:rFonts w:asciiTheme="majorHAnsi" w:hAnsiTheme="majorHAnsi" w:cstheme="majorHAnsi"/>
          <w:color w:val="333333"/>
          <w:sz w:val="20"/>
          <w:szCs w:val="20"/>
          <w:shd w:val="clear" w:color="auto" w:fill="FFFFFF"/>
        </w:rPr>
        <w:t>The Bell Jar was a feminist novel before feminism was "popular". The author's commentary on society's treatment of women as it relates to childbirth and sexuality.  How does Esther react to childbirth? How does Buddy react? How does Esther react to Buddy's sexual overtures and experience? What do her reactions say about her as a character?</w:t>
      </w:r>
    </w:p>
    <w:p w14:paraId="1926A24F" w14:textId="5BE63DB9" w:rsidR="00487D68" w:rsidRDefault="00487D68"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2) </w:t>
      </w:r>
      <w:r w:rsidR="007F127A" w:rsidRPr="00AB56C1">
        <w:rPr>
          <w:rFonts w:asciiTheme="majorHAnsi" w:hAnsiTheme="majorHAnsi" w:cstheme="majorHAnsi"/>
          <w:bCs/>
          <w:sz w:val="22"/>
          <w:szCs w:val="22"/>
        </w:rPr>
        <w:t xml:space="preserve">[Refer to Chapter </w:t>
      </w:r>
      <w:r w:rsidR="007F127A">
        <w:rPr>
          <w:rFonts w:asciiTheme="majorHAnsi" w:hAnsiTheme="majorHAnsi" w:cstheme="majorHAnsi"/>
          <w:bCs/>
          <w:sz w:val="22"/>
          <w:szCs w:val="22"/>
        </w:rPr>
        <w:t xml:space="preserve">7] </w:t>
      </w:r>
      <w:r w:rsidRPr="007F127A">
        <w:rPr>
          <w:rFonts w:asciiTheme="majorHAnsi" w:hAnsiTheme="majorHAnsi" w:cstheme="majorHAnsi"/>
          <w:color w:val="333333"/>
          <w:sz w:val="20"/>
          <w:szCs w:val="20"/>
          <w:shd w:val="clear" w:color="auto" w:fill="FFFFFF"/>
        </w:rPr>
        <w:t>Esther's relationships with other characters are important to her journey in this novel.</w:t>
      </w:r>
      <w:r w:rsidR="007F127A" w:rsidRPr="007F127A">
        <w:rPr>
          <w:rFonts w:asciiTheme="majorHAnsi" w:hAnsiTheme="majorHAnsi" w:cstheme="majorHAnsi"/>
          <w:color w:val="333333"/>
          <w:sz w:val="20"/>
          <w:szCs w:val="20"/>
          <w:shd w:val="clear" w:color="auto" w:fill="FFFFFF"/>
        </w:rPr>
        <w:t xml:space="preserve"> compare and contrast Esther's romantic relationships with Buddy and with Constantin. Write a short essay arguing which romantic relationship is best for Esther and why. Then discuss whether or not you think Esther will continue this relationship and why.</w:t>
      </w:r>
    </w:p>
    <w:p w14:paraId="2ADABE85" w14:textId="303FE97E" w:rsidR="008A4C2B" w:rsidRDefault="008A4C2B"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3)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8] </w:t>
      </w:r>
      <w:r w:rsidRPr="008A4C2B">
        <w:rPr>
          <w:rFonts w:asciiTheme="majorHAnsi" w:hAnsiTheme="majorHAnsi" w:cstheme="majorHAnsi"/>
          <w:color w:val="333333"/>
          <w:sz w:val="20"/>
          <w:szCs w:val="20"/>
          <w:shd w:val="clear" w:color="auto" w:fill="FFFFFF"/>
        </w:rPr>
        <w:t>Review the proposal scene between Esther and Buddy in this chapter. How does Esther's view of marriage fit or not fit with feminist view of marriage? Do you agree or disagree with her view point? Why?</w:t>
      </w:r>
    </w:p>
    <w:p w14:paraId="1EED62DD" w14:textId="5EF13769" w:rsidR="008A4C2B" w:rsidRDefault="008A4C2B"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4)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9] </w:t>
      </w:r>
      <w:r w:rsidRPr="008A4C2B">
        <w:rPr>
          <w:rFonts w:asciiTheme="majorHAnsi" w:hAnsiTheme="majorHAnsi" w:cstheme="majorHAnsi"/>
          <w:color w:val="333333"/>
          <w:sz w:val="20"/>
          <w:szCs w:val="20"/>
          <w:shd w:val="clear" w:color="auto" w:fill="FFFFFF"/>
        </w:rPr>
        <w:t>Sylvia Plath weaves a few historical details into The Bell Jar.  Discuss and analyze the Rosenberg's trial and its relationship to Esther's narrative. How does the Rosenbergs' trial relate to Esther's life? Why do you think she keeps thinking about it? What does this say about her? What might her obsession with the trial foreshadow?</w:t>
      </w:r>
    </w:p>
    <w:p w14:paraId="0173308F" w14:textId="457ED081" w:rsidR="00487D68" w:rsidRDefault="008A4C2B" w:rsidP="00247CA7">
      <w:pPr>
        <w:spacing w:after="160" w:line="259" w:lineRule="auto"/>
        <w:ind w:left="720"/>
        <w:rPr>
          <w:rFonts w:asciiTheme="majorHAnsi" w:hAnsiTheme="majorHAnsi" w:cstheme="majorHAnsi"/>
          <w:bCs/>
          <w:color w:val="0000FF"/>
          <w:sz w:val="22"/>
          <w:szCs w:val="22"/>
        </w:rPr>
      </w:pPr>
      <w:r>
        <w:rPr>
          <w:rFonts w:asciiTheme="majorHAnsi" w:hAnsiTheme="majorHAnsi" w:cstheme="majorHAnsi"/>
          <w:bCs/>
          <w:sz w:val="22"/>
          <w:szCs w:val="22"/>
        </w:rPr>
        <w:t xml:space="preserve">5)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10] </w:t>
      </w:r>
      <w:r w:rsidRPr="008A4C2B">
        <w:rPr>
          <w:rFonts w:asciiTheme="majorHAnsi" w:hAnsiTheme="majorHAnsi" w:cstheme="majorHAnsi"/>
          <w:bCs/>
          <w:sz w:val="22"/>
          <w:szCs w:val="22"/>
        </w:rPr>
        <w:t>E</w:t>
      </w:r>
      <w:r w:rsidRPr="008A4C2B">
        <w:rPr>
          <w:rFonts w:asciiTheme="majorHAnsi" w:hAnsiTheme="majorHAnsi" w:cstheme="majorHAnsi"/>
          <w:color w:val="333333"/>
          <w:sz w:val="20"/>
          <w:szCs w:val="20"/>
          <w:shd w:val="clear" w:color="auto" w:fill="FFFFFF"/>
        </w:rPr>
        <w:t>xamine the relationship between Esther and her mother as it is developed in this chapter. What sort of relationship do Esther and her mother have? What effect do you think Esther's mother has had on her psychological development? What effect do you think Esther's father's death has had on her mother?</w:t>
      </w:r>
    </w:p>
    <w:p w14:paraId="0341972E" w14:textId="06517B6F" w:rsidR="00487D68" w:rsidRDefault="00487D68" w:rsidP="00487D68">
      <w:pPr>
        <w:spacing w:after="160" w:line="259" w:lineRule="auto"/>
        <w:rPr>
          <w:rFonts w:asciiTheme="majorHAnsi" w:hAnsiTheme="majorHAnsi" w:cstheme="majorHAnsi"/>
          <w:bCs/>
          <w:color w:val="0000FF"/>
          <w:sz w:val="22"/>
          <w:szCs w:val="22"/>
        </w:rPr>
      </w:pPr>
    </w:p>
    <w:p w14:paraId="7EF8FBE2" w14:textId="30E40487" w:rsidR="00487D68" w:rsidRDefault="00487D68" w:rsidP="00487D68">
      <w:pPr>
        <w:spacing w:after="160" w:line="259" w:lineRule="auto"/>
        <w:rPr>
          <w:rFonts w:asciiTheme="majorHAnsi" w:hAnsiTheme="majorHAnsi" w:cstheme="majorHAnsi"/>
          <w:bCs/>
          <w:color w:val="0000FF"/>
          <w:sz w:val="22"/>
          <w:szCs w:val="22"/>
        </w:rPr>
      </w:pPr>
    </w:p>
    <w:p w14:paraId="368E8E47" w14:textId="15F50E77" w:rsidR="00487D68" w:rsidRDefault="00487D68" w:rsidP="00487D68">
      <w:pPr>
        <w:spacing w:after="160" w:line="259" w:lineRule="auto"/>
        <w:rPr>
          <w:rFonts w:asciiTheme="majorHAnsi" w:hAnsiTheme="majorHAnsi" w:cstheme="majorHAnsi"/>
          <w:bCs/>
          <w:color w:val="0000FF"/>
          <w:sz w:val="22"/>
          <w:szCs w:val="22"/>
        </w:rPr>
      </w:pPr>
    </w:p>
    <w:p w14:paraId="7538A872" w14:textId="77777777" w:rsidR="00487D68" w:rsidRDefault="00487D68" w:rsidP="00487D68">
      <w:pPr>
        <w:spacing w:after="160" w:line="259" w:lineRule="auto"/>
        <w:rPr>
          <w:rFonts w:asciiTheme="majorHAnsi" w:hAnsiTheme="majorHAnsi" w:cstheme="majorHAnsi"/>
          <w:bCs/>
          <w:color w:val="0000FF"/>
          <w:sz w:val="22"/>
          <w:szCs w:val="22"/>
        </w:rPr>
      </w:pPr>
    </w:p>
    <w:p w14:paraId="6314A2EE" w14:textId="77777777" w:rsidR="00AB56C1" w:rsidRDefault="00AB56C1" w:rsidP="00487D68">
      <w:pPr>
        <w:spacing w:after="160" w:line="259" w:lineRule="auto"/>
        <w:rPr>
          <w:rFonts w:ascii="Verdana" w:hAnsi="Verdana"/>
          <w:color w:val="333333"/>
          <w:sz w:val="20"/>
          <w:szCs w:val="20"/>
          <w:shd w:val="clear" w:color="auto" w:fill="FFFFFF"/>
        </w:rPr>
      </w:pPr>
    </w:p>
    <w:p w14:paraId="3759CE28" w14:textId="77777777" w:rsidR="00A71F40" w:rsidRPr="00A71F40" w:rsidRDefault="00A71F40" w:rsidP="00A71F40">
      <w:pPr>
        <w:spacing w:after="160" w:line="259" w:lineRule="auto"/>
        <w:ind w:left="720"/>
        <w:rPr>
          <w:rFonts w:asciiTheme="majorHAnsi" w:hAnsiTheme="majorHAnsi" w:cstheme="majorHAnsi"/>
          <w:bCs/>
          <w:sz w:val="22"/>
          <w:szCs w:val="22"/>
        </w:rPr>
      </w:pPr>
    </w:p>
    <w:p w14:paraId="144218AC" w14:textId="77777777" w:rsidR="00A71F40" w:rsidRPr="00A71F40" w:rsidRDefault="00A71F40" w:rsidP="00A71F40">
      <w:pPr>
        <w:spacing w:after="160" w:line="259" w:lineRule="auto"/>
        <w:rPr>
          <w:rFonts w:asciiTheme="majorHAnsi" w:hAnsiTheme="majorHAnsi" w:cstheme="majorHAnsi"/>
          <w:bCs/>
          <w:color w:val="0000FF"/>
          <w:sz w:val="22"/>
          <w:szCs w:val="22"/>
        </w:rPr>
      </w:pPr>
    </w:p>
    <w:p w14:paraId="64106986" w14:textId="77777777" w:rsidR="00A71F40" w:rsidRDefault="00A71F40" w:rsidP="00A71F40">
      <w:pPr>
        <w:spacing w:after="160" w:line="259" w:lineRule="auto"/>
        <w:rPr>
          <w:rFonts w:ascii="Candara" w:hAnsi="Candara"/>
          <w:b/>
          <w:color w:val="F9340D"/>
        </w:rPr>
      </w:pPr>
    </w:p>
    <w:p w14:paraId="61817C12" w14:textId="3CD6E671" w:rsidR="00041BFE" w:rsidRPr="00247CA7" w:rsidRDefault="00041BFE" w:rsidP="00247CA7">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r w:rsidR="00000000">
        <w:rPr>
          <w:rFonts w:ascii="Candara" w:hAnsi="Candara"/>
          <w:color w:val="008000"/>
        </w:rPr>
        <w:pict w14:anchorId="0A7CE65A">
          <v:rect id="_x0000_i1029"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5D144234" w:rsidR="00041BFE" w:rsidRPr="00041BFE" w:rsidRDefault="00016AAA"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Historical, Social and Cultural Forces</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058A7DFB"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w:t>
      </w:r>
      <w:r w:rsidR="00016AAA">
        <w:rPr>
          <w:rFonts w:asciiTheme="majorHAnsi" w:hAnsiTheme="majorHAnsi" w:cstheme="majorHAnsi"/>
          <w:bCs/>
          <w:sz w:val="22"/>
          <w:szCs w:val="22"/>
        </w:rPr>
        <w:t>10</w:t>
      </w:r>
      <w:r>
        <w:rPr>
          <w:rFonts w:asciiTheme="majorHAnsi" w:hAnsiTheme="majorHAnsi" w:cstheme="majorHAnsi"/>
          <w:bCs/>
          <w:sz w:val="22"/>
          <w:szCs w:val="22"/>
        </w:rPr>
        <w:t xml:space="preserve"> – 11 of the American Literature textbook. Review the following questions below and respond accordingly.</w:t>
      </w:r>
    </w:p>
    <w:p w14:paraId="335EAFCA" w14:textId="511F7D68" w:rsidR="00041BFE" w:rsidRPr="00762979" w:rsidRDefault="00041BFE">
      <w:pPr>
        <w:spacing w:after="160" w:line="259" w:lineRule="auto"/>
        <w:rPr>
          <w:rFonts w:asciiTheme="majorHAnsi" w:hAnsiTheme="majorHAnsi" w:cstheme="majorHAnsi"/>
          <w:bCs/>
          <w:strike/>
          <w:color w:val="0000FF"/>
          <w:sz w:val="22"/>
          <w:szCs w:val="22"/>
        </w:rPr>
      </w:pPr>
      <w:r w:rsidRPr="00762979">
        <w:rPr>
          <w:rFonts w:asciiTheme="majorHAnsi" w:hAnsiTheme="majorHAnsi" w:cstheme="majorHAnsi"/>
          <w:bCs/>
          <w:strike/>
          <w:color w:val="0000FF"/>
          <w:sz w:val="22"/>
          <w:szCs w:val="22"/>
        </w:rPr>
        <w:t xml:space="preserve">A. </w:t>
      </w:r>
      <w:r w:rsidR="00016AAA" w:rsidRPr="00762979">
        <w:rPr>
          <w:rFonts w:asciiTheme="majorHAnsi" w:hAnsiTheme="majorHAnsi" w:cstheme="majorHAnsi"/>
          <w:bCs/>
          <w:strike/>
          <w:color w:val="0000FF"/>
          <w:sz w:val="22"/>
          <w:szCs w:val="22"/>
        </w:rPr>
        <w:t>Analyze Cause and Effect</w:t>
      </w:r>
      <w:r w:rsidR="00BE2E5B" w:rsidRPr="00762979">
        <w:rPr>
          <w:rFonts w:asciiTheme="majorHAnsi" w:hAnsiTheme="majorHAnsi" w:cstheme="majorHAnsi"/>
          <w:bCs/>
          <w:strike/>
          <w:color w:val="0000FF"/>
          <w:sz w:val="22"/>
          <w:szCs w:val="22"/>
        </w:rPr>
        <w:t xml:space="preserve"> [p. 10]</w:t>
      </w:r>
    </w:p>
    <w:p w14:paraId="67C08947" w14:textId="77777777" w:rsidR="00016AAA" w:rsidRPr="00762979" w:rsidRDefault="00041BFE" w:rsidP="00016AAA">
      <w:pPr>
        <w:spacing w:after="160" w:line="259" w:lineRule="auto"/>
        <w:rPr>
          <w:rFonts w:asciiTheme="majorHAnsi" w:hAnsiTheme="majorHAnsi" w:cstheme="majorHAnsi"/>
          <w:bCs/>
          <w:strike/>
          <w:sz w:val="22"/>
          <w:szCs w:val="22"/>
        </w:rPr>
      </w:pPr>
      <w:r w:rsidRPr="00762979">
        <w:rPr>
          <w:rFonts w:asciiTheme="majorHAnsi" w:hAnsiTheme="majorHAnsi" w:cstheme="majorHAnsi"/>
          <w:bCs/>
          <w:strike/>
          <w:sz w:val="22"/>
          <w:szCs w:val="22"/>
        </w:rPr>
        <w:tab/>
        <w:t xml:space="preserve">1) </w:t>
      </w:r>
      <w:r w:rsidR="00016AAA" w:rsidRPr="00762979">
        <w:rPr>
          <w:rFonts w:asciiTheme="majorHAnsi" w:hAnsiTheme="majorHAnsi" w:cstheme="majorHAnsi"/>
          <w:bCs/>
          <w:strike/>
          <w:sz w:val="22"/>
          <w:szCs w:val="22"/>
        </w:rPr>
        <w:t>Why did European exploration have an enormous effect on world history?</w:t>
      </w:r>
    </w:p>
    <w:p w14:paraId="15C5D9D5" w14:textId="2B1D1BF9" w:rsidR="00041BFE" w:rsidRPr="00762979" w:rsidRDefault="00041BFE" w:rsidP="00016AAA">
      <w:pPr>
        <w:spacing w:after="160" w:line="259" w:lineRule="auto"/>
        <w:ind w:left="720"/>
        <w:rPr>
          <w:rFonts w:asciiTheme="majorHAnsi" w:hAnsiTheme="majorHAnsi" w:cstheme="majorHAnsi"/>
          <w:bCs/>
          <w:strike/>
          <w:sz w:val="22"/>
          <w:szCs w:val="22"/>
          <w:u w:val="single"/>
        </w:rPr>
      </w:pPr>
      <w:r w:rsidRPr="00762979">
        <w:rPr>
          <w:rFonts w:asciiTheme="majorHAnsi" w:hAnsiTheme="majorHAnsi" w:cstheme="majorHAnsi"/>
          <w:bCs/>
          <w:strike/>
          <w:sz w:val="22"/>
          <w:szCs w:val="22"/>
        </w:rPr>
        <w:t>2)</w:t>
      </w:r>
      <w:r w:rsidR="00016AAA" w:rsidRPr="00762979">
        <w:rPr>
          <w:rFonts w:asciiTheme="majorHAnsi" w:hAnsiTheme="majorHAnsi" w:cstheme="majorHAnsi"/>
          <w:bCs/>
          <w:strike/>
          <w:sz w:val="22"/>
          <w:szCs w:val="22"/>
        </w:rPr>
        <w:t xml:space="preserve"> In a table format, compare and contrast the following religious beliefs: Pilgrims, Puritans, Quakers. Aside from their ideologies, indicate the lasting influence of each of these beliefs on the “American” culture.</w:t>
      </w:r>
    </w:p>
    <w:p w14:paraId="5C9D03CD" w14:textId="29F7E459"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B. </w:t>
      </w:r>
      <w:r w:rsidR="00016AAA">
        <w:rPr>
          <w:rFonts w:asciiTheme="majorHAnsi" w:hAnsiTheme="majorHAnsi" w:cstheme="majorHAnsi"/>
          <w:bCs/>
          <w:color w:val="0000FF"/>
          <w:sz w:val="22"/>
          <w:szCs w:val="22"/>
        </w:rPr>
        <w:t>Big Idea 1: The Sacred Earth and the Power of Storytelling</w:t>
      </w:r>
      <w:r w:rsidR="00BE2E5B">
        <w:rPr>
          <w:rFonts w:asciiTheme="majorHAnsi" w:hAnsiTheme="majorHAnsi" w:cstheme="majorHAnsi"/>
          <w:bCs/>
          <w:color w:val="0000FF"/>
          <w:sz w:val="22"/>
          <w:szCs w:val="22"/>
        </w:rPr>
        <w:t xml:space="preserve"> [p.12]</w:t>
      </w:r>
    </w:p>
    <w:p w14:paraId="216D6F9B" w14:textId="173095E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016AAA">
        <w:rPr>
          <w:rFonts w:asciiTheme="majorHAnsi" w:hAnsiTheme="majorHAnsi" w:cstheme="majorHAnsi"/>
          <w:bCs/>
          <w:sz w:val="22"/>
          <w:szCs w:val="22"/>
        </w:rPr>
        <w:t>What is YOUR view of the Native American belief system that held the natural world to be sacred?</w:t>
      </w:r>
    </w:p>
    <w:p w14:paraId="49BE06A4" w14:textId="48CA1F0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w:t>
      </w:r>
      <w:r w:rsidR="00BE2E5B">
        <w:rPr>
          <w:rFonts w:asciiTheme="majorHAnsi" w:hAnsiTheme="majorHAnsi" w:cstheme="majorHAnsi"/>
          <w:bCs/>
          <w:sz w:val="22"/>
          <w:szCs w:val="22"/>
        </w:rPr>
        <w:t>Explain what is meant by each of the following quotes:</w:t>
      </w:r>
    </w:p>
    <w:p w14:paraId="0D146812" w14:textId="2D2E001F" w:rsid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a) </w:t>
      </w:r>
      <w:r w:rsidRPr="00BE2E5B">
        <w:rPr>
          <w:rFonts w:asciiTheme="majorHAnsi" w:hAnsiTheme="majorHAnsi" w:cstheme="majorHAnsi"/>
          <w:bCs/>
          <w:color w:val="9900FF"/>
          <w:sz w:val="22"/>
          <w:szCs w:val="22"/>
        </w:rPr>
        <w:t>“</w:t>
      </w:r>
      <w:r w:rsidRPr="00BE2E5B">
        <w:rPr>
          <w:rFonts w:ascii="GoudyStd-Italic" w:eastAsiaTheme="minorHAnsi" w:hAnsi="GoudyStd-Italic" w:cs="GoudyStd-Italic"/>
          <w:i/>
          <w:iCs/>
          <w:color w:val="9900FF"/>
          <w:sz w:val="23"/>
          <w:szCs w:val="23"/>
        </w:rPr>
        <w:t xml:space="preserve">Sell a country! Why not sell the air, the great sea, as well as the earth? Did not the Great Spirit make them all for the use of his children?” </w:t>
      </w:r>
      <w:r>
        <w:rPr>
          <w:rFonts w:ascii="GoudyStd-Italic" w:eastAsiaTheme="minorHAnsi" w:hAnsi="GoudyStd-Italic" w:cs="GoudyStd-Italic"/>
          <w:i/>
          <w:iCs/>
          <w:color w:val="9900FF"/>
          <w:sz w:val="23"/>
          <w:szCs w:val="23"/>
        </w:rPr>
        <w:t xml:space="preserve"> -Tecumseh, Shawnee leader</w:t>
      </w:r>
    </w:p>
    <w:p w14:paraId="1A988991" w14:textId="49C40495" w:rsidR="00BE2E5B" w:rsidRPr="00BE2E5B" w:rsidRDefault="00BE2E5B" w:rsidP="00BE2E5B">
      <w:pPr>
        <w:autoSpaceDE w:val="0"/>
        <w:autoSpaceDN w:val="0"/>
        <w:adjustRightInd w:val="0"/>
        <w:ind w:firstLine="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b) </w:t>
      </w:r>
      <w:r w:rsidRPr="00BE2E5B">
        <w:rPr>
          <w:rFonts w:ascii="GoudyStd-Italic" w:eastAsiaTheme="minorHAnsi" w:hAnsi="GoudyStd-Italic" w:cs="GoudyStd-Italic"/>
          <w:i/>
          <w:iCs/>
          <w:color w:val="9900FF"/>
          <w:sz w:val="23"/>
          <w:szCs w:val="23"/>
        </w:rPr>
        <w:t>“American literature begins with the first human perception of the American landscape expressed and</w:t>
      </w:r>
    </w:p>
    <w:p w14:paraId="58C77DD3" w14:textId="0E477EBA" w:rsidR="00BE2E5B" w:rsidRP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sidRPr="00BE2E5B">
        <w:rPr>
          <w:rFonts w:ascii="GoudyStd-Italic" w:eastAsiaTheme="minorHAnsi" w:hAnsi="GoudyStd-Italic" w:cs="GoudyStd-Italic"/>
          <w:i/>
          <w:iCs/>
          <w:color w:val="9900FF"/>
          <w:sz w:val="23"/>
          <w:szCs w:val="23"/>
        </w:rPr>
        <w:t>preserved in language.”</w:t>
      </w:r>
      <w:r>
        <w:rPr>
          <w:rFonts w:ascii="GoudyStd-Italic" w:eastAsiaTheme="minorHAnsi" w:hAnsi="GoudyStd-Italic" w:cs="GoudyStd-Italic"/>
          <w:i/>
          <w:iCs/>
          <w:color w:val="9900FF"/>
          <w:sz w:val="23"/>
          <w:szCs w:val="23"/>
        </w:rPr>
        <w:t xml:space="preserve"> – N. Scott Momaday</w:t>
      </w:r>
    </w:p>
    <w:p w14:paraId="2176A28F" w14:textId="77777777" w:rsidR="00BE2E5B" w:rsidRDefault="00BE2E5B" w:rsidP="00041BFE">
      <w:pPr>
        <w:spacing w:after="160" w:line="259" w:lineRule="auto"/>
        <w:rPr>
          <w:rFonts w:asciiTheme="majorHAnsi" w:hAnsiTheme="majorHAnsi" w:cstheme="majorHAnsi"/>
          <w:bCs/>
          <w:color w:val="0000FF"/>
          <w:sz w:val="22"/>
          <w:szCs w:val="22"/>
        </w:rPr>
      </w:pPr>
    </w:p>
    <w:p w14:paraId="74FA28B3" w14:textId="0F18798F"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C. </w:t>
      </w:r>
      <w:r w:rsidR="00BE2E5B">
        <w:rPr>
          <w:rFonts w:asciiTheme="majorHAnsi" w:hAnsiTheme="majorHAnsi" w:cstheme="majorHAnsi"/>
          <w:bCs/>
          <w:color w:val="0000FF"/>
          <w:sz w:val="22"/>
          <w:szCs w:val="22"/>
        </w:rPr>
        <w:t>I Have Killed the Deer [p. 13]</w:t>
      </w:r>
    </w:p>
    <w:p w14:paraId="7CB1C9FB" w14:textId="32FE87E1"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BE2E5B">
        <w:rPr>
          <w:rFonts w:asciiTheme="majorHAnsi" w:hAnsiTheme="majorHAnsi" w:cstheme="majorHAnsi"/>
          <w:bCs/>
          <w:sz w:val="22"/>
          <w:szCs w:val="22"/>
        </w:rPr>
        <w:t>After reading the Taos Pueblo song, discuss how the Native American’s religious views led to conflict(s) with Europeans.</w:t>
      </w:r>
    </w:p>
    <w:p w14:paraId="21090835" w14:textId="78159443"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w:t>
      </w:r>
      <w:r w:rsidR="00BE2E5B">
        <w:rPr>
          <w:rFonts w:asciiTheme="majorHAnsi" w:hAnsiTheme="majorHAnsi" w:cstheme="majorHAnsi"/>
          <w:bCs/>
          <w:sz w:val="22"/>
          <w:szCs w:val="22"/>
        </w:rPr>
        <w:t xml:space="preserve"> What are the differences between a </w:t>
      </w:r>
      <w:r w:rsidR="00BE2E5B" w:rsidRPr="00BE2E5B">
        <w:rPr>
          <w:rFonts w:asciiTheme="majorHAnsi" w:hAnsiTheme="majorHAnsi" w:cstheme="majorHAnsi"/>
          <w:bCs/>
          <w:sz w:val="22"/>
          <w:szCs w:val="22"/>
          <w:u w:val="single"/>
        </w:rPr>
        <w:t>song</w:t>
      </w:r>
      <w:r w:rsidR="00BE2E5B">
        <w:rPr>
          <w:rFonts w:asciiTheme="majorHAnsi" w:hAnsiTheme="majorHAnsi" w:cstheme="majorHAnsi"/>
          <w:bCs/>
          <w:sz w:val="22"/>
          <w:szCs w:val="22"/>
        </w:rPr>
        <w:t xml:space="preserve"> and a </w:t>
      </w:r>
      <w:r w:rsidR="00BE2E5B" w:rsidRPr="00BE2E5B">
        <w:rPr>
          <w:rFonts w:asciiTheme="majorHAnsi" w:hAnsiTheme="majorHAnsi" w:cstheme="majorHAnsi"/>
          <w:bCs/>
          <w:sz w:val="22"/>
          <w:szCs w:val="22"/>
          <w:u w:val="single"/>
        </w:rPr>
        <w:t>poem</w:t>
      </w:r>
      <w:r w:rsidR="00BE2E5B">
        <w:rPr>
          <w:rFonts w:asciiTheme="majorHAnsi" w:hAnsiTheme="majorHAnsi" w:cstheme="majorHAnsi"/>
          <w:bCs/>
          <w:sz w:val="22"/>
          <w:szCs w:val="22"/>
        </w:rPr>
        <w:t>? How are they similar?</w:t>
      </w:r>
    </w:p>
    <w:p w14:paraId="3C0711F1" w14:textId="69AF9F92"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r>
    </w:p>
    <w:p w14:paraId="1F3F786C" w14:textId="22A8C314"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D. </w:t>
      </w:r>
      <w:r w:rsidR="00BE2E5B">
        <w:rPr>
          <w:rFonts w:asciiTheme="majorHAnsi" w:hAnsiTheme="majorHAnsi" w:cstheme="majorHAnsi"/>
          <w:bCs/>
          <w:color w:val="0000FF"/>
          <w:sz w:val="22"/>
          <w:szCs w:val="22"/>
        </w:rPr>
        <w:t>Big Idea 2: Life in the New World</w:t>
      </w:r>
      <w:r w:rsidR="00304418">
        <w:rPr>
          <w:rFonts w:asciiTheme="majorHAnsi" w:hAnsiTheme="majorHAnsi" w:cstheme="majorHAnsi"/>
          <w:bCs/>
          <w:color w:val="0000FF"/>
          <w:sz w:val="22"/>
          <w:szCs w:val="22"/>
        </w:rPr>
        <w:t xml:space="preserve"> [p. 14]</w:t>
      </w:r>
    </w:p>
    <w:p w14:paraId="11AB77CC" w14:textId="553B779D" w:rsidR="00B630F6" w:rsidRDefault="00B630F6" w:rsidP="00304418">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304418">
        <w:rPr>
          <w:rFonts w:asciiTheme="majorHAnsi" w:hAnsiTheme="majorHAnsi" w:cstheme="majorHAnsi"/>
          <w:bCs/>
          <w:sz w:val="22"/>
          <w:szCs w:val="22"/>
        </w:rPr>
        <w:t>With such distinct cultures, the Europeans, the Native Americans, and the enslaved Africans, consider and discuss how each of these distinct groups “subdued a wilderness”. Use elements from the text to support your inferences and assertions.</w:t>
      </w:r>
    </w:p>
    <w:p w14:paraId="22A19027" w14:textId="0D05B23F"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After reading the </w:t>
      </w:r>
      <w:r w:rsidR="00304418">
        <w:rPr>
          <w:rFonts w:asciiTheme="majorHAnsi" w:hAnsiTheme="majorHAnsi" w:cstheme="majorHAnsi"/>
          <w:bCs/>
          <w:sz w:val="22"/>
          <w:szCs w:val="22"/>
        </w:rPr>
        <w:t xml:space="preserve">excerpt from “Of Plymouth Plantation” by William Bradford (p. 15), how would you describe the Puritan style of writing. What factors do you think contributed to this style? </w:t>
      </w:r>
    </w:p>
    <w:p w14:paraId="3D795CE5" w14:textId="7977E5BA" w:rsidR="00304418" w:rsidRDefault="00304418" w:rsidP="00304418">
      <w:pPr>
        <w:spacing w:after="160" w:line="259" w:lineRule="auto"/>
        <w:rPr>
          <w:rFonts w:asciiTheme="majorHAnsi" w:hAnsiTheme="majorHAnsi" w:cstheme="majorHAnsi"/>
          <w:bCs/>
          <w:sz w:val="22"/>
          <w:szCs w:val="22"/>
        </w:rPr>
      </w:pPr>
    </w:p>
    <w:p w14:paraId="4BD174C4" w14:textId="33AF859B" w:rsidR="00304418" w:rsidRDefault="00304418" w:rsidP="00304418">
      <w:pPr>
        <w:spacing w:after="160" w:line="259" w:lineRule="auto"/>
        <w:rPr>
          <w:rFonts w:asciiTheme="majorHAnsi" w:hAnsiTheme="majorHAnsi" w:cstheme="majorHAnsi"/>
          <w:bCs/>
          <w:sz w:val="22"/>
          <w:szCs w:val="22"/>
        </w:rPr>
      </w:pPr>
      <w:r>
        <w:rPr>
          <w:rFonts w:asciiTheme="majorHAnsi" w:hAnsiTheme="majorHAnsi" w:cstheme="majorHAnsi"/>
          <w:bCs/>
          <w:color w:val="0000FF"/>
          <w:sz w:val="22"/>
          <w:szCs w:val="22"/>
        </w:rPr>
        <w:t>E</w:t>
      </w:r>
      <w:r w:rsidRPr="00F30A01">
        <w:rPr>
          <w:rFonts w:asciiTheme="majorHAnsi" w:hAnsiTheme="majorHAnsi" w:cstheme="majorHAnsi"/>
          <w:bCs/>
          <w:color w:val="0000FF"/>
          <w:sz w:val="22"/>
          <w:szCs w:val="22"/>
        </w:rPr>
        <w:t xml:space="preserve">. </w:t>
      </w:r>
      <w:r>
        <w:rPr>
          <w:rFonts w:asciiTheme="majorHAnsi" w:hAnsiTheme="majorHAnsi" w:cstheme="majorHAnsi"/>
          <w:bCs/>
          <w:color w:val="0000FF"/>
          <w:sz w:val="22"/>
          <w:szCs w:val="22"/>
        </w:rPr>
        <w:t>Big Idea 3: The Road to Independence [p. 16]</w:t>
      </w:r>
    </w:p>
    <w:p w14:paraId="11387A8E" w14:textId="6BF8DD70"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w:t>
      </w:r>
      <w:r w:rsidR="00843953">
        <w:rPr>
          <w:rFonts w:asciiTheme="majorHAnsi" w:hAnsiTheme="majorHAnsi" w:cstheme="majorHAnsi"/>
          <w:bCs/>
          <w:sz w:val="22"/>
          <w:szCs w:val="22"/>
        </w:rPr>
        <w:t xml:space="preserve">Construct a word web that captures the main concepts and how they relate to one another for each of the sections: </w:t>
      </w:r>
      <w:r w:rsidR="00843953" w:rsidRPr="00843953">
        <w:rPr>
          <w:rFonts w:asciiTheme="majorHAnsi" w:hAnsiTheme="majorHAnsi" w:cstheme="majorHAnsi"/>
          <w:b/>
          <w:sz w:val="22"/>
          <w:szCs w:val="22"/>
        </w:rPr>
        <w:t>“Natural Aristocracy”, Political Rights, Women’s Lives</w:t>
      </w:r>
      <w:r w:rsidR="00843953">
        <w:rPr>
          <w:rFonts w:asciiTheme="majorHAnsi" w:hAnsiTheme="majorHAnsi" w:cstheme="majorHAnsi"/>
          <w:bCs/>
          <w:sz w:val="22"/>
          <w:szCs w:val="22"/>
        </w:rPr>
        <w:t>.</w:t>
      </w: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A6FA" w14:textId="77777777" w:rsidR="003E7DE3" w:rsidRDefault="003E7DE3" w:rsidP="00AA3026">
      <w:r>
        <w:separator/>
      </w:r>
    </w:p>
  </w:endnote>
  <w:endnote w:type="continuationSeparator" w:id="0">
    <w:p w14:paraId="0D857EE3" w14:textId="77777777" w:rsidR="003E7DE3" w:rsidRDefault="003E7DE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St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409B" w14:textId="77777777" w:rsidR="003E7DE3" w:rsidRDefault="003E7DE3" w:rsidP="00AA3026">
      <w:r>
        <w:separator/>
      </w:r>
    </w:p>
  </w:footnote>
  <w:footnote w:type="continuationSeparator" w:id="0">
    <w:p w14:paraId="2CC7A1DC" w14:textId="77777777" w:rsidR="003E7DE3" w:rsidRDefault="003E7DE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907" style="width:0;height:1.5pt" o:hralign="center" o:bullet="t" o:hrstd="t" o:hr="t" fillcolor="#aca899" stroked="f"/>
    </w:pict>
  </w:numPicBullet>
  <w:numPicBullet w:numPicBulletId="1">
    <w:pict>
      <v:rect id="_x0000_i190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02EFB"/>
    <w:multiLevelType w:val="hybridMultilevel"/>
    <w:tmpl w:val="376A4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53F74"/>
    <w:multiLevelType w:val="hybridMultilevel"/>
    <w:tmpl w:val="CA629840"/>
    <w:lvl w:ilvl="0" w:tplc="D3AE3E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6"/>
  </w:num>
  <w:num w:numId="2" w16cid:durableId="112216857">
    <w:abstractNumId w:val="0"/>
  </w:num>
  <w:num w:numId="3" w16cid:durableId="981615903">
    <w:abstractNumId w:val="12"/>
  </w:num>
  <w:num w:numId="4" w16cid:durableId="758864604">
    <w:abstractNumId w:val="47"/>
  </w:num>
  <w:num w:numId="5" w16cid:durableId="1845198329">
    <w:abstractNumId w:val="24"/>
  </w:num>
  <w:num w:numId="6" w16cid:durableId="611015163">
    <w:abstractNumId w:val="7"/>
  </w:num>
  <w:num w:numId="7" w16cid:durableId="1079643828">
    <w:abstractNumId w:val="27"/>
  </w:num>
  <w:num w:numId="8" w16cid:durableId="1834758543">
    <w:abstractNumId w:val="39"/>
  </w:num>
  <w:num w:numId="9" w16cid:durableId="1333530207">
    <w:abstractNumId w:val="31"/>
  </w:num>
  <w:num w:numId="10" w16cid:durableId="427193455">
    <w:abstractNumId w:val="37"/>
  </w:num>
  <w:num w:numId="11" w16cid:durableId="681322293">
    <w:abstractNumId w:val="20"/>
  </w:num>
  <w:num w:numId="12" w16cid:durableId="2137289176">
    <w:abstractNumId w:val="23"/>
  </w:num>
  <w:num w:numId="13" w16cid:durableId="491484896">
    <w:abstractNumId w:val="22"/>
  </w:num>
  <w:num w:numId="14" w16cid:durableId="960916998">
    <w:abstractNumId w:val="45"/>
  </w:num>
  <w:num w:numId="15" w16cid:durableId="1308634315">
    <w:abstractNumId w:val="29"/>
  </w:num>
  <w:num w:numId="16" w16cid:durableId="1117725272">
    <w:abstractNumId w:val="1"/>
  </w:num>
  <w:num w:numId="17" w16cid:durableId="780346970">
    <w:abstractNumId w:val="49"/>
  </w:num>
  <w:num w:numId="18" w16cid:durableId="1901213463">
    <w:abstractNumId w:val="14"/>
  </w:num>
  <w:num w:numId="19" w16cid:durableId="1938441660">
    <w:abstractNumId w:val="46"/>
  </w:num>
  <w:num w:numId="20" w16cid:durableId="1037197453">
    <w:abstractNumId w:val="15"/>
  </w:num>
  <w:num w:numId="21" w16cid:durableId="68693084">
    <w:abstractNumId w:val="19"/>
  </w:num>
  <w:num w:numId="22" w16cid:durableId="1129208095">
    <w:abstractNumId w:val="41"/>
  </w:num>
  <w:num w:numId="23" w16cid:durableId="1327436427">
    <w:abstractNumId w:val="38"/>
  </w:num>
  <w:num w:numId="24" w16cid:durableId="466508838">
    <w:abstractNumId w:val="3"/>
  </w:num>
  <w:num w:numId="25" w16cid:durableId="1893341667">
    <w:abstractNumId w:val="30"/>
  </w:num>
  <w:num w:numId="26" w16cid:durableId="653487997">
    <w:abstractNumId w:val="35"/>
  </w:num>
  <w:num w:numId="27" w16cid:durableId="99687726">
    <w:abstractNumId w:val="34"/>
  </w:num>
  <w:num w:numId="28" w16cid:durableId="1280603947">
    <w:abstractNumId w:val="26"/>
  </w:num>
  <w:num w:numId="29" w16cid:durableId="1358501453">
    <w:abstractNumId w:val="21"/>
  </w:num>
  <w:num w:numId="30" w16cid:durableId="13112433">
    <w:abstractNumId w:val="44"/>
  </w:num>
  <w:num w:numId="31" w16cid:durableId="648945061">
    <w:abstractNumId w:val="9"/>
  </w:num>
  <w:num w:numId="32" w16cid:durableId="1101072418">
    <w:abstractNumId w:val="18"/>
  </w:num>
  <w:num w:numId="33" w16cid:durableId="1319336075">
    <w:abstractNumId w:val="32"/>
  </w:num>
  <w:num w:numId="34" w16cid:durableId="1108504305">
    <w:abstractNumId w:val="36"/>
  </w:num>
  <w:num w:numId="35" w16cid:durableId="2012874472">
    <w:abstractNumId w:val="4"/>
  </w:num>
  <w:num w:numId="36" w16cid:durableId="275136365">
    <w:abstractNumId w:val="43"/>
  </w:num>
  <w:num w:numId="37" w16cid:durableId="1327712608">
    <w:abstractNumId w:val="13"/>
  </w:num>
  <w:num w:numId="38" w16cid:durableId="1446193129">
    <w:abstractNumId w:val="28"/>
  </w:num>
  <w:num w:numId="39" w16cid:durableId="1000887692">
    <w:abstractNumId w:val="8"/>
  </w:num>
  <w:num w:numId="40" w16cid:durableId="867792826">
    <w:abstractNumId w:val="48"/>
  </w:num>
  <w:num w:numId="41" w16cid:durableId="2115317609">
    <w:abstractNumId w:val="5"/>
  </w:num>
  <w:num w:numId="42" w16cid:durableId="2067218883">
    <w:abstractNumId w:val="40"/>
  </w:num>
  <w:num w:numId="43" w16cid:durableId="1306736101">
    <w:abstractNumId w:val="6"/>
  </w:num>
  <w:num w:numId="44" w16cid:durableId="1856382509">
    <w:abstractNumId w:val="2"/>
    <w:lvlOverride w:ilvl="0">
      <w:startOverride w:val="2"/>
    </w:lvlOverride>
  </w:num>
  <w:num w:numId="45" w16cid:durableId="974985588">
    <w:abstractNumId w:val="42"/>
    <w:lvlOverride w:ilvl="0">
      <w:startOverride w:val="3"/>
    </w:lvlOverride>
  </w:num>
  <w:num w:numId="46" w16cid:durableId="1344358427">
    <w:abstractNumId w:val="10"/>
    <w:lvlOverride w:ilvl="0">
      <w:startOverride w:val="4"/>
    </w:lvlOverride>
  </w:num>
  <w:num w:numId="47" w16cid:durableId="333386582">
    <w:abstractNumId w:val="25"/>
  </w:num>
  <w:num w:numId="48" w16cid:durableId="207566719">
    <w:abstractNumId w:val="17"/>
  </w:num>
  <w:num w:numId="49" w16cid:durableId="598177218">
    <w:abstractNumId w:val="33"/>
  </w:num>
  <w:num w:numId="50" w16cid:durableId="720053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16AAA"/>
    <w:rsid w:val="00041BFE"/>
    <w:rsid w:val="00053A7C"/>
    <w:rsid w:val="00057205"/>
    <w:rsid w:val="00083239"/>
    <w:rsid w:val="000852BD"/>
    <w:rsid w:val="00090167"/>
    <w:rsid w:val="0009097A"/>
    <w:rsid w:val="00092DD4"/>
    <w:rsid w:val="000A0D9A"/>
    <w:rsid w:val="000A31F6"/>
    <w:rsid w:val="000A6DA0"/>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D6824"/>
    <w:rsid w:val="001E27CA"/>
    <w:rsid w:val="001E4467"/>
    <w:rsid w:val="001F4FEE"/>
    <w:rsid w:val="00212693"/>
    <w:rsid w:val="00221308"/>
    <w:rsid w:val="00241584"/>
    <w:rsid w:val="002454E2"/>
    <w:rsid w:val="00247CA7"/>
    <w:rsid w:val="0025021A"/>
    <w:rsid w:val="00252457"/>
    <w:rsid w:val="00282164"/>
    <w:rsid w:val="00284C52"/>
    <w:rsid w:val="00285C6D"/>
    <w:rsid w:val="00297742"/>
    <w:rsid w:val="002A3B4A"/>
    <w:rsid w:val="002A4A77"/>
    <w:rsid w:val="002A67FC"/>
    <w:rsid w:val="002A7F02"/>
    <w:rsid w:val="002B3CF2"/>
    <w:rsid w:val="002B51C9"/>
    <w:rsid w:val="002C0471"/>
    <w:rsid w:val="002C1303"/>
    <w:rsid w:val="002C20D3"/>
    <w:rsid w:val="002C26E0"/>
    <w:rsid w:val="002C5E02"/>
    <w:rsid w:val="002D4F6E"/>
    <w:rsid w:val="002E1AD3"/>
    <w:rsid w:val="002F14A6"/>
    <w:rsid w:val="002F2D62"/>
    <w:rsid w:val="00304418"/>
    <w:rsid w:val="00311A97"/>
    <w:rsid w:val="003140F9"/>
    <w:rsid w:val="00324374"/>
    <w:rsid w:val="00340C23"/>
    <w:rsid w:val="0034242C"/>
    <w:rsid w:val="00347E3F"/>
    <w:rsid w:val="00351BE2"/>
    <w:rsid w:val="00356D0A"/>
    <w:rsid w:val="00360ADA"/>
    <w:rsid w:val="0036126D"/>
    <w:rsid w:val="00363AF2"/>
    <w:rsid w:val="003647B7"/>
    <w:rsid w:val="003649DC"/>
    <w:rsid w:val="00366246"/>
    <w:rsid w:val="00374A39"/>
    <w:rsid w:val="00375D2C"/>
    <w:rsid w:val="003A1E54"/>
    <w:rsid w:val="003B4B02"/>
    <w:rsid w:val="003B5764"/>
    <w:rsid w:val="003B7F37"/>
    <w:rsid w:val="003C2014"/>
    <w:rsid w:val="003C3FBE"/>
    <w:rsid w:val="003C57F0"/>
    <w:rsid w:val="003C738C"/>
    <w:rsid w:val="003D2530"/>
    <w:rsid w:val="003E1560"/>
    <w:rsid w:val="003E7DE3"/>
    <w:rsid w:val="003F1BE1"/>
    <w:rsid w:val="003F5DD6"/>
    <w:rsid w:val="00401EF5"/>
    <w:rsid w:val="00407037"/>
    <w:rsid w:val="00413C32"/>
    <w:rsid w:val="00423025"/>
    <w:rsid w:val="004233BA"/>
    <w:rsid w:val="00443D7E"/>
    <w:rsid w:val="00462CC7"/>
    <w:rsid w:val="0046632A"/>
    <w:rsid w:val="00476D73"/>
    <w:rsid w:val="004858F9"/>
    <w:rsid w:val="00485F0D"/>
    <w:rsid w:val="00486923"/>
    <w:rsid w:val="00487D68"/>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32581"/>
    <w:rsid w:val="00544451"/>
    <w:rsid w:val="0054617B"/>
    <w:rsid w:val="00550FDD"/>
    <w:rsid w:val="00556AF3"/>
    <w:rsid w:val="00562069"/>
    <w:rsid w:val="00565657"/>
    <w:rsid w:val="00572439"/>
    <w:rsid w:val="00575207"/>
    <w:rsid w:val="005777D4"/>
    <w:rsid w:val="0058661D"/>
    <w:rsid w:val="00586630"/>
    <w:rsid w:val="00596CB9"/>
    <w:rsid w:val="00597C74"/>
    <w:rsid w:val="005A51CA"/>
    <w:rsid w:val="005B00BB"/>
    <w:rsid w:val="005B2EFB"/>
    <w:rsid w:val="005B4C41"/>
    <w:rsid w:val="005C414E"/>
    <w:rsid w:val="005D1A7E"/>
    <w:rsid w:val="005D537C"/>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2948"/>
    <w:rsid w:val="006E33F7"/>
    <w:rsid w:val="006E3C7F"/>
    <w:rsid w:val="006F5FEE"/>
    <w:rsid w:val="00703C4A"/>
    <w:rsid w:val="00704103"/>
    <w:rsid w:val="0071018E"/>
    <w:rsid w:val="00721790"/>
    <w:rsid w:val="00724ABB"/>
    <w:rsid w:val="00726007"/>
    <w:rsid w:val="00731FBC"/>
    <w:rsid w:val="00732554"/>
    <w:rsid w:val="00747C09"/>
    <w:rsid w:val="0075424D"/>
    <w:rsid w:val="00762979"/>
    <w:rsid w:val="00770A36"/>
    <w:rsid w:val="00772EA4"/>
    <w:rsid w:val="00776D2B"/>
    <w:rsid w:val="007950D5"/>
    <w:rsid w:val="007A011D"/>
    <w:rsid w:val="007A10DE"/>
    <w:rsid w:val="007A163F"/>
    <w:rsid w:val="007B3B7B"/>
    <w:rsid w:val="007C43ED"/>
    <w:rsid w:val="007E608D"/>
    <w:rsid w:val="007E7EB9"/>
    <w:rsid w:val="007F127A"/>
    <w:rsid w:val="007F5B38"/>
    <w:rsid w:val="008127FF"/>
    <w:rsid w:val="008130F7"/>
    <w:rsid w:val="008163E1"/>
    <w:rsid w:val="008261E6"/>
    <w:rsid w:val="00833BC8"/>
    <w:rsid w:val="00841785"/>
    <w:rsid w:val="00841AF9"/>
    <w:rsid w:val="00843953"/>
    <w:rsid w:val="00853142"/>
    <w:rsid w:val="0086101B"/>
    <w:rsid w:val="00866919"/>
    <w:rsid w:val="00871859"/>
    <w:rsid w:val="0087369A"/>
    <w:rsid w:val="008736BA"/>
    <w:rsid w:val="00874E0A"/>
    <w:rsid w:val="00882148"/>
    <w:rsid w:val="008857FF"/>
    <w:rsid w:val="00892A05"/>
    <w:rsid w:val="00896100"/>
    <w:rsid w:val="008A1366"/>
    <w:rsid w:val="008A398F"/>
    <w:rsid w:val="008A4C2B"/>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066D"/>
    <w:rsid w:val="00A07615"/>
    <w:rsid w:val="00A07FCD"/>
    <w:rsid w:val="00A10B13"/>
    <w:rsid w:val="00A2486D"/>
    <w:rsid w:val="00A2531E"/>
    <w:rsid w:val="00A300CA"/>
    <w:rsid w:val="00A31F22"/>
    <w:rsid w:val="00A53418"/>
    <w:rsid w:val="00A65EC0"/>
    <w:rsid w:val="00A7128F"/>
    <w:rsid w:val="00A71F40"/>
    <w:rsid w:val="00A77CA1"/>
    <w:rsid w:val="00A87916"/>
    <w:rsid w:val="00A907AE"/>
    <w:rsid w:val="00A91882"/>
    <w:rsid w:val="00AA3026"/>
    <w:rsid w:val="00AB2B68"/>
    <w:rsid w:val="00AB56C1"/>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80F49"/>
    <w:rsid w:val="00B83CFF"/>
    <w:rsid w:val="00B86A38"/>
    <w:rsid w:val="00B87298"/>
    <w:rsid w:val="00B948F4"/>
    <w:rsid w:val="00BA2A48"/>
    <w:rsid w:val="00BA3683"/>
    <w:rsid w:val="00BA6559"/>
    <w:rsid w:val="00BB1BFB"/>
    <w:rsid w:val="00BB5208"/>
    <w:rsid w:val="00BC2AE2"/>
    <w:rsid w:val="00BC777A"/>
    <w:rsid w:val="00BE2E5B"/>
    <w:rsid w:val="00BE797B"/>
    <w:rsid w:val="00BF2BAC"/>
    <w:rsid w:val="00BF37F3"/>
    <w:rsid w:val="00C00552"/>
    <w:rsid w:val="00C06740"/>
    <w:rsid w:val="00C122CD"/>
    <w:rsid w:val="00C16AAA"/>
    <w:rsid w:val="00C248EE"/>
    <w:rsid w:val="00C270CB"/>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94E80"/>
    <w:rsid w:val="00CC29C1"/>
    <w:rsid w:val="00CD2C5D"/>
    <w:rsid w:val="00CD421F"/>
    <w:rsid w:val="00CD5410"/>
    <w:rsid w:val="00CE0053"/>
    <w:rsid w:val="00CF1CD4"/>
    <w:rsid w:val="00D0563C"/>
    <w:rsid w:val="00D05B33"/>
    <w:rsid w:val="00D15915"/>
    <w:rsid w:val="00D22C3F"/>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D3046"/>
    <w:rsid w:val="00DE0053"/>
    <w:rsid w:val="00DE6126"/>
    <w:rsid w:val="00DF201A"/>
    <w:rsid w:val="00DF548C"/>
    <w:rsid w:val="00E024DD"/>
    <w:rsid w:val="00E1361C"/>
    <w:rsid w:val="00E17054"/>
    <w:rsid w:val="00E2340E"/>
    <w:rsid w:val="00E25A55"/>
    <w:rsid w:val="00E32587"/>
    <w:rsid w:val="00E55152"/>
    <w:rsid w:val="00E578C5"/>
    <w:rsid w:val="00E627F8"/>
    <w:rsid w:val="00E7093D"/>
    <w:rsid w:val="00E75BED"/>
    <w:rsid w:val="00E808E5"/>
    <w:rsid w:val="00E82CE5"/>
    <w:rsid w:val="00E83CFC"/>
    <w:rsid w:val="00E92042"/>
    <w:rsid w:val="00E96CEC"/>
    <w:rsid w:val="00EA30BE"/>
    <w:rsid w:val="00EB1606"/>
    <w:rsid w:val="00EB1F53"/>
    <w:rsid w:val="00EC0C67"/>
    <w:rsid w:val="00EC1015"/>
    <w:rsid w:val="00EC30A3"/>
    <w:rsid w:val="00EC427C"/>
    <w:rsid w:val="00EC6A2F"/>
    <w:rsid w:val="00EC73DA"/>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569D"/>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2023-01-13T08:06:00Z</dcterms:created>
  <dcterms:modified xsi:type="dcterms:W3CDTF">2023-01-13T08:09:00Z</dcterms:modified>
</cp:coreProperties>
</file>