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29296D8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3C007C">
        <w:rPr>
          <w:rFonts w:ascii="Candara" w:hAnsi="Candara"/>
          <w:b/>
          <w:color w:val="4472C4" w:themeColor="accent5"/>
        </w:rPr>
        <w:t>January</w:t>
      </w:r>
      <w:r w:rsidR="00F62AFE">
        <w:rPr>
          <w:rFonts w:ascii="Candara" w:hAnsi="Candara"/>
          <w:b/>
          <w:color w:val="4472C4" w:themeColor="accent5"/>
        </w:rPr>
        <w:t xml:space="preserve"> </w:t>
      </w:r>
      <w:r w:rsidR="00D37568">
        <w:rPr>
          <w:rFonts w:ascii="Candara" w:hAnsi="Candara"/>
          <w:b/>
          <w:color w:val="4472C4" w:themeColor="accent5"/>
        </w:rPr>
        <w:t>2</w:t>
      </w:r>
      <w:r w:rsidR="00150692">
        <w:rPr>
          <w:rFonts w:ascii="Candara" w:hAnsi="Candara"/>
          <w:b/>
          <w:color w:val="4472C4" w:themeColor="accent5"/>
        </w:rPr>
        <w:t>4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BA5D58">
        <w:rPr>
          <w:rFonts w:ascii="Candara" w:hAnsi="Candara"/>
          <w:b/>
          <w:color w:val="4472C4" w:themeColor="accent5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3BA863F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9525B">
        <w:rPr>
          <w:rFonts w:ascii="Candara" w:hAnsi="Candara"/>
          <w:b/>
          <w:color w:val="003366"/>
        </w:rPr>
        <w:t>9</w:t>
      </w:r>
      <w:r w:rsidR="00150692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226C25B0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BRING</w:t>
      </w:r>
      <w:r w:rsidR="00795130">
        <w:rPr>
          <w:rFonts w:ascii="Candara" w:hAnsi="Candara"/>
          <w:color w:val="808080" w:themeColor="background1" w:themeShade="80"/>
          <w:highlight w:val="cyan"/>
        </w:rPr>
        <w:t xml:space="preserve"> for </w:t>
      </w:r>
      <w:r w:rsidR="004563FE">
        <w:rPr>
          <w:rFonts w:ascii="Candara" w:hAnsi="Candara"/>
          <w:color w:val="808080" w:themeColor="background1" w:themeShade="80"/>
          <w:highlight w:val="cyan"/>
        </w:rPr>
        <w:t>TUESDAY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>:</w:t>
      </w:r>
      <w:r w:rsidR="00795130" w:rsidRPr="00795130">
        <w:rPr>
          <w:rFonts w:ascii="Candara" w:hAnsi="Candara"/>
          <w:b/>
          <w:bCs/>
          <w:color w:val="808080" w:themeColor="background1" w:themeShade="80"/>
        </w:rPr>
        <w:t xml:space="preserve"> wax paper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7E6C8550" w14:textId="27F957F1" w:rsidR="009B2B1C" w:rsidRPr="009B4037" w:rsidRDefault="00F74792" w:rsidP="003C007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4A4BD3D1" w14:textId="5DBFF3D0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6AC5BFD7" w14:textId="67331603" w:rsidR="00D33910" w:rsidRPr="003C007C" w:rsidRDefault="002C20D3" w:rsidP="003C007C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3758F729" w14:textId="15B5E03C" w:rsidR="00795130" w:rsidRPr="00A9525B" w:rsidRDefault="005F01A4" w:rsidP="00D37568">
      <w:pPr>
        <w:spacing w:line="256" w:lineRule="auto"/>
        <w:ind w:left="1440"/>
        <w:rPr>
          <w:rFonts w:ascii="Candara" w:hAnsi="Candara"/>
          <w:b/>
          <w:bCs/>
          <w:color w:val="7030A0"/>
        </w:rPr>
      </w:pPr>
      <w:r w:rsidRPr="00C149EE">
        <w:rPr>
          <w:b/>
          <w:bCs/>
        </w:rPr>
        <w:sym w:font="Wingdings" w:char="F0E0"/>
      </w:r>
      <w:r w:rsidR="005A278A" w:rsidRPr="00C149EE">
        <w:rPr>
          <w:rFonts w:ascii="Candara" w:hAnsi="Candara"/>
          <w:b/>
          <w:bCs/>
        </w:rPr>
        <w:t xml:space="preserve"> </w:t>
      </w:r>
      <w:r w:rsidR="004563FE" w:rsidRPr="004563FE">
        <w:rPr>
          <w:rFonts w:ascii="Candara" w:hAnsi="Candara"/>
        </w:rPr>
        <w:t xml:space="preserve">WEDNESDAY: </w:t>
      </w:r>
      <w:r w:rsidR="00D37568" w:rsidRPr="004563FE">
        <w:rPr>
          <w:rFonts w:ascii="Candara" w:hAnsi="Candara"/>
        </w:rPr>
        <w:t>CHEM LAB: Compare States of Evaporation</w:t>
      </w:r>
    </w:p>
    <w:p w14:paraId="3F79FB03" w14:textId="200352B8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9525B">
        <w:rPr>
          <w:rFonts w:ascii="Candara" w:hAnsi="Candara" w:cstheme="majorHAnsi"/>
        </w:rPr>
        <w:t xml:space="preserve">DAY </w:t>
      </w:r>
      <w:r w:rsidR="004563FE">
        <w:rPr>
          <w:rFonts w:ascii="Candara" w:hAnsi="Candara" w:cstheme="majorHAnsi"/>
        </w:rPr>
        <w:t>4</w:t>
      </w:r>
      <w:r w:rsidR="00D33910">
        <w:rPr>
          <w:rFonts w:ascii="Candara" w:hAnsi="Candara" w:cstheme="majorHAnsi"/>
        </w:rPr>
        <w:t>:</w:t>
      </w:r>
      <w:r w:rsidR="00A75DB0">
        <w:rPr>
          <w:rFonts w:ascii="Candara" w:hAnsi="Candara" w:cstheme="majorHAnsi"/>
        </w:rPr>
        <w:t xml:space="preserve"> </w:t>
      </w:r>
      <w:r w:rsidR="00A75DB0">
        <w:rPr>
          <w:rFonts w:ascii="Candara" w:hAnsi="Candara"/>
          <w:color w:val="002060"/>
        </w:rPr>
        <w:t>Chapter 1</w:t>
      </w:r>
      <w:r w:rsidR="00FD11C3">
        <w:rPr>
          <w:rFonts w:ascii="Candara" w:hAnsi="Candara"/>
          <w:color w:val="002060"/>
        </w:rPr>
        <w:t>2</w:t>
      </w:r>
      <w:r w:rsidR="00A75DB0">
        <w:rPr>
          <w:rFonts w:ascii="Candara" w:hAnsi="Candara"/>
          <w:color w:val="002060"/>
        </w:rPr>
        <w:t xml:space="preserve"> PPT Review</w:t>
      </w:r>
    </w:p>
    <w:p w14:paraId="2C966B33" w14:textId="76DA28B7" w:rsidR="00FD11C3" w:rsidRPr="00795130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795130">
        <w:rPr>
          <w:rFonts w:ascii="Candara" w:hAnsi="Candara" w:cstheme="minorHAnsi"/>
          <w:b/>
          <w:bCs/>
          <w:color w:val="002060"/>
        </w:rPr>
        <w:t>Section 12.3 – Liquids and Solids</w:t>
      </w:r>
    </w:p>
    <w:p w14:paraId="2A58FBBA" w14:textId="7EF07132" w:rsidR="00FD11C3" w:rsidRPr="004563FE" w:rsidRDefault="00FD11C3" w:rsidP="00D3391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4563FE">
        <w:rPr>
          <w:rFonts w:ascii="Candara" w:hAnsi="Candara" w:cstheme="minorHAnsi"/>
          <w:b/>
          <w:bCs/>
          <w:color w:val="002060"/>
        </w:rPr>
        <w:t>Section 12.4 – Phase Changes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3C007C">
      <w:pPr>
        <w:spacing w:line="259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194A1A4" w14:textId="6D639D46" w:rsidR="00F617E2" w:rsidRDefault="00F617E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12 – States of Matter</w:t>
      </w:r>
    </w:p>
    <w:p w14:paraId="2195783F" w14:textId="28E5D054" w:rsidR="004563FE" w:rsidRPr="00EA22E7" w:rsidRDefault="004563FE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13 - Gases</w:t>
      </w:r>
    </w:p>
    <w:p w14:paraId="3DD05E9E" w14:textId="08E3148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0F2D02">
        <w:rPr>
          <w:rFonts w:ascii="Candara" w:hAnsi="Candara"/>
        </w:rPr>
        <w:t>Chapter 13 &amp; 14 Vocabulary</w:t>
      </w:r>
    </w:p>
    <w:p w14:paraId="06A4EF0C" w14:textId="62979CB4" w:rsidR="00E406E6" w:rsidRPr="00F617E2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3C007C">
        <w:rPr>
          <w:rFonts w:ascii="Candara" w:hAnsi="Candara"/>
          <w:color w:val="C00000"/>
        </w:rPr>
        <w:t>Chapter</w:t>
      </w:r>
      <w:r w:rsidR="008C202D">
        <w:rPr>
          <w:rFonts w:ascii="Candara" w:hAnsi="Candara"/>
          <w:color w:val="C00000"/>
        </w:rPr>
        <w:t>12 Test</w:t>
      </w:r>
    </w:p>
    <w:p w14:paraId="024ED0C4" w14:textId="77777777" w:rsidR="00F617E2" w:rsidRPr="00873879" w:rsidRDefault="00F617E2" w:rsidP="00F617E2">
      <w:pPr>
        <w:pStyle w:val="ListParagraph"/>
        <w:rPr>
          <w:rFonts w:ascii="Candara" w:hAnsi="Candara"/>
        </w:rPr>
      </w:pPr>
    </w:p>
    <w:p w14:paraId="26A575F2" w14:textId="2C77C897" w:rsidR="008F3133" w:rsidRPr="004563FE" w:rsidRDefault="00F617E2" w:rsidP="00F617E2">
      <w:pPr>
        <w:ind w:left="360"/>
        <w:jc w:val="center"/>
        <w:rPr>
          <w:rFonts w:ascii="Candara" w:hAnsi="Candara"/>
          <w:color w:val="0909E9"/>
        </w:rPr>
      </w:pPr>
      <w:r w:rsidRPr="004563FE">
        <w:rPr>
          <w:rFonts w:ascii="Candara" w:hAnsi="Candara"/>
          <w:color w:val="0909E9"/>
        </w:rPr>
        <w:t>Chapter 1</w:t>
      </w:r>
      <w:r w:rsidR="004563FE" w:rsidRPr="004563FE">
        <w:rPr>
          <w:rFonts w:ascii="Candara" w:hAnsi="Candara"/>
          <w:color w:val="0909E9"/>
        </w:rPr>
        <w:t>3</w:t>
      </w:r>
      <w:r w:rsidRPr="004563FE">
        <w:rPr>
          <w:rFonts w:ascii="Candara" w:hAnsi="Candara"/>
          <w:color w:val="0909E9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23EBD254" w14:textId="77777777" w:rsidTr="00F617E2">
        <w:tc>
          <w:tcPr>
            <w:tcW w:w="1541" w:type="dxa"/>
          </w:tcPr>
          <w:p w14:paraId="2613A98B" w14:textId="482EC0BB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absolute zero</w:t>
            </w:r>
          </w:p>
        </w:tc>
        <w:tc>
          <w:tcPr>
            <w:tcW w:w="1541" w:type="dxa"/>
          </w:tcPr>
          <w:p w14:paraId="5B5BEFAB" w14:textId="4252E636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Avogadro's principle</w:t>
            </w:r>
          </w:p>
        </w:tc>
        <w:tc>
          <w:tcPr>
            <w:tcW w:w="1541" w:type="dxa"/>
          </w:tcPr>
          <w:p w14:paraId="71065978" w14:textId="645313BF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Boyle's law</w:t>
            </w:r>
          </w:p>
        </w:tc>
        <w:tc>
          <w:tcPr>
            <w:tcW w:w="1541" w:type="dxa"/>
          </w:tcPr>
          <w:p w14:paraId="1BA35572" w14:textId="0189A6F9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Charles's law</w:t>
            </w:r>
          </w:p>
        </w:tc>
        <w:tc>
          <w:tcPr>
            <w:tcW w:w="1542" w:type="dxa"/>
          </w:tcPr>
          <w:p w14:paraId="6411ABD6" w14:textId="23FCDBB4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combined gas law</w:t>
            </w:r>
          </w:p>
        </w:tc>
        <w:tc>
          <w:tcPr>
            <w:tcW w:w="1542" w:type="dxa"/>
          </w:tcPr>
          <w:p w14:paraId="14FA1E24" w14:textId="10E69972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Gay-Lussac's law</w:t>
            </w:r>
          </w:p>
        </w:tc>
        <w:tc>
          <w:tcPr>
            <w:tcW w:w="1542" w:type="dxa"/>
          </w:tcPr>
          <w:p w14:paraId="5A63060C" w14:textId="19ABCA0A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constant</w:t>
            </w:r>
          </w:p>
        </w:tc>
      </w:tr>
      <w:tr w:rsidR="000F2D02" w:rsidRPr="000F2D02" w14:paraId="120ECF8E" w14:textId="77777777" w:rsidTr="00F617E2">
        <w:tc>
          <w:tcPr>
            <w:tcW w:w="1541" w:type="dxa"/>
          </w:tcPr>
          <w:p w14:paraId="28F09D6F" w14:textId="569E9E0E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ideal gas law</w:t>
            </w:r>
          </w:p>
        </w:tc>
        <w:tc>
          <w:tcPr>
            <w:tcW w:w="1541" w:type="dxa"/>
          </w:tcPr>
          <w:p w14:paraId="31D478A7" w14:textId="7055897D" w:rsidR="00F617E2" w:rsidRPr="000F2D02" w:rsidRDefault="000F2D0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0909E9"/>
                <w:sz w:val="20"/>
                <w:szCs w:val="20"/>
              </w:rPr>
              <w:t>molar volume</w:t>
            </w:r>
          </w:p>
        </w:tc>
        <w:tc>
          <w:tcPr>
            <w:tcW w:w="1541" w:type="dxa"/>
          </w:tcPr>
          <w:p w14:paraId="3F256387" w14:textId="4FBB4D21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1" w:type="dxa"/>
          </w:tcPr>
          <w:p w14:paraId="1868091D" w14:textId="4442BF8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6A32538E" w14:textId="4CADD7F5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27BC6D5E" w14:textId="25C333FB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</w:tcPr>
          <w:p w14:paraId="02BC6F84" w14:textId="7D46F21D" w:rsidR="00F617E2" w:rsidRPr="000F2D02" w:rsidRDefault="00F617E2" w:rsidP="00E821B9">
            <w:pPr>
              <w:rPr>
                <w:rFonts w:asciiTheme="majorHAnsi" w:hAnsiTheme="majorHAnsi" w:cstheme="majorHAnsi"/>
                <w:color w:val="0909E9"/>
                <w:sz w:val="20"/>
                <w:szCs w:val="20"/>
                <w:highlight w:val="yellow"/>
              </w:rPr>
            </w:pPr>
          </w:p>
        </w:tc>
      </w:tr>
    </w:tbl>
    <w:p w14:paraId="0903F4FE" w14:textId="69F7D38F" w:rsidR="002A6294" w:rsidRDefault="002A6294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2A97A717" w14:textId="17F82044" w:rsidR="000F2D02" w:rsidRPr="000F2D02" w:rsidRDefault="000F2D02" w:rsidP="000F2D02">
      <w:pPr>
        <w:ind w:left="360"/>
        <w:jc w:val="center"/>
        <w:rPr>
          <w:rFonts w:ascii="Candara" w:hAnsi="Candara"/>
          <w:color w:val="FF00FF"/>
        </w:rPr>
      </w:pPr>
      <w:r w:rsidRPr="000F2D02">
        <w:rPr>
          <w:rFonts w:ascii="Candara" w:hAnsi="Candara"/>
          <w:color w:val="FF00FF"/>
        </w:rPr>
        <w:t>Chapter 14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0F2D02" w:rsidRPr="000F2D02" w14:paraId="7316FA81" w14:textId="77777777" w:rsidTr="000A4A74">
        <w:tc>
          <w:tcPr>
            <w:tcW w:w="1541" w:type="dxa"/>
          </w:tcPr>
          <w:p w14:paraId="16F1F254" w14:textId="6480E441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boiling point elevation</w:t>
            </w:r>
          </w:p>
        </w:tc>
        <w:tc>
          <w:tcPr>
            <w:tcW w:w="1541" w:type="dxa"/>
          </w:tcPr>
          <w:p w14:paraId="5AEA333E" w14:textId="5DF6298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Brownian motion</w:t>
            </w:r>
          </w:p>
        </w:tc>
        <w:tc>
          <w:tcPr>
            <w:tcW w:w="1541" w:type="dxa"/>
          </w:tcPr>
          <w:p w14:paraId="65BCAA3D" w14:textId="6E5411CD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colligative property</w:t>
            </w:r>
          </w:p>
        </w:tc>
        <w:tc>
          <w:tcPr>
            <w:tcW w:w="1541" w:type="dxa"/>
          </w:tcPr>
          <w:p w14:paraId="11DBC266" w14:textId="086D5C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Colloid</w:t>
            </w:r>
          </w:p>
        </w:tc>
        <w:tc>
          <w:tcPr>
            <w:tcW w:w="1542" w:type="dxa"/>
          </w:tcPr>
          <w:p w14:paraId="36BD8D89" w14:textId="59AAE16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Concentration</w:t>
            </w:r>
          </w:p>
        </w:tc>
        <w:tc>
          <w:tcPr>
            <w:tcW w:w="1542" w:type="dxa"/>
          </w:tcPr>
          <w:p w14:paraId="20EB8961" w14:textId="6846E865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freezing point depression</w:t>
            </w:r>
          </w:p>
        </w:tc>
        <w:tc>
          <w:tcPr>
            <w:tcW w:w="1542" w:type="dxa"/>
          </w:tcPr>
          <w:p w14:paraId="07020218" w14:textId="361E23BB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heat of solution</w:t>
            </w:r>
          </w:p>
        </w:tc>
      </w:tr>
      <w:tr w:rsidR="000F2D02" w:rsidRPr="000F2D02" w14:paraId="4E204E26" w14:textId="77777777" w:rsidTr="000A4A74">
        <w:tc>
          <w:tcPr>
            <w:tcW w:w="1541" w:type="dxa"/>
          </w:tcPr>
          <w:p w14:paraId="53951203" w14:textId="2B7C18A8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Henry's law</w:t>
            </w:r>
          </w:p>
        </w:tc>
        <w:tc>
          <w:tcPr>
            <w:tcW w:w="1541" w:type="dxa"/>
          </w:tcPr>
          <w:p w14:paraId="18E0CD57" w14:textId="5D578333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Immiscible</w:t>
            </w:r>
          </w:p>
        </w:tc>
        <w:tc>
          <w:tcPr>
            <w:tcW w:w="1541" w:type="dxa"/>
          </w:tcPr>
          <w:p w14:paraId="03324AB1" w14:textId="32B27BCC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Insoluble</w:t>
            </w:r>
          </w:p>
        </w:tc>
        <w:tc>
          <w:tcPr>
            <w:tcW w:w="1541" w:type="dxa"/>
          </w:tcPr>
          <w:p w14:paraId="3B6811BD" w14:textId="086ADE9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Miscible</w:t>
            </w:r>
          </w:p>
        </w:tc>
        <w:tc>
          <w:tcPr>
            <w:tcW w:w="1542" w:type="dxa"/>
          </w:tcPr>
          <w:p w14:paraId="227D444D" w14:textId="65DA238E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Molality</w:t>
            </w:r>
          </w:p>
        </w:tc>
        <w:tc>
          <w:tcPr>
            <w:tcW w:w="1542" w:type="dxa"/>
          </w:tcPr>
          <w:p w14:paraId="3AB1F0C6" w14:textId="7FB48360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Molarity</w:t>
            </w:r>
          </w:p>
        </w:tc>
        <w:tc>
          <w:tcPr>
            <w:tcW w:w="1542" w:type="dxa"/>
          </w:tcPr>
          <w:p w14:paraId="576EBB9D" w14:textId="536F4FDF" w:rsidR="000F2D02" w:rsidRPr="000F2D02" w:rsidRDefault="000F2D02" w:rsidP="000A4A74">
            <w:pPr>
              <w:rPr>
                <w:rFonts w:asciiTheme="majorHAnsi" w:hAnsiTheme="majorHAnsi" w:cstheme="majorHAnsi"/>
                <w:color w:val="FF00FF"/>
                <w:sz w:val="20"/>
                <w:szCs w:val="20"/>
                <w:highlight w:val="yellow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mole fraction</w:t>
            </w:r>
          </w:p>
        </w:tc>
      </w:tr>
      <w:tr w:rsidR="000F2D02" w:rsidRPr="000F2D02" w14:paraId="745A0A99" w14:textId="77777777" w:rsidTr="000A4A74">
        <w:tc>
          <w:tcPr>
            <w:tcW w:w="1541" w:type="dxa"/>
          </w:tcPr>
          <w:p w14:paraId="31D85677" w14:textId="1B23D14A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Osmosis</w:t>
            </w:r>
          </w:p>
        </w:tc>
        <w:tc>
          <w:tcPr>
            <w:tcW w:w="1541" w:type="dxa"/>
          </w:tcPr>
          <w:p w14:paraId="5379EAE5" w14:textId="6EF323F8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osmotic pressure</w:t>
            </w:r>
          </w:p>
        </w:tc>
        <w:tc>
          <w:tcPr>
            <w:tcW w:w="1541" w:type="dxa"/>
          </w:tcPr>
          <w:p w14:paraId="073540F7" w14:textId="6D38240C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saturated solution</w:t>
            </w:r>
          </w:p>
        </w:tc>
        <w:tc>
          <w:tcPr>
            <w:tcW w:w="1541" w:type="dxa"/>
          </w:tcPr>
          <w:p w14:paraId="2109FB2E" w14:textId="6FE8CD4E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Solvation</w:t>
            </w:r>
          </w:p>
        </w:tc>
        <w:tc>
          <w:tcPr>
            <w:tcW w:w="1542" w:type="dxa"/>
          </w:tcPr>
          <w:p w14:paraId="16F5D713" w14:textId="3BA07330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supersaturated solution </w:t>
            </w:r>
          </w:p>
        </w:tc>
        <w:tc>
          <w:tcPr>
            <w:tcW w:w="1542" w:type="dxa"/>
          </w:tcPr>
          <w:p w14:paraId="7048B2B1" w14:textId="156FC5C4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unsaturated solution</w:t>
            </w:r>
          </w:p>
        </w:tc>
        <w:tc>
          <w:tcPr>
            <w:tcW w:w="1542" w:type="dxa"/>
          </w:tcPr>
          <w:p w14:paraId="2FFC1262" w14:textId="2A2B8192" w:rsidR="000F2D02" w:rsidRPr="000F2D02" w:rsidRDefault="000F2D02" w:rsidP="000A4A74">
            <w:pPr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0F2D02">
              <w:rPr>
                <w:rFonts w:ascii="Calibri" w:hAnsi="Calibri" w:cs="Calibri"/>
                <w:color w:val="FF00FF"/>
                <w:sz w:val="20"/>
                <w:szCs w:val="20"/>
              </w:rPr>
              <w:t>vapor pressure lowering</w:t>
            </w:r>
          </w:p>
        </w:tc>
      </w:tr>
    </w:tbl>
    <w:p w14:paraId="637C1753" w14:textId="77777777" w:rsidR="000F2D02" w:rsidRPr="000F2D02" w:rsidRDefault="000F2D02" w:rsidP="00E821B9">
      <w:pPr>
        <w:rPr>
          <w:rFonts w:ascii="Candara" w:hAnsi="Candara"/>
          <w:color w:val="0909E9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97643B0" w14:textId="6726554B" w:rsidR="00FD11C3" w:rsidRDefault="00FD11C3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2</w:t>
      </w:r>
      <w:r w:rsidRPr="003C007C">
        <w:rPr>
          <w:rFonts w:ascii="Candara" w:hAnsi="Candara"/>
          <w:b/>
          <w:bCs/>
        </w:rPr>
        <w:t xml:space="preserve"> </w:t>
      </w:r>
      <w:r w:rsidRPr="003C007C">
        <w:rPr>
          <w:rFonts w:ascii="Candara" w:hAnsi="Candara"/>
          <w:b/>
          <w:bCs/>
          <w:highlight w:val="yellow"/>
        </w:rPr>
        <w:sym w:font="Wingdings" w:char="F0E0"/>
      </w:r>
      <w:r w:rsidRPr="003C007C">
        <w:rPr>
          <w:rFonts w:ascii="Candara" w:hAnsi="Candara"/>
          <w:b/>
          <w:bCs/>
          <w:highlight w:val="yellow"/>
        </w:rPr>
        <w:t xml:space="preserve"> </w:t>
      </w:r>
      <w:r w:rsidRPr="00150692">
        <w:rPr>
          <w:rFonts w:ascii="Candara" w:hAnsi="Candara"/>
          <w:b/>
          <w:bCs/>
          <w:strike/>
          <w:highlight w:val="yellow"/>
        </w:rPr>
        <w:t>Jan. 24</w:t>
      </w:r>
      <w:r w:rsidR="00150692">
        <w:rPr>
          <w:rFonts w:ascii="Candara" w:hAnsi="Candara"/>
          <w:b/>
          <w:bCs/>
        </w:rPr>
        <w:t xml:space="preserve"> </w:t>
      </w:r>
      <w:r w:rsidR="00150692">
        <w:rPr>
          <w:rFonts w:ascii="Candara" w:hAnsi="Candara"/>
          <w:b/>
          <w:bCs/>
          <w:color w:val="00B0F0"/>
        </w:rPr>
        <w:t>Jan. 26</w:t>
      </w:r>
    </w:p>
    <w:p w14:paraId="7A583180" w14:textId="6EA424D2" w:rsidR="00E71BD4" w:rsidRP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</w:rPr>
        <w:t>Chapter 13 &amp; 14 Vocabulary – Jan. 26</w:t>
      </w:r>
    </w:p>
    <w:p w14:paraId="2A2583F4" w14:textId="7D53625B" w:rsidR="00E71BD4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QUIZ</w:t>
      </w:r>
      <w:r w:rsidRPr="003C007C">
        <w:rPr>
          <w:rFonts w:ascii="Candara" w:hAnsi="Candara"/>
          <w:color w:val="C00000"/>
        </w:rPr>
        <w:t>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apters 13 &amp; 14 Vocabulary </w:t>
      </w:r>
      <w:r w:rsidRPr="00E71B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Jan. 31</w:t>
      </w:r>
    </w:p>
    <w:p w14:paraId="02F12A88" w14:textId="679E07AC" w:rsidR="00E71BD4" w:rsidRPr="003C007C" w:rsidRDefault="00E71BD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 w:rsidRPr="003C007C">
        <w:rPr>
          <w:rFonts w:ascii="Candara" w:hAnsi="Candara"/>
          <w:color w:val="C00000"/>
        </w:rPr>
        <w:t>TEST:</w:t>
      </w:r>
      <w:r w:rsidRPr="003C007C">
        <w:rPr>
          <w:rFonts w:ascii="Candara" w:hAnsi="Candara"/>
          <w:b/>
          <w:bCs/>
        </w:rPr>
        <w:t xml:space="preserve"> Ch</w:t>
      </w:r>
      <w:r>
        <w:rPr>
          <w:rFonts w:ascii="Candara" w:hAnsi="Candara"/>
          <w:b/>
          <w:bCs/>
        </w:rPr>
        <w:t xml:space="preserve"> 13 </w:t>
      </w:r>
      <w:r w:rsidRPr="00E71BD4">
        <w:rPr>
          <w:rFonts w:ascii="Candara" w:hAnsi="Candara"/>
          <w:b/>
          <w:bCs/>
          <w:highlight w:val="yellow"/>
        </w:rPr>
        <w:sym w:font="Wingdings" w:char="F0E0"/>
      </w:r>
      <w:r w:rsidRPr="00E71BD4">
        <w:rPr>
          <w:rFonts w:ascii="Candara" w:hAnsi="Candara"/>
          <w:b/>
          <w:bCs/>
          <w:highlight w:val="yellow"/>
        </w:rPr>
        <w:t xml:space="preserve"> Feb. 2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1A87C7B4" w14:textId="16FEEE2E" w:rsidR="006377AE" w:rsidRPr="005F5E6A" w:rsidRDefault="006377AE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36F02F52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37542758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6E69508">
          <v:rect id="_x0000_i1028" style="width:468pt;height:1.5pt" o:hralign="center" o:hrstd="t" o:hr="t" fillcolor="#a0a0a0" stroked="f"/>
        </w:pict>
      </w:r>
    </w:p>
    <w:p w14:paraId="32762A8B" w14:textId="77777777" w:rsidR="00C149EE" w:rsidRDefault="00C149EE" w:rsidP="00C149E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11 MINI LAB – Apply Stoichiometry</w:t>
      </w:r>
    </w:p>
    <w:p w14:paraId="7A4AEC96" w14:textId="77777777" w:rsidR="00C149EE" w:rsidRDefault="00C149EE" w:rsidP="00C149EE">
      <w:pPr>
        <w:jc w:val="center"/>
        <w:rPr>
          <w:rFonts w:asciiTheme="majorHAnsi" w:hAnsiTheme="majorHAnsi" w:cstheme="majorHAnsi"/>
          <w:b/>
          <w:bCs/>
        </w:rPr>
      </w:pPr>
      <w:r w:rsidRPr="00C413D8">
        <w:rPr>
          <w:rFonts w:asciiTheme="majorHAnsi" w:hAnsiTheme="majorHAnsi" w:cstheme="majorHAnsi"/>
          <w:b/>
          <w:bCs/>
        </w:rPr>
        <w:t>How much sodium carbonate (Na</w:t>
      </w:r>
      <w:r w:rsidRPr="00C413D8">
        <w:rPr>
          <w:rFonts w:asciiTheme="majorHAnsi" w:hAnsiTheme="majorHAnsi" w:cstheme="majorHAnsi"/>
          <w:b/>
          <w:bCs/>
          <w:vertAlign w:val="subscript"/>
        </w:rPr>
        <w:t>2</w:t>
      </w:r>
      <w:r w:rsidRPr="00C413D8">
        <w:rPr>
          <w:rFonts w:asciiTheme="majorHAnsi" w:hAnsiTheme="majorHAnsi" w:cstheme="majorHAnsi"/>
          <w:b/>
          <w:bCs/>
        </w:rPr>
        <w:t>CO</w:t>
      </w:r>
      <w:r w:rsidRPr="00C413D8">
        <w:rPr>
          <w:rFonts w:asciiTheme="majorHAnsi" w:hAnsiTheme="majorHAnsi" w:cstheme="majorHAnsi"/>
          <w:b/>
          <w:bCs/>
          <w:vertAlign w:val="subscript"/>
        </w:rPr>
        <w:t>3</w:t>
      </w:r>
      <w:r w:rsidRPr="00C413D8">
        <w:rPr>
          <w:rFonts w:asciiTheme="majorHAnsi" w:hAnsiTheme="majorHAnsi" w:cstheme="majorHAnsi"/>
          <w:b/>
          <w:bCs/>
        </w:rPr>
        <w:t>) is produced when baking soda decomposes?</w:t>
      </w:r>
    </w:p>
    <w:p w14:paraId="27632B62" w14:textId="77777777" w:rsidR="00C149EE" w:rsidRDefault="00C149EE" w:rsidP="00C149EE"/>
    <w:p w14:paraId="22840FDE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>Baking soda is used in many baking recipes because it makes batter rise, which results in a light and fluffy texture. This occurs because baking soda, sodium hydrogen carbonate (Na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), decomposes upon heating to form carbon dioxide gas according to the following equation. </w:t>
      </w:r>
    </w:p>
    <w:p w14:paraId="3F617324" w14:textId="77777777" w:rsidR="00C149EE" w:rsidRPr="00C413D8" w:rsidRDefault="00C149EE" w:rsidP="00C149EE">
      <w:pPr>
        <w:ind w:left="1440" w:firstLine="720"/>
        <w:rPr>
          <w:rFonts w:asciiTheme="majorHAnsi" w:hAnsiTheme="majorHAnsi" w:cstheme="majorHAnsi"/>
          <w:b/>
          <w:bCs/>
          <w:color w:val="7030A0"/>
          <w:sz w:val="32"/>
          <w:szCs w:val="32"/>
        </w:rPr>
      </w:pPr>
      <w:r w:rsidRPr="00C413D8">
        <w:rPr>
          <w:rFonts w:asciiTheme="majorHAnsi" w:hAnsiTheme="majorHAnsi" w:cstheme="majorHAnsi"/>
        </w:rPr>
        <w:t xml:space="preserve">2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t xml:space="preserve">→ </w:t>
      </w:r>
      <w:r w:rsidRPr="00C413D8">
        <w:rPr>
          <w:rFonts w:asciiTheme="majorHAnsi" w:hAnsiTheme="majorHAnsi" w:cstheme="majorHAnsi"/>
        </w:rPr>
        <w:t>Na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CO</w:t>
      </w:r>
      <w:r w:rsidRPr="00C413D8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  <w:vertAlign w:val="subscript"/>
        </w:rPr>
        <w:t xml:space="preserve"> </w:t>
      </w:r>
      <w:r>
        <w:t xml:space="preserve">+ </w:t>
      </w:r>
      <w:r w:rsidRPr="00C413D8">
        <w:rPr>
          <w:rFonts w:asciiTheme="majorHAnsi" w:hAnsiTheme="majorHAnsi" w:cstheme="majorHAnsi"/>
          <w:vertAlign w:val="subscript"/>
        </w:rPr>
        <w:t>CO2</w:t>
      </w:r>
      <w:r w:rsidRPr="00C413D8">
        <w:rPr>
          <w:rFonts w:asciiTheme="majorHAnsi" w:hAnsiTheme="majorHAnsi" w:cstheme="majorHAnsi"/>
        </w:rPr>
        <w:t xml:space="preserve"> + H</w:t>
      </w:r>
      <w:r w:rsidRPr="00C413D8">
        <w:rPr>
          <w:rFonts w:asciiTheme="majorHAnsi" w:hAnsiTheme="majorHAnsi" w:cstheme="majorHAnsi"/>
          <w:vertAlign w:val="subscript"/>
        </w:rPr>
        <w:t>2</w:t>
      </w:r>
      <w:r w:rsidRPr="00C413D8">
        <w:rPr>
          <w:rFonts w:asciiTheme="majorHAnsi" w:hAnsiTheme="majorHAnsi" w:cstheme="majorHAnsi"/>
        </w:rPr>
        <w:t>O</w:t>
      </w:r>
    </w:p>
    <w:p w14:paraId="188B0E76" w14:textId="77777777" w:rsidR="00C149EE" w:rsidRDefault="00C149EE" w:rsidP="00C149EE">
      <w:pPr>
        <w:rPr>
          <w:rFonts w:asciiTheme="majorHAnsi" w:hAnsiTheme="majorHAnsi" w:cstheme="majorHAnsi"/>
          <w:bCs/>
          <w:color w:val="0000FF"/>
        </w:rPr>
      </w:pPr>
    </w:p>
    <w:p w14:paraId="29B68B4D" w14:textId="77777777" w:rsid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A02B42">
        <w:rPr>
          <w:rFonts w:asciiTheme="majorHAnsi" w:hAnsiTheme="majorHAnsi" w:cstheme="majorHAnsi"/>
          <w:b/>
          <w:bCs/>
          <w:color w:val="0000FF"/>
        </w:rPr>
        <w:t>Procedure</w:t>
      </w:r>
      <w:r>
        <w:rPr>
          <w:rFonts w:asciiTheme="majorHAnsi" w:hAnsiTheme="majorHAnsi" w:cstheme="majorHAnsi"/>
          <w:b/>
          <w:bCs/>
          <w:color w:val="0000FF"/>
        </w:rPr>
        <w:t xml:space="preserve"> </w:t>
      </w:r>
      <w:r w:rsidRPr="00C413D8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2FA0753B" wp14:editId="39BE205E">
            <wp:extent cx="2429214" cy="2476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9214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AD8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Read and complete the lab safety form. </w:t>
      </w:r>
    </w:p>
    <w:p w14:paraId="4A30A84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Create a data table to record your experimental data and observation. </w:t>
      </w:r>
    </w:p>
    <w:p w14:paraId="47B5989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Use a </w:t>
      </w:r>
      <w:r w:rsidRPr="00C413D8">
        <w:rPr>
          <w:rFonts w:asciiTheme="majorHAnsi" w:hAnsiTheme="majorHAnsi" w:cstheme="majorHAnsi"/>
          <w:b/>
          <w:bCs/>
        </w:rPr>
        <w:t>balance</w:t>
      </w:r>
      <w:r w:rsidRPr="00C413D8">
        <w:rPr>
          <w:rFonts w:asciiTheme="majorHAnsi" w:hAnsiTheme="majorHAnsi" w:cstheme="majorHAnsi"/>
        </w:rPr>
        <w:t xml:space="preserve"> to measure the mass of a clean, dry </w:t>
      </w:r>
      <w:r w:rsidRPr="00C413D8">
        <w:rPr>
          <w:rFonts w:asciiTheme="majorHAnsi" w:hAnsiTheme="majorHAnsi" w:cstheme="majorHAnsi"/>
          <w:b/>
          <w:bCs/>
        </w:rPr>
        <w:t>crucible</w:t>
      </w:r>
      <w:r w:rsidRPr="00C413D8">
        <w:rPr>
          <w:rFonts w:asciiTheme="majorHAnsi" w:hAnsiTheme="majorHAnsi" w:cstheme="majorHAnsi"/>
        </w:rPr>
        <w:t xml:space="preserve">. Add about 3.0 g of </w:t>
      </w:r>
      <w:r w:rsidRPr="00C413D8">
        <w:rPr>
          <w:rFonts w:asciiTheme="majorHAnsi" w:hAnsiTheme="majorHAnsi" w:cstheme="majorHAnsi"/>
          <w:b/>
          <w:bCs/>
        </w:rPr>
        <w:t>sodium hydrogen carbonate</w:t>
      </w:r>
      <w:r w:rsidRPr="00C413D8">
        <w:rPr>
          <w:rFonts w:asciiTheme="majorHAnsi" w:hAnsiTheme="majorHAnsi" w:cstheme="majorHAnsi"/>
        </w:rPr>
        <w:t xml:space="preserve"> (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) and measure the combined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Record both masses in your data table and calculate the mass of the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. </w:t>
      </w:r>
    </w:p>
    <w:p w14:paraId="1CACCEE6" w14:textId="77777777" w:rsidR="00C149EE" w:rsidRPr="00C413D8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4. Use this starting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and the balanced chemical equation to calculate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>
        <w:rPr>
          <w:rFonts w:asciiTheme="majorHAnsi" w:hAnsiTheme="majorHAnsi" w:cstheme="majorHAnsi"/>
        </w:rPr>
        <w:t xml:space="preserve"> </w:t>
      </w:r>
      <w:r w:rsidRPr="00C413D8">
        <w:rPr>
          <w:rFonts w:asciiTheme="majorHAnsi" w:hAnsiTheme="majorHAnsi" w:cstheme="majorHAnsi"/>
        </w:rPr>
        <w:t>that will be produced.</w:t>
      </w:r>
    </w:p>
    <w:p w14:paraId="2C8A1DCE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5. Set up a </w:t>
      </w:r>
      <w:r w:rsidRPr="00C413D8">
        <w:rPr>
          <w:rFonts w:asciiTheme="majorHAnsi" w:hAnsiTheme="majorHAnsi" w:cstheme="majorHAnsi"/>
          <w:b/>
          <w:bCs/>
        </w:rPr>
        <w:t>ring stand</w:t>
      </w:r>
      <w:r w:rsidRPr="00C413D8">
        <w:rPr>
          <w:rFonts w:asciiTheme="majorHAnsi" w:hAnsiTheme="majorHAnsi" w:cstheme="majorHAnsi"/>
        </w:rPr>
        <w:t xml:space="preserve"> with a </w:t>
      </w:r>
      <w:r w:rsidRPr="00C413D8">
        <w:rPr>
          <w:rFonts w:asciiTheme="majorHAnsi" w:hAnsiTheme="majorHAnsi" w:cstheme="majorHAnsi"/>
          <w:b/>
          <w:bCs/>
        </w:rPr>
        <w:t>ring</w:t>
      </w:r>
      <w:r w:rsidRPr="00C413D8">
        <w:rPr>
          <w:rFonts w:asciiTheme="majorHAnsi" w:hAnsiTheme="majorHAnsi" w:cstheme="majorHAnsi"/>
        </w:rPr>
        <w:t xml:space="preserve"> and </w:t>
      </w:r>
      <w:r w:rsidRPr="00C413D8">
        <w:rPr>
          <w:rFonts w:asciiTheme="majorHAnsi" w:hAnsiTheme="majorHAnsi" w:cstheme="majorHAnsi"/>
          <w:b/>
          <w:bCs/>
        </w:rPr>
        <w:t>clay triangle</w:t>
      </w:r>
      <w:r w:rsidRPr="00C413D8">
        <w:rPr>
          <w:rFonts w:asciiTheme="majorHAnsi" w:hAnsiTheme="majorHAnsi" w:cstheme="majorHAnsi"/>
        </w:rPr>
        <w:t xml:space="preserve"> for heating the crucible. </w:t>
      </w:r>
    </w:p>
    <w:p w14:paraId="49A62FEB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6. Heat the crucible with a </w:t>
      </w:r>
      <w:r w:rsidRPr="00C413D8">
        <w:rPr>
          <w:rFonts w:asciiTheme="majorHAnsi" w:hAnsiTheme="majorHAnsi" w:cstheme="majorHAnsi"/>
          <w:b/>
          <w:bCs/>
        </w:rPr>
        <w:t>Bunsen burner</w:t>
      </w:r>
      <w:r w:rsidRPr="00C413D8">
        <w:rPr>
          <w:rFonts w:asciiTheme="majorHAnsi" w:hAnsiTheme="majorHAnsi" w:cstheme="majorHAnsi"/>
        </w:rPr>
        <w:t xml:space="preserve">, slowly at first and then with a stronger flame, for 7–8 min. Record your observations during the heating. </w:t>
      </w:r>
    </w:p>
    <w:p w14:paraId="07891A2C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7. Turn off the burner and use </w:t>
      </w:r>
      <w:r w:rsidRPr="00C413D8">
        <w:rPr>
          <w:rFonts w:asciiTheme="majorHAnsi" w:hAnsiTheme="majorHAnsi" w:cstheme="majorHAnsi"/>
          <w:b/>
          <w:bCs/>
        </w:rPr>
        <w:t>crucible tongs</w:t>
      </w:r>
      <w:r w:rsidRPr="00C413D8">
        <w:rPr>
          <w:rFonts w:asciiTheme="majorHAnsi" w:hAnsiTheme="majorHAnsi" w:cstheme="majorHAnsi"/>
        </w:rPr>
        <w:t xml:space="preserve"> to remove the hot crucible. </w:t>
      </w:r>
    </w:p>
    <w:p w14:paraId="31BDCE9F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  <w:b/>
          <w:bCs/>
          <w:color w:val="FF0000"/>
        </w:rPr>
        <w:t>WARNING: Do not touch the hot crucible with your hands.</w:t>
      </w:r>
      <w:r w:rsidRPr="00C413D8">
        <w:rPr>
          <w:rFonts w:asciiTheme="majorHAnsi" w:hAnsiTheme="majorHAnsi" w:cstheme="majorHAnsi"/>
          <w:color w:val="FF0000"/>
        </w:rPr>
        <w:t xml:space="preserve"> </w:t>
      </w:r>
    </w:p>
    <w:p w14:paraId="59AC6BE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8. Allow the crucible to cool, and then measure the mass of the crucible and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>.</w:t>
      </w:r>
    </w:p>
    <w:p w14:paraId="46B5257C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</w:p>
    <w:p w14:paraId="2E6BDD57" w14:textId="77777777" w:rsidR="00C149EE" w:rsidRPr="00C413D8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413D8">
        <w:rPr>
          <w:rFonts w:asciiTheme="majorHAnsi" w:hAnsiTheme="majorHAnsi" w:cstheme="majorHAnsi"/>
          <w:b/>
          <w:bCs/>
          <w:color w:val="0000FF"/>
        </w:rPr>
        <w:t>Analysis</w:t>
      </w:r>
    </w:p>
    <w:p w14:paraId="7B171D88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1. </w:t>
      </w:r>
      <w:r w:rsidRPr="00C413D8">
        <w:rPr>
          <w:rFonts w:asciiTheme="majorHAnsi" w:hAnsiTheme="majorHAnsi" w:cstheme="majorHAnsi"/>
          <w:color w:val="0000FF"/>
        </w:rPr>
        <w:t xml:space="preserve">Describe </w:t>
      </w:r>
      <w:r w:rsidRPr="00C413D8">
        <w:rPr>
          <w:rFonts w:asciiTheme="majorHAnsi" w:hAnsiTheme="majorHAnsi" w:cstheme="majorHAnsi"/>
        </w:rPr>
        <w:t xml:space="preserve">what you observed during the heating of the baking soda. </w:t>
      </w:r>
    </w:p>
    <w:p w14:paraId="40D4DCD2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2. </w:t>
      </w:r>
      <w:r w:rsidRPr="00C413D8">
        <w:rPr>
          <w:rFonts w:asciiTheme="majorHAnsi" w:hAnsiTheme="majorHAnsi" w:cstheme="majorHAnsi"/>
          <w:color w:val="0000FF"/>
        </w:rPr>
        <w:t xml:space="preserve">Compare </w:t>
      </w:r>
      <w:r w:rsidRPr="00C413D8">
        <w:rPr>
          <w:rFonts w:asciiTheme="majorHAnsi" w:hAnsiTheme="majorHAnsi" w:cstheme="majorHAnsi"/>
        </w:rPr>
        <w:t xml:space="preserve">your calculated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with the actual mass you obtained from the experiment. </w:t>
      </w:r>
    </w:p>
    <w:p w14:paraId="41284C37" w14:textId="77777777" w:rsidR="00C149EE" w:rsidRDefault="00C149EE" w:rsidP="00C149EE">
      <w:pPr>
        <w:rPr>
          <w:rFonts w:asciiTheme="majorHAnsi" w:hAnsiTheme="majorHAnsi" w:cstheme="majorHAnsi"/>
        </w:rPr>
      </w:pPr>
      <w:r w:rsidRPr="00C413D8">
        <w:rPr>
          <w:rFonts w:asciiTheme="majorHAnsi" w:hAnsiTheme="majorHAnsi" w:cstheme="majorHAnsi"/>
        </w:rPr>
        <w:t xml:space="preserve">3. </w:t>
      </w:r>
      <w:r w:rsidRPr="00C413D8">
        <w:rPr>
          <w:rFonts w:asciiTheme="majorHAnsi" w:hAnsiTheme="majorHAnsi" w:cstheme="majorHAnsi"/>
          <w:color w:val="0000FF"/>
        </w:rPr>
        <w:t xml:space="preserve">Calculate </w:t>
      </w:r>
      <w:r w:rsidRPr="00C413D8">
        <w:rPr>
          <w:rFonts w:asciiTheme="majorHAnsi" w:hAnsiTheme="majorHAnsi" w:cstheme="majorHAnsi"/>
        </w:rPr>
        <w:t xml:space="preserve">Assume that the mass of </w:t>
      </w:r>
      <w:r w:rsidRPr="007D29B5">
        <w:rPr>
          <w:rFonts w:asciiTheme="majorHAnsi" w:hAnsiTheme="majorHAnsi" w:cstheme="majorHAnsi"/>
        </w:rPr>
        <w:t>Na</w:t>
      </w:r>
      <w:r w:rsidRPr="007D29B5">
        <w:rPr>
          <w:rFonts w:asciiTheme="majorHAnsi" w:hAnsiTheme="majorHAnsi" w:cstheme="majorHAnsi"/>
          <w:vertAlign w:val="subscript"/>
        </w:rPr>
        <w:t>2</w:t>
      </w:r>
      <w:r>
        <w:rPr>
          <w:rFonts w:asciiTheme="majorHAnsi" w:hAnsiTheme="majorHAnsi" w:cstheme="majorHAnsi"/>
        </w:rPr>
        <w:t>H</w:t>
      </w:r>
      <w:r w:rsidRPr="007D29B5">
        <w:rPr>
          <w:rFonts w:asciiTheme="majorHAnsi" w:hAnsiTheme="majorHAnsi" w:cstheme="majorHAnsi"/>
        </w:rPr>
        <w:t>CO</w:t>
      </w:r>
      <w:r w:rsidRPr="007D29B5">
        <w:rPr>
          <w:rFonts w:asciiTheme="majorHAnsi" w:hAnsiTheme="majorHAnsi" w:cstheme="majorHAnsi"/>
          <w:vertAlign w:val="subscript"/>
        </w:rPr>
        <w:t>3</w:t>
      </w:r>
      <w:r w:rsidRPr="00C413D8">
        <w:rPr>
          <w:rFonts w:asciiTheme="majorHAnsi" w:hAnsiTheme="majorHAnsi" w:cstheme="majorHAnsi"/>
        </w:rPr>
        <w:t xml:space="preserve">that you calculated in Step 4 is the accepted value for the mass of product that will form. Calculate the error and percent error associated with the experimentally measured mass. </w:t>
      </w:r>
    </w:p>
    <w:p w14:paraId="4200B159" w14:textId="77777777" w:rsidR="00C149EE" w:rsidRPr="00C413D8" w:rsidRDefault="00C149EE" w:rsidP="00C149EE">
      <w:pPr>
        <w:rPr>
          <w:rFonts w:asciiTheme="majorHAnsi" w:hAnsiTheme="majorHAnsi" w:cstheme="majorHAnsi"/>
          <w:bCs/>
          <w:color w:val="0000FF"/>
        </w:rPr>
      </w:pPr>
      <w:r w:rsidRPr="00C413D8">
        <w:rPr>
          <w:rFonts w:asciiTheme="majorHAnsi" w:hAnsiTheme="majorHAnsi" w:cstheme="majorHAnsi"/>
        </w:rPr>
        <w:t xml:space="preserve">4. </w:t>
      </w:r>
      <w:r w:rsidRPr="00C413D8">
        <w:rPr>
          <w:rFonts w:asciiTheme="majorHAnsi" w:hAnsiTheme="majorHAnsi" w:cstheme="majorHAnsi"/>
          <w:color w:val="0000FF"/>
        </w:rPr>
        <w:t xml:space="preserve">Identify </w:t>
      </w:r>
      <w:r w:rsidRPr="00C413D8">
        <w:rPr>
          <w:rFonts w:asciiTheme="majorHAnsi" w:hAnsiTheme="majorHAnsi" w:cstheme="majorHAnsi"/>
        </w:rPr>
        <w:t>sources of error in the procedure that led to errors calculated in Question 3.</w:t>
      </w:r>
    </w:p>
    <w:p w14:paraId="03C4D7F8" w14:textId="77777777" w:rsidR="00C149EE" w:rsidRDefault="00C149EE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66157EE1" w14:textId="77777777" w:rsidR="00C149EE" w:rsidRDefault="00C149EE" w:rsidP="00C149EE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61B1581A" w14:textId="77777777" w:rsidR="00C149EE" w:rsidRDefault="00000000" w:rsidP="00C149EE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08AC0DD">
          <v:rect id="_x0000_i1029" style="width:468pt;height:1.5pt" o:hralign="center" o:hrstd="t" o:hr="t" fillcolor="#a0a0a0" stroked="f"/>
        </w:pict>
      </w:r>
    </w:p>
    <w:p w14:paraId="5BA9AA07" w14:textId="5D6D1AAA" w:rsidR="00C149EE" w:rsidRDefault="00C149EE" w:rsidP="00C149EE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12 LAUNCH LAB – How do different liquids affect the speed of a sinking ball bearing?</w:t>
      </w:r>
    </w:p>
    <w:p w14:paraId="06C12A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You’ve probably noticed that different liquids might have vastly different properties. For example, liquids such as maple syrup, corn oil, and vegetable oil are much thicker than liquids such as water.</w:t>
      </w:r>
      <w:r w:rsidRPr="00C149EE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A69878C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4472C4" w:themeColor="accent5"/>
        </w:rPr>
      </w:pPr>
    </w:p>
    <w:p w14:paraId="4E5A978A" w14:textId="6B0F8DEC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 xml:space="preserve">Procedure  </w:t>
      </w:r>
      <w:r w:rsidRPr="00C149E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3A672D85" wp14:editId="234A0E33">
            <wp:extent cx="1209844" cy="28579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78D3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Read and complete the lab safety form.</w:t>
      </w:r>
    </w:p>
    <w:p w14:paraId="25DB2521" w14:textId="47AFEE88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Fill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100-mL graduated cylinder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with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water.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Be sure to fill it exactly to the 100-mL mark.</w:t>
      </w:r>
    </w:p>
    <w:p w14:paraId="2082428B" w14:textId="14C4FF36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3.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Place the end of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ruler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on the tabletop. Drop a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>ball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bearing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(or other small, round object) from a mark on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ruler just above the surface of the water. Use a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stopwatch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to time the ball bearing as it sinks to the</w:t>
      </w:r>
      <w:r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bottom. Record this time in a data table.</w:t>
      </w:r>
    </w:p>
    <w:p w14:paraId="250CD005" w14:textId="2C845113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4.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Repeat Steps 2 and 3 two more times, dropping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object from the same height each time. Calculate the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average drop time of your three trials.</w:t>
      </w:r>
    </w:p>
    <w:p w14:paraId="4EC476F1" w14:textId="7795236F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5.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Repeat Steps 2–4 using </w:t>
      </w: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vegetable oil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instead of water.</w:t>
      </w:r>
    </w:p>
    <w:p w14:paraId="7F3C852E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FF"/>
        </w:rPr>
      </w:pPr>
    </w:p>
    <w:p w14:paraId="7AD34705" w14:textId="77777777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Analysis</w:t>
      </w:r>
    </w:p>
    <w:p w14:paraId="6B8F2482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1. Compare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average drop time for the two liquids.</w:t>
      </w:r>
    </w:p>
    <w:p w14:paraId="2D866B3A" w14:textId="01E599B0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b/>
          <w:bCs/>
          <w:sz w:val="22"/>
          <w:szCs w:val="22"/>
        </w:rPr>
        <w:t xml:space="preserve">2. Infer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the relationship between the times that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recorded and how easily the liquid flows as you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pour it.</w:t>
      </w:r>
    </w:p>
    <w:p w14:paraId="73363644" w14:textId="77777777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</w:p>
    <w:p w14:paraId="01CCB788" w14:textId="1DE14A54" w:rsidR="00C149EE" w:rsidRPr="00C149EE" w:rsidRDefault="00C149EE" w:rsidP="00C149EE">
      <w:pPr>
        <w:rPr>
          <w:rFonts w:asciiTheme="majorHAnsi" w:hAnsiTheme="majorHAnsi" w:cstheme="majorHAnsi"/>
          <w:b/>
          <w:bCs/>
          <w:color w:val="0000FF"/>
        </w:rPr>
      </w:pPr>
      <w:r w:rsidRPr="00C149EE">
        <w:rPr>
          <w:rFonts w:asciiTheme="majorHAnsi" w:hAnsiTheme="majorHAnsi" w:cstheme="majorHAnsi"/>
          <w:b/>
          <w:bCs/>
          <w:color w:val="0000FF"/>
        </w:rPr>
        <w:t>Inquiry</w:t>
      </w:r>
    </w:p>
    <w:p w14:paraId="66ED28C4" w14:textId="02F71F01" w:rsidR="00C149EE" w:rsidRPr="00C149EE" w:rsidRDefault="00C149EE" w:rsidP="00C149EE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2"/>
          <w:szCs w:val="22"/>
        </w:rPr>
      </w:pPr>
      <w:r w:rsidRPr="00C149EE">
        <w:rPr>
          <w:rFonts w:asciiTheme="majorHAnsi" w:eastAsiaTheme="minorHAnsi" w:hAnsiTheme="majorHAnsi" w:cstheme="majorHAnsi"/>
          <w:sz w:val="22"/>
          <w:szCs w:val="22"/>
        </w:rPr>
        <w:t>How does temperature affect the speed with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which a ball bearing sinks in a liquid? Develop a </w:t>
      </w:r>
      <w:proofErr w:type="gramStart"/>
      <w:r w:rsidRPr="00C149EE">
        <w:rPr>
          <w:rFonts w:asciiTheme="majorHAnsi" w:eastAsiaTheme="minorHAnsi" w:hAnsiTheme="majorHAnsi" w:cstheme="majorHAnsi"/>
          <w:sz w:val="22"/>
          <w:szCs w:val="22"/>
        </w:rPr>
        <w:t>hypothesis,</w:t>
      </w:r>
      <w:r>
        <w:rPr>
          <w:rFonts w:asciiTheme="majorHAnsi" w:eastAsiaTheme="minorHAnsi" w:hAnsiTheme="majorHAnsi" w:cstheme="majorHAnsi"/>
          <w:sz w:val="22"/>
          <w:szCs w:val="22"/>
        </w:rPr>
        <w:t xml:space="preserve"> </w:t>
      </w:r>
      <w:r w:rsidRPr="00C149EE">
        <w:rPr>
          <w:rFonts w:asciiTheme="majorHAnsi" w:eastAsiaTheme="minorHAnsi" w:hAnsiTheme="majorHAnsi" w:cstheme="majorHAnsi"/>
          <w:sz w:val="22"/>
          <w:szCs w:val="22"/>
        </w:rPr>
        <w:t>and</w:t>
      </w:r>
      <w:proofErr w:type="gramEnd"/>
      <w:r w:rsidRPr="00C149EE">
        <w:rPr>
          <w:rFonts w:asciiTheme="majorHAnsi" w:eastAsiaTheme="minorHAnsi" w:hAnsiTheme="majorHAnsi" w:cstheme="majorHAnsi"/>
          <w:sz w:val="22"/>
          <w:szCs w:val="22"/>
        </w:rPr>
        <w:t xml:space="preserve"> design an experiment to test your hypothesis.</w:t>
      </w:r>
    </w:p>
    <w:p w14:paraId="57E4D34B" w14:textId="18CC5DC6" w:rsidR="00C149EE" w:rsidRPr="00C149EE" w:rsidRDefault="00C149EE" w:rsidP="00C149EE">
      <w:pPr>
        <w:autoSpaceDE w:val="0"/>
        <w:autoSpaceDN w:val="0"/>
        <w:adjustRightInd w:val="0"/>
        <w:rPr>
          <w:rFonts w:ascii="FrutigerLTStd-Cn" w:eastAsiaTheme="minorHAnsi" w:hAnsi="FrutigerLTStd-Cn" w:cs="FrutigerLTStd-Cn"/>
          <w:sz w:val="22"/>
          <w:szCs w:val="22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CDC2782" w14:textId="15EA4850" w:rsidR="00A02B42" w:rsidRPr="00371CC3" w:rsidRDefault="00A02B42" w:rsidP="003827CC">
      <w:pPr>
        <w:spacing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</w:t>
      </w:r>
      <w:r w:rsidR="00000000">
        <w:pict w14:anchorId="0F514BF8">
          <v:rect id="_x0000_i1030" style="width:468pt;height:1.5pt" o:hralign="center" o:hrstd="t" o:hr="t" fillcolor="#a0a0a0" stroked="f"/>
        </w:pict>
      </w:r>
    </w:p>
    <w:p w14:paraId="64E48BD4" w14:textId="1479CCE1" w:rsidR="00A02B42" w:rsidRDefault="00A02B42" w:rsidP="00A02B42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2</w:t>
      </w:r>
      <w:r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D37568">
        <w:rPr>
          <w:rFonts w:asciiTheme="majorHAnsi" w:hAnsiTheme="majorHAnsi" w:cstheme="majorHAnsi"/>
          <w:b/>
          <w:color w:val="0000FF"/>
          <w:sz w:val="32"/>
          <w:szCs w:val="32"/>
        </w:rPr>
        <w:t>States of Matter</w:t>
      </w:r>
    </w:p>
    <w:p w14:paraId="6D6A8DE6" w14:textId="4EFE1419" w:rsidR="0075715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C149EE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.1 – </w:t>
      </w:r>
      <w:r w:rsidR="00C149EE">
        <w:rPr>
          <w:rFonts w:asciiTheme="majorHAnsi" w:hAnsiTheme="majorHAnsi" w:cstheme="majorHAnsi"/>
          <w:bCs/>
          <w:color w:val="0000FF"/>
        </w:rPr>
        <w:t>Graham’s Law</w:t>
      </w:r>
    </w:p>
    <w:p w14:paraId="6FEE9D00" w14:textId="4D3333AF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405298EA" wp14:editId="4D9431DB">
            <wp:extent cx="6858000" cy="1198880"/>
            <wp:effectExtent l="0" t="0" r="0" b="1270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4CC7" w14:textId="4A996EFE" w:rsidR="00A02B42" w:rsidRDefault="00A02B42" w:rsidP="00A02B42">
      <w:pPr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>Practice Problems 1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>.</w:t>
      </w:r>
      <w:r w:rsidR="00001166">
        <w:rPr>
          <w:rFonts w:asciiTheme="majorHAnsi" w:hAnsiTheme="majorHAnsi" w:cstheme="majorHAnsi"/>
          <w:b/>
          <w:color w:val="0000FF"/>
        </w:rPr>
        <w:t>2</w:t>
      </w:r>
      <w:r>
        <w:rPr>
          <w:rFonts w:asciiTheme="majorHAnsi" w:hAnsiTheme="majorHAnsi" w:cstheme="majorHAnsi"/>
          <w:b/>
          <w:color w:val="0000FF"/>
        </w:rPr>
        <w:t xml:space="preserve"> – </w:t>
      </w:r>
      <w:r w:rsidR="00001166">
        <w:rPr>
          <w:rFonts w:asciiTheme="majorHAnsi" w:hAnsiTheme="majorHAnsi" w:cstheme="majorHAnsi"/>
          <w:bCs/>
          <w:color w:val="0000FF"/>
        </w:rPr>
        <w:t>Partial Pressure of a Gas</w:t>
      </w:r>
    </w:p>
    <w:p w14:paraId="7BF4EB60" w14:textId="3721D834" w:rsidR="00A02B42" w:rsidRDefault="00001166" w:rsidP="00A02B42">
      <w:pPr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870201A" wp14:editId="66969BB6">
            <wp:extent cx="6858000" cy="2164715"/>
            <wp:effectExtent l="0" t="0" r="0" b="6985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B6C5D" w14:textId="141293BC" w:rsidR="00C413D8" w:rsidRDefault="00C413D8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27BA6220" w14:textId="751BA779" w:rsidR="00001166" w:rsidRDefault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5E4213B8" w14:textId="20A4B8AF" w:rsidR="00001166" w:rsidRDefault="00001166" w:rsidP="0000116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CHEM LAB</w:t>
      </w:r>
    </w:p>
    <w:p w14:paraId="40F4D21B" w14:textId="44DAF1E7" w:rsidR="00001166" w:rsidRDefault="00000000" w:rsidP="00001166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B2D271C">
          <v:rect id="_x0000_i1031" style="width:468pt;height:1.5pt" o:hralign="center" o:hrstd="t" o:hr="t" fillcolor="#a0a0a0" stroked="f"/>
        </w:pict>
      </w:r>
    </w:p>
    <w:p w14:paraId="1E7F0822" w14:textId="3197B4BB" w:rsidR="00001166" w:rsidRDefault="00001166" w:rsidP="0000116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00116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3FD413A" wp14:editId="45BC1900">
            <wp:extent cx="6687483" cy="7763958"/>
            <wp:effectExtent l="0" t="0" r="0" b="889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87483" cy="776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166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982E" w14:textId="77777777" w:rsidR="0082386F" w:rsidRDefault="0082386F" w:rsidP="00AA3026">
      <w:r>
        <w:separator/>
      </w:r>
    </w:p>
  </w:endnote>
  <w:endnote w:type="continuationSeparator" w:id="0">
    <w:p w14:paraId="0CC88DE2" w14:textId="77777777" w:rsidR="0082386F" w:rsidRDefault="0082386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64FB" w14:textId="77777777" w:rsidR="0082386F" w:rsidRDefault="0082386F" w:rsidP="00AA3026">
      <w:r>
        <w:separator/>
      </w:r>
    </w:p>
  </w:footnote>
  <w:footnote w:type="continuationSeparator" w:id="0">
    <w:p w14:paraId="7935A671" w14:textId="77777777" w:rsidR="0082386F" w:rsidRDefault="0082386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663" style="width:0;height:1.5pt" o:hralign="center" o:bullet="t" o:hrstd="t" o:hr="t" fillcolor="#aca899" stroked="f"/>
    </w:pict>
  </w:numPicBullet>
  <w:numPicBullet w:numPicBulletId="1">
    <w:pict>
      <v:rect id="_x0000_i266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3473D1"/>
    <w:multiLevelType w:val="hybridMultilevel"/>
    <w:tmpl w:val="CFA699A4"/>
    <w:lvl w:ilvl="0" w:tplc="C23AA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29252">
      <w:start w:val="1"/>
      <w:numFmt w:val="lowerLetter"/>
      <w:lvlRestart w:val="0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F14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01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EB52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6C39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E1F9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4B7D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459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93813"/>
    <w:multiLevelType w:val="hybridMultilevel"/>
    <w:tmpl w:val="EC866FCA"/>
    <w:lvl w:ilvl="0" w:tplc="1AD82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0BA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52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D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665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C9A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67B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6A39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41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5"/>
  </w:num>
  <w:num w:numId="9" w16cid:durableId="351344926">
    <w:abstractNumId w:val="26"/>
  </w:num>
  <w:num w:numId="10" w16cid:durableId="28115428">
    <w:abstractNumId w:val="33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9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3"/>
  </w:num>
  <w:num w:numId="18" w16cid:durableId="1565868964">
    <w:abstractNumId w:val="11"/>
  </w:num>
  <w:num w:numId="19" w16cid:durableId="880440153">
    <w:abstractNumId w:val="40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8"/>
  </w:num>
  <w:num w:numId="23" w16cid:durableId="756175735">
    <w:abstractNumId w:val="34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2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7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1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2"/>
  </w:num>
  <w:num w:numId="41" w16cid:durableId="1958174951">
    <w:abstractNumId w:val="22"/>
  </w:num>
  <w:num w:numId="42" w16cid:durableId="1885213907">
    <w:abstractNumId w:val="17"/>
  </w:num>
  <w:num w:numId="43" w16cid:durableId="1408262108">
    <w:abstractNumId w:val="36"/>
  </w:num>
  <w:num w:numId="44" w16cid:durableId="13136817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66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371BE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2D02"/>
    <w:rsid w:val="000F4657"/>
    <w:rsid w:val="000F4E3B"/>
    <w:rsid w:val="00103336"/>
    <w:rsid w:val="0011037B"/>
    <w:rsid w:val="001238EF"/>
    <w:rsid w:val="001238F1"/>
    <w:rsid w:val="00150692"/>
    <w:rsid w:val="00167B00"/>
    <w:rsid w:val="00171365"/>
    <w:rsid w:val="00185718"/>
    <w:rsid w:val="00185932"/>
    <w:rsid w:val="001977BF"/>
    <w:rsid w:val="001A2BD5"/>
    <w:rsid w:val="001A37B7"/>
    <w:rsid w:val="001A5AA0"/>
    <w:rsid w:val="001B1635"/>
    <w:rsid w:val="001B3C1B"/>
    <w:rsid w:val="001B7DFC"/>
    <w:rsid w:val="001C05F9"/>
    <w:rsid w:val="001C0F9D"/>
    <w:rsid w:val="001C7A2E"/>
    <w:rsid w:val="001D2FBD"/>
    <w:rsid w:val="001D7AFC"/>
    <w:rsid w:val="001F0E54"/>
    <w:rsid w:val="001F43EF"/>
    <w:rsid w:val="00201711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27CC"/>
    <w:rsid w:val="00383591"/>
    <w:rsid w:val="00383C50"/>
    <w:rsid w:val="00390512"/>
    <w:rsid w:val="003A1E54"/>
    <w:rsid w:val="003B2143"/>
    <w:rsid w:val="003B5F55"/>
    <w:rsid w:val="003B6850"/>
    <w:rsid w:val="003B7F37"/>
    <w:rsid w:val="003C007C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36633"/>
    <w:rsid w:val="00450711"/>
    <w:rsid w:val="004522C5"/>
    <w:rsid w:val="00455829"/>
    <w:rsid w:val="00455FCE"/>
    <w:rsid w:val="004563FE"/>
    <w:rsid w:val="00462CC7"/>
    <w:rsid w:val="00464950"/>
    <w:rsid w:val="004654B6"/>
    <w:rsid w:val="00476C93"/>
    <w:rsid w:val="00482CBF"/>
    <w:rsid w:val="00483146"/>
    <w:rsid w:val="00490AB0"/>
    <w:rsid w:val="00494EBF"/>
    <w:rsid w:val="0049563C"/>
    <w:rsid w:val="004A3BC4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309EC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A278A"/>
    <w:rsid w:val="005D08E2"/>
    <w:rsid w:val="005E2D58"/>
    <w:rsid w:val="005F01A4"/>
    <w:rsid w:val="005F313B"/>
    <w:rsid w:val="005F5E6A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56EE3"/>
    <w:rsid w:val="00660E86"/>
    <w:rsid w:val="006716F8"/>
    <w:rsid w:val="00680F3C"/>
    <w:rsid w:val="006914A3"/>
    <w:rsid w:val="0069211D"/>
    <w:rsid w:val="006A2354"/>
    <w:rsid w:val="006B2C17"/>
    <w:rsid w:val="006B6027"/>
    <w:rsid w:val="006C289C"/>
    <w:rsid w:val="006C5431"/>
    <w:rsid w:val="006D0BE8"/>
    <w:rsid w:val="006E2B27"/>
    <w:rsid w:val="006F0677"/>
    <w:rsid w:val="007027F0"/>
    <w:rsid w:val="00704219"/>
    <w:rsid w:val="007212A1"/>
    <w:rsid w:val="00721788"/>
    <w:rsid w:val="007222F1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7724D"/>
    <w:rsid w:val="00784F9C"/>
    <w:rsid w:val="007870E3"/>
    <w:rsid w:val="00794FD8"/>
    <w:rsid w:val="00795130"/>
    <w:rsid w:val="007970E9"/>
    <w:rsid w:val="0079769A"/>
    <w:rsid w:val="007A163F"/>
    <w:rsid w:val="007A6120"/>
    <w:rsid w:val="007B2C10"/>
    <w:rsid w:val="007B3B7B"/>
    <w:rsid w:val="007B73F7"/>
    <w:rsid w:val="007C12C3"/>
    <w:rsid w:val="007D29B5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0BDF"/>
    <w:rsid w:val="0082386F"/>
    <w:rsid w:val="00826621"/>
    <w:rsid w:val="00826932"/>
    <w:rsid w:val="00826DCD"/>
    <w:rsid w:val="00833AFB"/>
    <w:rsid w:val="008566CA"/>
    <w:rsid w:val="00861D70"/>
    <w:rsid w:val="00871859"/>
    <w:rsid w:val="00873879"/>
    <w:rsid w:val="00874E0A"/>
    <w:rsid w:val="00884C82"/>
    <w:rsid w:val="00885A8F"/>
    <w:rsid w:val="008A1B93"/>
    <w:rsid w:val="008B6D73"/>
    <w:rsid w:val="008C0289"/>
    <w:rsid w:val="008C202D"/>
    <w:rsid w:val="008C6A0A"/>
    <w:rsid w:val="008D2E2D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2B42"/>
    <w:rsid w:val="00A037D1"/>
    <w:rsid w:val="00A10E05"/>
    <w:rsid w:val="00A33A03"/>
    <w:rsid w:val="00A3582B"/>
    <w:rsid w:val="00A36E23"/>
    <w:rsid w:val="00A36FEA"/>
    <w:rsid w:val="00A416A6"/>
    <w:rsid w:val="00A41F03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84DA5"/>
    <w:rsid w:val="00A9525B"/>
    <w:rsid w:val="00AA0ACF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1D50"/>
    <w:rsid w:val="00BA33F9"/>
    <w:rsid w:val="00BA5D58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0546A"/>
    <w:rsid w:val="00C13D0A"/>
    <w:rsid w:val="00C149EE"/>
    <w:rsid w:val="00C2210D"/>
    <w:rsid w:val="00C4097C"/>
    <w:rsid w:val="00C413D8"/>
    <w:rsid w:val="00C43FC3"/>
    <w:rsid w:val="00C46F4A"/>
    <w:rsid w:val="00C53973"/>
    <w:rsid w:val="00C6202C"/>
    <w:rsid w:val="00C628A6"/>
    <w:rsid w:val="00C64310"/>
    <w:rsid w:val="00C803D1"/>
    <w:rsid w:val="00C8539F"/>
    <w:rsid w:val="00C87725"/>
    <w:rsid w:val="00C8774F"/>
    <w:rsid w:val="00C87D57"/>
    <w:rsid w:val="00C93366"/>
    <w:rsid w:val="00C9405A"/>
    <w:rsid w:val="00C94155"/>
    <w:rsid w:val="00C9718B"/>
    <w:rsid w:val="00CA11DC"/>
    <w:rsid w:val="00CA6AAC"/>
    <w:rsid w:val="00CD4769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0D46"/>
    <w:rsid w:val="00D27CDA"/>
    <w:rsid w:val="00D30073"/>
    <w:rsid w:val="00D33910"/>
    <w:rsid w:val="00D349CD"/>
    <w:rsid w:val="00D36F57"/>
    <w:rsid w:val="00D37568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4091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922"/>
    <w:rsid w:val="00E37F88"/>
    <w:rsid w:val="00E406E6"/>
    <w:rsid w:val="00E507E5"/>
    <w:rsid w:val="00E5335B"/>
    <w:rsid w:val="00E71BD4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53F2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17E2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C0B0F"/>
    <w:rsid w:val="00FD11C3"/>
    <w:rsid w:val="00FD125F"/>
    <w:rsid w:val="00FD25FE"/>
    <w:rsid w:val="00FD5DF5"/>
    <w:rsid w:val="00FD788A"/>
    <w:rsid w:val="00FE4EC8"/>
    <w:rsid w:val="00FF4889"/>
    <w:rsid w:val="00FF512A"/>
    <w:rsid w:val="00FF6BB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2023-01-23T19:35:00Z</dcterms:created>
  <dcterms:modified xsi:type="dcterms:W3CDTF">2023-01-23T19:36:00Z</dcterms:modified>
</cp:coreProperties>
</file>