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561C1C3D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34631A">
        <w:rPr>
          <w:rFonts w:ascii="Candara" w:hAnsi="Candara"/>
          <w:b/>
          <w:color w:val="00B0F0"/>
        </w:rPr>
        <w:t>2</w:t>
      </w:r>
      <w:r w:rsidR="00737DDD">
        <w:rPr>
          <w:rFonts w:ascii="Candara" w:hAnsi="Candara"/>
          <w:b/>
          <w:color w:val="00B0F0"/>
        </w:rPr>
        <w:t>4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7531828B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737DDD">
        <w:rPr>
          <w:rFonts w:ascii="Candara" w:hAnsi="Candara"/>
          <w:b/>
          <w:color w:val="003366"/>
        </w:rPr>
        <w:t>4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6628107B" w:rsidR="003E7472" w:rsidRDefault="00AB6620" w:rsidP="00737DDD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737DDD">
        <w:rPr>
          <w:rFonts w:ascii="Candara" w:hAnsi="Candara"/>
        </w:rPr>
        <w:t>Chapter 12 Reading Guide Questions</w:t>
      </w:r>
    </w:p>
    <w:p w14:paraId="47DE27B3" w14:textId="4159C8E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39E85D29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5A5915">
        <w:rPr>
          <w:rFonts w:ascii="Candara" w:hAnsi="Candara"/>
          <w:color w:val="002060"/>
        </w:rPr>
        <w:t>1</w:t>
      </w:r>
      <w:r w:rsidR="00E460C7">
        <w:rPr>
          <w:rFonts w:ascii="Candara" w:hAnsi="Candara"/>
          <w:color w:val="002060"/>
        </w:rPr>
        <w:t>5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7D79BA8" w14:textId="21C4E5F4" w:rsidR="000733E4" w:rsidRPr="00E34C4D" w:rsidRDefault="00C14E76" w:rsidP="005A5915">
      <w:pPr>
        <w:ind w:left="2160"/>
        <w:rPr>
          <w:rFonts w:ascii="Candara" w:hAnsi="Candara"/>
          <w:color w:val="FF00FF"/>
        </w:rPr>
      </w:pPr>
      <w:r w:rsidRPr="00E34C4D">
        <w:rPr>
          <w:rFonts w:ascii="Candara" w:hAnsi="Candara"/>
          <w:color w:val="FF00FF"/>
        </w:rPr>
        <w:t xml:space="preserve">*Finalize Experimental </w:t>
      </w:r>
      <w:r w:rsidR="005A5915" w:rsidRPr="00E34C4D">
        <w:rPr>
          <w:rFonts w:ascii="Candara" w:hAnsi="Candara"/>
          <w:color w:val="FF00FF"/>
        </w:rPr>
        <w:t>Setup – Gather all materials, prepare all supporting apparatus</w:t>
      </w:r>
    </w:p>
    <w:p w14:paraId="6D6352B7" w14:textId="5A9B2202" w:rsidR="005A5915" w:rsidRDefault="00E460C7" w:rsidP="0034631A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2060"/>
        </w:rPr>
        <w:t>*Begin Day 1 of your experiment – AFTER approval by teacher!</w:t>
      </w:r>
    </w:p>
    <w:p w14:paraId="0C748511" w14:textId="77777777" w:rsidR="00E460C7" w:rsidRDefault="00E460C7" w:rsidP="0034631A">
      <w:pPr>
        <w:rPr>
          <w:rFonts w:ascii="Candara" w:hAnsi="Candara"/>
          <w:color w:val="003366"/>
        </w:rPr>
      </w:pPr>
    </w:p>
    <w:p w14:paraId="50DF9CBE" w14:textId="06FA0670" w:rsidR="00866A98" w:rsidRDefault="00866A98" w:rsidP="00866A9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383990">
        <w:rPr>
          <w:rFonts w:ascii="Candara" w:hAnsi="Candara"/>
          <w:color w:val="003366"/>
        </w:rPr>
        <w:t xml:space="preserve">Day </w:t>
      </w:r>
      <w:r w:rsidR="00737DDD">
        <w:rPr>
          <w:rFonts w:ascii="Candara" w:hAnsi="Candara"/>
          <w:color w:val="003366"/>
        </w:rPr>
        <w:t>6</w:t>
      </w:r>
      <w:r>
        <w:rPr>
          <w:rFonts w:ascii="Candara" w:hAnsi="Candara"/>
          <w:color w:val="003366"/>
        </w:rPr>
        <w:t>: Chapter 1</w:t>
      </w:r>
      <w:r w:rsidR="00F536EF">
        <w:rPr>
          <w:rFonts w:ascii="Candara" w:hAnsi="Candara"/>
          <w:color w:val="003366"/>
        </w:rPr>
        <w:t>2</w:t>
      </w:r>
      <w:r>
        <w:rPr>
          <w:rFonts w:ascii="Candara" w:hAnsi="Candara"/>
          <w:color w:val="003366"/>
        </w:rPr>
        <w:t xml:space="preserve"> PPT Review</w:t>
      </w:r>
    </w:p>
    <w:p w14:paraId="75E3A9AF" w14:textId="6396AECB" w:rsidR="00F536EF" w:rsidRPr="00737DDD" w:rsidRDefault="00F536EF">
      <w:pPr>
        <w:pStyle w:val="ListParagraph"/>
        <w:numPr>
          <w:ilvl w:val="0"/>
          <w:numId w:val="3"/>
        </w:numPr>
        <w:rPr>
          <w:rFonts w:ascii="Candara" w:hAnsi="Candara"/>
          <w:b/>
          <w:bCs/>
          <w:color w:val="7030A0"/>
        </w:rPr>
      </w:pPr>
      <w:r w:rsidRPr="00737DDD">
        <w:rPr>
          <w:rFonts w:ascii="Candara" w:hAnsi="Candara"/>
          <w:b/>
          <w:bCs/>
          <w:color w:val="7030A0"/>
        </w:rPr>
        <w:t>Section 12.4 – Gene Regulation and Protein</w:t>
      </w:r>
    </w:p>
    <w:p w14:paraId="4D49880A" w14:textId="2D75EA81" w:rsidR="00DA1DC1" w:rsidRPr="00DA1DC1" w:rsidRDefault="00DA1DC1" w:rsidP="00DA1DC1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BEGIN: </w:t>
      </w:r>
      <w:r w:rsidRPr="00DA1DC1">
        <w:rPr>
          <w:rFonts w:ascii="Candara" w:hAnsi="Candara"/>
          <w:color w:val="003366"/>
        </w:rPr>
        <w:t xml:space="preserve">Chapter 13 </w:t>
      </w:r>
      <w:r w:rsidRPr="00DA1DC1">
        <w:rPr>
          <w:rFonts w:ascii="Candara" w:hAnsi="Candara"/>
          <w:color w:val="003366"/>
        </w:rPr>
        <w:t>PPT Review</w:t>
      </w:r>
    </w:p>
    <w:p w14:paraId="18F4B3D6" w14:textId="77777777" w:rsidR="00DA1DC1" w:rsidRPr="00DA1DC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color w:val="7030A0"/>
        </w:rPr>
      </w:pPr>
      <w:r w:rsidRPr="00DA1DC1">
        <w:rPr>
          <w:rFonts w:ascii="Candara" w:hAnsi="Candara"/>
          <w:color w:val="7030A0"/>
        </w:rPr>
        <w:t>Section 13.1 – Applied Genetics</w:t>
      </w:r>
    </w:p>
    <w:p w14:paraId="7EA3E82A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>Section 13.2 – DNA Technology</w:t>
      </w:r>
    </w:p>
    <w:p w14:paraId="710E81C6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 xml:space="preserve">Section 13.3 – The Human Genome </w:t>
      </w:r>
    </w:p>
    <w:p w14:paraId="512634CC" w14:textId="54958622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54196DDA" w14:textId="37440787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13 – Genetics and Biotechnology</w:t>
      </w:r>
    </w:p>
    <w:p w14:paraId="76808890" w14:textId="130D9A92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DA1DC1">
        <w:rPr>
          <w:rFonts w:ascii="Candara" w:hAnsi="Candara"/>
        </w:rPr>
        <w:t>Chapter 13</w:t>
      </w:r>
      <w:r w:rsidR="00DA1DC1">
        <w:rPr>
          <w:rFonts w:ascii="Candara" w:hAnsi="Candara"/>
        </w:rPr>
        <w:t xml:space="preserve"> Vocabulary and Reading Guide Questions</w:t>
      </w:r>
    </w:p>
    <w:p w14:paraId="06FCDD55" w14:textId="6070DC33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0733E4">
        <w:rPr>
          <w:rFonts w:ascii="Candara" w:hAnsi="Candara"/>
        </w:rPr>
        <w:t xml:space="preserve">2 </w:t>
      </w:r>
      <w:r w:rsidR="00DD7106">
        <w:rPr>
          <w:rFonts w:ascii="Candara" w:hAnsi="Candara"/>
        </w:rPr>
        <w:t>Test</w:t>
      </w:r>
    </w:p>
    <w:p w14:paraId="0D3D9208" w14:textId="77777777" w:rsidR="00DA1DC1" w:rsidRDefault="00DA1DC1" w:rsidP="007B5094">
      <w:pPr>
        <w:rPr>
          <w:rFonts w:ascii="Candara" w:hAnsi="Candara"/>
          <w:highlight w:val="yellow"/>
          <w:u w:val="single"/>
        </w:rPr>
      </w:pPr>
    </w:p>
    <w:p w14:paraId="1E803506" w14:textId="1FB210DC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455FA8F1" w14:textId="26E21C82" w:rsidR="007B5094" w:rsidRPr="00DA1DC1" w:rsidRDefault="007B5094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12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</w:t>
      </w:r>
      <w:r w:rsidRPr="00DA1DC1">
        <w:rPr>
          <w:rFonts w:ascii="Candara" w:hAnsi="Candara"/>
          <w:b/>
          <w:bCs/>
          <w:strike/>
          <w:color w:val="0000FF"/>
          <w:highlight w:val="yellow"/>
        </w:rPr>
        <w:t>Tuesday, Jan. 24</w:t>
      </w:r>
      <w:r w:rsidR="00DA1DC1">
        <w:rPr>
          <w:rFonts w:ascii="Candara" w:hAnsi="Candara"/>
          <w:b/>
          <w:bCs/>
          <w:color w:val="0000FF"/>
        </w:rPr>
        <w:t xml:space="preserve"> </w:t>
      </w:r>
      <w:r w:rsidR="00DA1DC1">
        <w:rPr>
          <w:rFonts w:ascii="Candara" w:hAnsi="Candara"/>
          <w:b/>
          <w:bCs/>
          <w:color w:val="00B0F0"/>
        </w:rPr>
        <w:t>Jan. 26</w:t>
      </w:r>
    </w:p>
    <w:p w14:paraId="5E2889C3" w14:textId="2F2D35EA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 xml:space="preserve">Chapter 13 Vocabulary </w:t>
      </w:r>
      <w:r>
        <w:rPr>
          <w:rFonts w:ascii="Candara" w:hAnsi="Candara"/>
        </w:rPr>
        <w:t>– Jan. 26</w:t>
      </w:r>
    </w:p>
    <w:p w14:paraId="0CBC9040" w14:textId="5035EB3B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13</w:t>
      </w:r>
      <w:r>
        <w:rPr>
          <w:rFonts w:ascii="Candara" w:hAnsi="Candara"/>
        </w:rPr>
        <w:t xml:space="preserve"> </w:t>
      </w:r>
      <w:r>
        <w:rPr>
          <w:rFonts w:ascii="Candara" w:hAnsi="Candara"/>
        </w:rPr>
        <w:t>Reading Guide</w:t>
      </w:r>
      <w:r>
        <w:rPr>
          <w:rFonts w:ascii="Candara" w:hAnsi="Candara"/>
        </w:rPr>
        <w:t xml:space="preserve"> – Jan. 30</w:t>
      </w:r>
    </w:p>
    <w:p w14:paraId="018FBADC" w14:textId="555CA4BB" w:rsid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>Ch 1</w:t>
      </w:r>
      <w:r>
        <w:rPr>
          <w:rFonts w:ascii="Candara" w:hAnsi="Candara"/>
          <w:b/>
          <w:bCs/>
        </w:rPr>
        <w:t xml:space="preserve">3 Vocabulary </w:t>
      </w:r>
      <w:r w:rsidRPr="00DA1DC1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Tues, Jan. 31</w:t>
      </w:r>
    </w:p>
    <w:p w14:paraId="380A88E5" w14:textId="7126DBF9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>3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Thursday, Feb. 2</w:t>
      </w:r>
    </w:p>
    <w:p w14:paraId="2DAA2869" w14:textId="77777777" w:rsidR="00DA1DC1" w:rsidRPr="00DA1DC1" w:rsidRDefault="00DA1DC1" w:rsidP="00DA1DC1">
      <w:pPr>
        <w:pStyle w:val="ListParagraph"/>
        <w:ind w:left="1080"/>
        <w:rPr>
          <w:rFonts w:ascii="Candara" w:hAnsi="Candara"/>
          <w:b/>
          <w:bCs/>
        </w:rPr>
      </w:pPr>
    </w:p>
    <w:p w14:paraId="419E26CA" w14:textId="0E17E2AC" w:rsidR="00DA1DC1" w:rsidRPr="006E4D80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A1DC1" w:rsidRPr="006E4D80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B5C852" w14:textId="77777777" w:rsidR="007B5094" w:rsidRPr="007B5094" w:rsidRDefault="007B5094" w:rsidP="00737DDD">
      <w:pPr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CD4978E" w14:textId="79AD4F54" w:rsidR="007B5094" w:rsidRDefault="007B5094" w:rsidP="00737DDD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lastRenderedPageBreak/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34DD8D88" w14:textId="59704FB5" w:rsidR="00F536EF" w:rsidRPr="00F61727" w:rsidRDefault="00F536EF" w:rsidP="002D1132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82581F8">
          <v:rect id="_x0000_i1026" style="width:0;height:1.5pt" o:hralign="center" o:hrstd="t" o:hr="t" fillcolor="#aca899" stroked="f"/>
        </w:pict>
      </w:r>
    </w:p>
    <w:p w14:paraId="2048C0C6" w14:textId="77777777" w:rsidR="00F536EF" w:rsidRPr="00F536EF" w:rsidRDefault="00F536EF" w:rsidP="00F536EF">
      <w:pPr>
        <w:jc w:val="center"/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  <w:r w:rsidRPr="00F536EF">
        <w:rPr>
          <w:rFonts w:asciiTheme="majorHAnsi" w:hAnsiTheme="majorHAnsi" w:cstheme="majorHAnsi"/>
          <w:b/>
          <w:color w:val="7030A0"/>
          <w:sz w:val="39"/>
          <w:szCs w:val="39"/>
        </w:rPr>
        <w:t>Chapter 12 Molecular Genetics Reading Guide</w:t>
      </w:r>
    </w:p>
    <w:p w14:paraId="2218397C" w14:textId="77777777" w:rsidR="00F536EF" w:rsidRPr="00F536EF" w:rsidRDefault="00F536EF" w:rsidP="00F536EF">
      <w:pPr>
        <w:outlineLvl w:val="2"/>
        <w:rPr>
          <w:rFonts w:asciiTheme="majorHAnsi" w:hAnsiTheme="majorHAnsi" w:cstheme="majorHAnsi"/>
          <w:b/>
          <w:color w:val="7030A0"/>
          <w:sz w:val="39"/>
          <w:szCs w:val="39"/>
        </w:rPr>
      </w:pPr>
    </w:p>
    <w:p w14:paraId="1661FD73" w14:textId="77777777" w:rsidR="00F536EF" w:rsidRPr="00F536EF" w:rsidRDefault="00F536EF" w:rsidP="00F536EF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F536EF">
        <w:rPr>
          <w:rFonts w:asciiTheme="majorHAnsi" w:hAnsiTheme="majorHAnsi" w:cstheme="majorHAnsi"/>
          <w:bCs/>
          <w:u w:val="single"/>
        </w:rPr>
        <w:t>DIRECTIONS</w:t>
      </w:r>
      <w:r w:rsidRPr="00F536EF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4844EF7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Frederick Griffith’s experiment shown below.</w:t>
      </w:r>
    </w:p>
    <w:p w14:paraId="17A41F32" w14:textId="77777777" w:rsidR="00F536EF" w:rsidRPr="00F536EF" w:rsidRDefault="00F536EF" w:rsidP="00F536EF">
      <w:pPr>
        <w:spacing w:before="100" w:beforeAutospacing="1" w:after="100" w:afterAutospacing="1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</w:rPr>
        <w:drawing>
          <wp:inline distT="0" distB="0" distL="0" distR="0" wp14:anchorId="14DAC231" wp14:editId="27587BD6">
            <wp:extent cx="5743575" cy="372427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43575" cy="3724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D8F0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did </w:t>
      </w:r>
      <w:r w:rsidRPr="00F536EF">
        <w:rPr>
          <w:rFonts w:asciiTheme="majorHAnsi" w:hAnsiTheme="majorHAnsi" w:cstheme="majorHAnsi"/>
          <w:color w:val="000000"/>
          <w:u w:val="single"/>
        </w:rPr>
        <w:t>Oswald Avery</w:t>
      </w:r>
      <w:r w:rsidRPr="00F536EF">
        <w:rPr>
          <w:rFonts w:asciiTheme="majorHAnsi" w:hAnsiTheme="majorHAnsi" w:cstheme="majorHAnsi"/>
          <w:color w:val="000000"/>
        </w:rPr>
        <w:t xml:space="preserve"> identify the molecule that transformed the </w:t>
      </w:r>
      <w:r w:rsidRPr="00F536EF">
        <w:rPr>
          <w:rFonts w:asciiTheme="majorHAnsi" w:hAnsiTheme="majorHAnsi" w:cstheme="majorHAnsi"/>
          <w:color w:val="002060"/>
        </w:rPr>
        <w:t xml:space="preserve">R strain </w:t>
      </w:r>
      <w:r w:rsidRPr="00F536EF">
        <w:rPr>
          <w:rFonts w:asciiTheme="majorHAnsi" w:hAnsiTheme="majorHAnsi" w:cstheme="majorHAnsi"/>
          <w:color w:val="000000"/>
        </w:rPr>
        <w:t xml:space="preserve">of bacteria into the </w:t>
      </w:r>
      <w:r w:rsidRPr="00F536EF">
        <w:rPr>
          <w:rFonts w:asciiTheme="majorHAnsi" w:hAnsiTheme="majorHAnsi" w:cstheme="majorHAnsi"/>
          <w:color w:val="002060"/>
        </w:rPr>
        <w:t>S strain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50745BB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how </w:t>
      </w:r>
      <w:r w:rsidRPr="00F536EF">
        <w:rPr>
          <w:rFonts w:asciiTheme="majorHAnsi" w:hAnsiTheme="majorHAnsi" w:cstheme="majorHAnsi"/>
          <w:color w:val="000000"/>
          <w:u w:val="single"/>
        </w:rPr>
        <w:t>Hershey and Chase</w:t>
      </w:r>
      <w:r w:rsidRPr="00F536EF">
        <w:rPr>
          <w:rFonts w:asciiTheme="majorHAnsi" w:hAnsiTheme="majorHAnsi" w:cstheme="majorHAnsi"/>
          <w:color w:val="000000"/>
        </w:rPr>
        <w:t xml:space="preserve"> definitively proved DNA was the transforming factor.</w:t>
      </w:r>
    </w:p>
    <w:p w14:paraId="1AEFCF28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the three parts of a </w:t>
      </w:r>
      <w:r w:rsidRPr="00F536EF">
        <w:rPr>
          <w:rFonts w:asciiTheme="majorHAnsi" w:hAnsiTheme="majorHAnsi" w:cstheme="majorHAnsi"/>
          <w:color w:val="002060"/>
        </w:rPr>
        <w:t>DNA nucleotide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CEAEA2C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200" w:line="230" w:lineRule="atLeast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Label the parts of the </w:t>
      </w:r>
      <w:r w:rsidRPr="00F536EF">
        <w:rPr>
          <w:rFonts w:asciiTheme="majorHAnsi" w:hAnsiTheme="majorHAnsi" w:cstheme="majorHAnsi"/>
          <w:color w:val="002060"/>
        </w:rPr>
        <w:t xml:space="preserve">nucleotide </w:t>
      </w:r>
      <w:r w:rsidRPr="00F536EF">
        <w:rPr>
          <w:rFonts w:asciiTheme="majorHAnsi" w:hAnsiTheme="majorHAnsi" w:cstheme="majorHAnsi"/>
          <w:color w:val="000000"/>
        </w:rPr>
        <w:t>below.</w:t>
      </w:r>
    </w:p>
    <w:p w14:paraId="5B26A679" w14:textId="77777777" w:rsidR="00F536EF" w:rsidRPr="00F536EF" w:rsidRDefault="00F536EF" w:rsidP="00F536EF">
      <w:pPr>
        <w:spacing w:before="100" w:beforeAutospacing="1" w:after="200" w:line="230" w:lineRule="atLeast"/>
        <w:ind w:left="720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noProof/>
          <w:color w:val="000000"/>
          <w:sz w:val="20"/>
          <w:szCs w:val="20"/>
        </w:rPr>
        <w:drawing>
          <wp:inline distT="0" distB="0" distL="0" distR="0" wp14:anchorId="089396C3" wp14:editId="210B7E66">
            <wp:extent cx="1405719" cy="1455042"/>
            <wp:effectExtent l="0" t="0" r="444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07370" cy="145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CD5FF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purines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E7C28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Name and draw DNA’s two </w:t>
      </w:r>
      <w:r w:rsidRPr="00F536EF">
        <w:rPr>
          <w:rFonts w:asciiTheme="majorHAnsi" w:hAnsiTheme="majorHAnsi" w:cstheme="majorHAnsi"/>
          <w:color w:val="002060"/>
        </w:rPr>
        <w:t>pyrimidines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271D89D5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What is the most obvious difference between your drawings in number 6 and 7 above?</w:t>
      </w:r>
    </w:p>
    <w:p w14:paraId="333D8859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List three important features of </w:t>
      </w:r>
      <w:r w:rsidRPr="00F536EF">
        <w:rPr>
          <w:rFonts w:asciiTheme="majorHAnsi" w:hAnsiTheme="majorHAnsi" w:cstheme="majorHAnsi"/>
          <w:color w:val="000000"/>
          <w:u w:val="single"/>
        </w:rPr>
        <w:t>Watson and Crick’s</w:t>
      </w:r>
      <w:r w:rsidRPr="00F536EF">
        <w:rPr>
          <w:rFonts w:asciiTheme="majorHAnsi" w:hAnsiTheme="majorHAnsi" w:cstheme="majorHAnsi"/>
          <w:color w:val="000000"/>
        </w:rPr>
        <w:t xml:space="preserve"> proposed DNA molecule.</w:t>
      </w:r>
    </w:p>
    <w:p w14:paraId="5AA47B3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Draw a </w:t>
      </w:r>
      <w:r w:rsidRPr="00F536EF">
        <w:rPr>
          <w:rFonts w:asciiTheme="majorHAnsi" w:hAnsiTheme="majorHAnsi" w:cstheme="majorHAnsi"/>
          <w:color w:val="002060"/>
        </w:rPr>
        <w:t xml:space="preserve">DNA double helix </w:t>
      </w:r>
      <w:r w:rsidRPr="00F536EF">
        <w:rPr>
          <w:rFonts w:asciiTheme="majorHAnsi" w:hAnsiTheme="majorHAnsi" w:cstheme="majorHAnsi"/>
          <w:color w:val="000000"/>
        </w:rPr>
        <w:t>and label the sugar, phosphate, and nitrogen bases.</w:t>
      </w:r>
    </w:p>
    <w:p w14:paraId="7319139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>Describe the orientation (direction) of the two strands in a DNA molecule.</w:t>
      </w:r>
    </w:p>
    <w:p w14:paraId="2410D9A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How do </w:t>
      </w:r>
      <w:r w:rsidRPr="00F536EF">
        <w:rPr>
          <w:rFonts w:asciiTheme="majorHAnsi" w:hAnsiTheme="majorHAnsi" w:cstheme="majorHAnsi"/>
          <w:color w:val="002060"/>
        </w:rPr>
        <w:t xml:space="preserve">nucleosomes </w:t>
      </w:r>
      <w:r w:rsidRPr="00F536EF">
        <w:rPr>
          <w:rFonts w:asciiTheme="majorHAnsi" w:hAnsiTheme="majorHAnsi" w:cstheme="majorHAnsi"/>
          <w:color w:val="000000"/>
        </w:rPr>
        <w:t>form?</w:t>
      </w:r>
    </w:p>
    <w:p w14:paraId="3579A644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</w:t>
      </w:r>
      <w:r w:rsidRPr="00F536EF">
        <w:rPr>
          <w:rFonts w:asciiTheme="majorHAnsi" w:hAnsiTheme="majorHAnsi" w:cstheme="majorHAnsi"/>
          <w:color w:val="002060"/>
        </w:rPr>
        <w:t>semiconservative replication</w:t>
      </w:r>
      <w:r w:rsidRPr="00F536EF">
        <w:rPr>
          <w:rFonts w:asciiTheme="majorHAnsi" w:hAnsiTheme="majorHAnsi" w:cstheme="majorHAnsi"/>
          <w:color w:val="000000"/>
        </w:rPr>
        <w:t>?  What are the three main stages of this type of replication?</w:t>
      </w:r>
    </w:p>
    <w:p w14:paraId="16EC621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the 3 main events during the </w:t>
      </w:r>
      <w:r w:rsidRPr="00F536EF">
        <w:rPr>
          <w:rFonts w:asciiTheme="majorHAnsi" w:hAnsiTheme="majorHAnsi" w:cstheme="majorHAnsi"/>
          <w:color w:val="000000"/>
          <w:u w:val="single"/>
        </w:rPr>
        <w:t>unwinding stage</w:t>
      </w:r>
      <w:r w:rsidRPr="00F536EF">
        <w:rPr>
          <w:rFonts w:asciiTheme="majorHAnsi" w:hAnsiTheme="majorHAnsi" w:cstheme="majorHAnsi"/>
          <w:color w:val="000000"/>
        </w:rPr>
        <w:t xml:space="preserve"> of </w:t>
      </w:r>
      <w:r w:rsidRPr="00F536EF">
        <w:rPr>
          <w:rFonts w:asciiTheme="majorHAnsi" w:hAnsiTheme="majorHAnsi" w:cstheme="majorHAnsi"/>
          <w:color w:val="002060"/>
        </w:rPr>
        <w:t>replication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057AADB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is the role of </w:t>
      </w:r>
      <w:r w:rsidRPr="00F536EF">
        <w:rPr>
          <w:rFonts w:asciiTheme="majorHAnsi" w:hAnsiTheme="majorHAnsi" w:cstheme="majorHAnsi"/>
          <w:color w:val="002060"/>
        </w:rPr>
        <w:t xml:space="preserve">DNA polymerase </w:t>
      </w:r>
      <w:r w:rsidRPr="00F536EF">
        <w:rPr>
          <w:rFonts w:asciiTheme="majorHAnsi" w:hAnsiTheme="majorHAnsi" w:cstheme="majorHAnsi"/>
          <w:color w:val="000000"/>
        </w:rPr>
        <w:t>in replication?</w:t>
      </w:r>
    </w:p>
    <w:p w14:paraId="4E68392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Explain why </w:t>
      </w:r>
      <w:r w:rsidRPr="00F536EF">
        <w:rPr>
          <w:rFonts w:asciiTheme="majorHAnsi" w:hAnsiTheme="majorHAnsi" w:cstheme="majorHAnsi"/>
          <w:color w:val="002060"/>
        </w:rPr>
        <w:t xml:space="preserve">DNA replication </w:t>
      </w:r>
      <w:r w:rsidRPr="00F536EF">
        <w:rPr>
          <w:rFonts w:asciiTheme="majorHAnsi" w:hAnsiTheme="majorHAnsi" w:cstheme="majorHAnsi"/>
          <w:color w:val="000000"/>
        </w:rPr>
        <w:t>is more complex in eukaryotes than bacteria.</w:t>
      </w:r>
    </w:p>
    <w:p w14:paraId="0F64581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7030A0"/>
          <w:szCs w:val="39"/>
        </w:rPr>
        <w:t xml:space="preserve"> </w:t>
      </w:r>
      <w:r w:rsidRPr="00F536EF">
        <w:rPr>
          <w:rFonts w:asciiTheme="majorHAnsi" w:hAnsiTheme="majorHAnsi" w:cstheme="majorHAnsi"/>
          <w:color w:val="000000"/>
        </w:rPr>
        <w:t xml:space="preserve">Describe the function of each of the following in protein synthesis: </w:t>
      </w:r>
      <w:r w:rsidRPr="00F536EF">
        <w:rPr>
          <w:rFonts w:asciiTheme="majorHAnsi" w:hAnsiTheme="majorHAnsi" w:cstheme="majorHAnsi"/>
          <w:color w:val="002060"/>
        </w:rPr>
        <w:t>rRNA</w:t>
      </w:r>
      <w:r w:rsidRPr="00F536EF">
        <w:rPr>
          <w:rFonts w:asciiTheme="majorHAnsi" w:hAnsiTheme="majorHAnsi" w:cstheme="majorHAnsi"/>
          <w:color w:val="000000"/>
        </w:rPr>
        <w:t xml:space="preserve">,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, and </w:t>
      </w:r>
      <w:r w:rsidRPr="00F536EF">
        <w:rPr>
          <w:rFonts w:asciiTheme="majorHAnsi" w:hAnsiTheme="majorHAnsi" w:cstheme="majorHAnsi"/>
          <w:color w:val="002060"/>
        </w:rPr>
        <w:t>tRNA</w:t>
      </w:r>
    </w:p>
    <w:p w14:paraId="17935D0B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transcription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0B6532CF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is </w:t>
      </w:r>
      <w:r w:rsidRPr="00F536EF">
        <w:rPr>
          <w:rFonts w:asciiTheme="majorHAnsi" w:hAnsiTheme="majorHAnsi" w:cstheme="majorHAnsi"/>
          <w:color w:val="002060"/>
        </w:rPr>
        <w:t>mRNA</w:t>
      </w:r>
      <w:r w:rsidRPr="00F536EF">
        <w:rPr>
          <w:rFonts w:asciiTheme="majorHAnsi" w:hAnsiTheme="majorHAnsi" w:cstheme="majorHAnsi"/>
          <w:color w:val="000000"/>
        </w:rPr>
        <w:t xml:space="preserve"> so much shorter than the </w:t>
      </w:r>
      <w:r w:rsidRPr="00F536EF">
        <w:rPr>
          <w:rFonts w:asciiTheme="majorHAnsi" w:hAnsiTheme="majorHAnsi" w:cstheme="majorHAnsi"/>
          <w:color w:val="002060"/>
        </w:rPr>
        <w:t xml:space="preserve">DNA </w:t>
      </w:r>
      <w:r w:rsidRPr="00F536EF">
        <w:rPr>
          <w:rFonts w:asciiTheme="majorHAnsi" w:hAnsiTheme="majorHAnsi" w:cstheme="majorHAnsi"/>
          <w:color w:val="000000"/>
        </w:rPr>
        <w:t>it is made from?</w:t>
      </w:r>
    </w:p>
    <w:p w14:paraId="445AF170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Differentiate between </w:t>
      </w:r>
      <w:r w:rsidRPr="00F536EF">
        <w:rPr>
          <w:rFonts w:asciiTheme="majorHAnsi" w:hAnsiTheme="majorHAnsi" w:cstheme="majorHAnsi"/>
          <w:color w:val="002060"/>
        </w:rPr>
        <w:t xml:space="preserve">codons </w:t>
      </w:r>
      <w:r w:rsidRPr="00F536EF">
        <w:rPr>
          <w:rFonts w:asciiTheme="majorHAnsi" w:hAnsiTheme="majorHAnsi" w:cstheme="majorHAnsi"/>
          <w:color w:val="000000"/>
        </w:rPr>
        <w:t xml:space="preserve">and </w:t>
      </w:r>
      <w:r w:rsidRPr="00F536EF">
        <w:rPr>
          <w:rFonts w:asciiTheme="majorHAnsi" w:hAnsiTheme="majorHAnsi" w:cstheme="majorHAnsi"/>
          <w:color w:val="002060"/>
        </w:rPr>
        <w:t>anticodons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6FED1F0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happens during </w:t>
      </w:r>
      <w:r w:rsidRPr="00F536EF">
        <w:rPr>
          <w:rFonts w:asciiTheme="majorHAnsi" w:hAnsiTheme="majorHAnsi" w:cstheme="majorHAnsi"/>
          <w:color w:val="002060"/>
        </w:rPr>
        <w:t>translation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6CCBC2A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has </w:t>
      </w:r>
      <w:r w:rsidRPr="00F536EF">
        <w:rPr>
          <w:rFonts w:asciiTheme="majorHAnsi" w:hAnsiTheme="majorHAnsi" w:cstheme="majorHAnsi"/>
          <w:color w:val="000000"/>
          <w:u w:val="single"/>
        </w:rPr>
        <w:t>Beadle and Tatum’s</w:t>
      </w:r>
      <w:r w:rsidRPr="00F536EF">
        <w:rPr>
          <w:rFonts w:asciiTheme="majorHAnsi" w:hAnsiTheme="majorHAnsi" w:cstheme="majorHAnsi"/>
          <w:color w:val="000000"/>
        </w:rPr>
        <w:t xml:space="preserve"> “one gene, one enzyme” hypothesis been modified since they presented it in the 1940s.</w:t>
      </w:r>
    </w:p>
    <w:p w14:paraId="275B8913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What are the three parts of an </w:t>
      </w:r>
      <w:r w:rsidRPr="00F536EF">
        <w:rPr>
          <w:rFonts w:asciiTheme="majorHAnsi" w:hAnsiTheme="majorHAnsi" w:cstheme="majorHAnsi"/>
          <w:color w:val="002060"/>
        </w:rPr>
        <w:t>operon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DA67471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Describe AND give an example of three types of </w:t>
      </w:r>
      <w:r w:rsidRPr="00F536EF">
        <w:rPr>
          <w:rFonts w:asciiTheme="majorHAnsi" w:hAnsiTheme="majorHAnsi" w:cstheme="majorHAnsi"/>
          <w:color w:val="002060"/>
        </w:rPr>
        <w:t>DNA mutations</w:t>
      </w:r>
      <w:r w:rsidRPr="00F536EF">
        <w:rPr>
          <w:rFonts w:asciiTheme="majorHAnsi" w:hAnsiTheme="majorHAnsi" w:cstheme="majorHAnsi"/>
          <w:color w:val="000000"/>
        </w:rPr>
        <w:t>.</w:t>
      </w:r>
    </w:p>
    <w:p w14:paraId="75CE0B62" w14:textId="77777777" w:rsidR="00F536EF" w:rsidRPr="00F536EF" w:rsidRDefault="00F536EF" w:rsidP="00F536EF">
      <w:pPr>
        <w:numPr>
          <w:ilvl w:val="0"/>
          <w:numId w:val="26"/>
        </w:numPr>
        <w:spacing w:before="100" w:beforeAutospacing="1" w:after="100" w:afterAutospacing="1"/>
        <w:rPr>
          <w:rFonts w:asciiTheme="majorHAnsi" w:hAnsiTheme="majorHAnsi" w:cstheme="majorHAnsi"/>
          <w:color w:val="000000"/>
          <w:sz w:val="20"/>
          <w:szCs w:val="20"/>
        </w:rPr>
      </w:pPr>
      <w:r w:rsidRPr="00F536EF">
        <w:rPr>
          <w:rFonts w:asciiTheme="majorHAnsi" w:hAnsiTheme="majorHAnsi" w:cstheme="majorHAnsi"/>
          <w:color w:val="000000"/>
        </w:rPr>
        <w:t xml:space="preserve">Why do you think most mutations in eukaryotes are </w:t>
      </w:r>
      <w:r w:rsidRPr="00F536EF">
        <w:rPr>
          <w:rFonts w:asciiTheme="majorHAnsi" w:hAnsiTheme="majorHAnsi" w:cstheme="majorHAnsi"/>
          <w:color w:val="002060"/>
        </w:rPr>
        <w:t>recessive</w:t>
      </w:r>
      <w:r w:rsidRPr="00F536EF">
        <w:rPr>
          <w:rFonts w:asciiTheme="majorHAnsi" w:hAnsiTheme="majorHAnsi" w:cstheme="majorHAnsi"/>
          <w:color w:val="000000"/>
        </w:rPr>
        <w:t>?</w:t>
      </w:r>
    </w:p>
    <w:p w14:paraId="7C97A403" w14:textId="77777777" w:rsidR="00F536EF" w:rsidRDefault="00F536EF" w:rsidP="00F536EF">
      <w:pPr>
        <w:spacing w:before="100" w:beforeAutospacing="1" w:after="100" w:afterAutospacing="1"/>
        <w:rPr>
          <w:rFonts w:cstheme="minorHAnsi"/>
          <w:color w:val="000000"/>
        </w:rPr>
      </w:pPr>
    </w:p>
    <w:p w14:paraId="607BF934" w14:textId="77777777" w:rsidR="00F536EF" w:rsidRPr="0069753C" w:rsidRDefault="00F536EF" w:rsidP="00F536EF">
      <w:pPr>
        <w:spacing w:before="100" w:beforeAutospacing="1" w:after="100" w:afterAutospacing="1"/>
        <w:rPr>
          <w:rFonts w:cstheme="minorHAnsi"/>
          <w:color w:val="000000"/>
          <w:sz w:val="20"/>
          <w:szCs w:val="20"/>
        </w:rPr>
      </w:pPr>
    </w:p>
    <w:p w14:paraId="776937DC" w14:textId="1D23FB06" w:rsidR="005A5915" w:rsidRDefault="005A5915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7" style="width:493.5pt;height:1.8pt" o:hrpct="990" o:hralign="center" o:hrstd="t" o:hr="t" fillcolor="#aca899" stroked="f"/>
        </w:pict>
      </w:r>
    </w:p>
    <w:p w14:paraId="6A776584" w14:textId="77777777" w:rsidR="005A5915" w:rsidRPr="00DA1DC1" w:rsidRDefault="005A5915" w:rsidP="005A5915">
      <w:pPr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DA1DC1">
        <w:rPr>
          <w:rFonts w:asciiTheme="majorHAnsi" w:hAnsiTheme="majorHAnsi" w:cstheme="majorHAnsi"/>
          <w:b/>
          <w:color w:val="7030A0"/>
          <w:sz w:val="40"/>
        </w:rPr>
        <w:t>Chapter 13 Genetics &amp; Biotechnology</w:t>
      </w:r>
    </w:p>
    <w:p w14:paraId="017E5D83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67D614EC" w14:textId="77777777" w:rsidR="005A5915" w:rsidRPr="00DA1DC1" w:rsidRDefault="005A5915" w:rsidP="005A5915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DA1DC1">
        <w:rPr>
          <w:rFonts w:asciiTheme="majorHAnsi" w:hAnsiTheme="majorHAnsi" w:cstheme="majorHAnsi"/>
          <w:bCs/>
          <w:u w:val="single"/>
        </w:rPr>
        <w:t>DIRECTIONS</w:t>
      </w:r>
      <w:r w:rsidRPr="00DA1DC1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1AED93A1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27454A07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how genetic engineering was used </w:t>
      </w:r>
      <w:proofErr w:type="gramStart"/>
      <w:r w:rsidRPr="00DA1DC1">
        <w:rPr>
          <w:rFonts w:asciiTheme="majorHAnsi" w:hAnsiTheme="majorHAnsi" w:cstheme="majorHAnsi"/>
        </w:rPr>
        <w:t>in regards to</w:t>
      </w:r>
      <w:proofErr w:type="gramEnd"/>
      <w:r w:rsidRPr="00DA1DC1">
        <w:rPr>
          <w:rFonts w:asciiTheme="majorHAnsi" w:hAnsiTheme="majorHAnsi" w:cstheme="majorHAnsi"/>
        </w:rPr>
        <w:t xml:space="preserve"> </w:t>
      </w:r>
      <w:r w:rsidRPr="00DA1DC1">
        <w:rPr>
          <w:rFonts w:asciiTheme="majorHAnsi" w:hAnsiTheme="majorHAnsi" w:cstheme="majorHAnsi"/>
          <w:color w:val="0070C0"/>
        </w:rPr>
        <w:t>GFP</w:t>
      </w:r>
      <w:r w:rsidRPr="00DA1DC1">
        <w:rPr>
          <w:rFonts w:asciiTheme="majorHAnsi" w:hAnsiTheme="majorHAnsi" w:cstheme="majorHAnsi"/>
        </w:rPr>
        <w:t>.</w:t>
      </w:r>
    </w:p>
    <w:p w14:paraId="2835AD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genome</w:t>
      </w:r>
      <w:r w:rsidRPr="00DA1DC1">
        <w:rPr>
          <w:rFonts w:asciiTheme="majorHAnsi" w:hAnsiTheme="majorHAnsi" w:cstheme="majorHAnsi"/>
        </w:rPr>
        <w:t>?</w:t>
      </w:r>
    </w:p>
    <w:p w14:paraId="2E4A57D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are </w:t>
      </w:r>
      <w:r w:rsidRPr="00DA1DC1">
        <w:rPr>
          <w:rFonts w:asciiTheme="majorHAnsi" w:hAnsiTheme="majorHAnsi" w:cstheme="majorHAnsi"/>
          <w:color w:val="0070C0"/>
        </w:rPr>
        <w:t xml:space="preserve">restriction enzymes </w:t>
      </w:r>
      <w:r w:rsidRPr="00DA1DC1">
        <w:rPr>
          <w:rFonts w:asciiTheme="majorHAnsi" w:hAnsiTheme="majorHAnsi" w:cstheme="majorHAnsi"/>
        </w:rPr>
        <w:t>used for?</w:t>
      </w:r>
    </w:p>
    <w:p w14:paraId="7518532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In </w:t>
      </w:r>
      <w:r w:rsidRPr="00DA1DC1">
        <w:rPr>
          <w:rFonts w:asciiTheme="majorHAnsi" w:hAnsiTheme="majorHAnsi" w:cstheme="majorHAnsi"/>
          <w:color w:val="0070C0"/>
        </w:rPr>
        <w:t>gel electrophoresis</w:t>
      </w:r>
      <w:r w:rsidRPr="00DA1DC1">
        <w:rPr>
          <w:rFonts w:asciiTheme="majorHAnsi" w:hAnsiTheme="majorHAnsi" w:cstheme="majorHAnsi"/>
        </w:rPr>
        <w:t>, why is an electric current necessary?</w:t>
      </w:r>
    </w:p>
    <w:p w14:paraId="413BEC8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the pattern created by </w:t>
      </w:r>
      <w:r w:rsidRPr="00DA1DC1">
        <w:rPr>
          <w:rFonts w:asciiTheme="majorHAnsi" w:hAnsiTheme="majorHAnsi" w:cstheme="majorHAnsi"/>
          <w:u w:val="single"/>
        </w:rPr>
        <w:t>gel electrophoresis</w:t>
      </w:r>
      <w:r w:rsidRPr="00DA1DC1">
        <w:rPr>
          <w:rFonts w:asciiTheme="majorHAnsi" w:hAnsiTheme="majorHAnsi" w:cstheme="majorHAnsi"/>
        </w:rPr>
        <w:t xml:space="preserve"> achieved?</w:t>
      </w:r>
    </w:p>
    <w:p w14:paraId="32ED77DE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</w:t>
      </w:r>
      <w:r w:rsidRPr="00DA1DC1">
        <w:rPr>
          <w:rFonts w:asciiTheme="majorHAnsi" w:hAnsiTheme="majorHAnsi" w:cstheme="majorHAnsi"/>
          <w:color w:val="0070C0"/>
        </w:rPr>
        <w:t xml:space="preserve">recombinant DNA </w:t>
      </w:r>
      <w:r w:rsidRPr="00DA1DC1">
        <w:rPr>
          <w:rFonts w:asciiTheme="majorHAnsi" w:hAnsiTheme="majorHAnsi" w:cstheme="majorHAnsi"/>
        </w:rPr>
        <w:t>produced?</w:t>
      </w:r>
    </w:p>
    <w:p w14:paraId="5B1C59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Explain the process of </w:t>
      </w:r>
      <w:r w:rsidRPr="00DA1DC1">
        <w:rPr>
          <w:rFonts w:asciiTheme="majorHAnsi" w:hAnsiTheme="majorHAnsi" w:cstheme="majorHAnsi"/>
          <w:color w:val="0070C0"/>
        </w:rPr>
        <w:t>transformation</w:t>
      </w:r>
      <w:r w:rsidRPr="00DA1DC1">
        <w:rPr>
          <w:rFonts w:asciiTheme="majorHAnsi" w:hAnsiTheme="majorHAnsi" w:cstheme="majorHAnsi"/>
        </w:rPr>
        <w:t>.</w:t>
      </w:r>
    </w:p>
    <w:p w14:paraId="699F023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Why is </w:t>
      </w:r>
      <w:r w:rsidRPr="00DA1DC1">
        <w:rPr>
          <w:rFonts w:asciiTheme="majorHAnsi" w:hAnsiTheme="majorHAnsi" w:cstheme="majorHAnsi"/>
          <w:color w:val="0070C0"/>
        </w:rPr>
        <w:t xml:space="preserve">DNA sequencing </w:t>
      </w:r>
      <w:r w:rsidRPr="00DA1DC1">
        <w:rPr>
          <w:rFonts w:asciiTheme="majorHAnsi" w:hAnsiTheme="majorHAnsi" w:cstheme="majorHAnsi"/>
        </w:rPr>
        <w:t>useful to scientists?</w:t>
      </w:r>
    </w:p>
    <w:p w14:paraId="1424AF21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</w:t>
      </w:r>
      <w:r w:rsidRPr="00DA1DC1">
        <w:rPr>
          <w:rFonts w:asciiTheme="majorHAnsi" w:hAnsiTheme="majorHAnsi" w:cstheme="majorHAnsi"/>
          <w:color w:val="0070C0"/>
        </w:rPr>
        <w:t xml:space="preserve">polymerase chain reaction </w:t>
      </w:r>
      <w:r w:rsidRPr="00DA1DC1">
        <w:rPr>
          <w:rFonts w:asciiTheme="majorHAnsi" w:hAnsiTheme="majorHAnsi" w:cstheme="majorHAnsi"/>
        </w:rPr>
        <w:t>(PCR) used for?</w:t>
      </w:r>
    </w:p>
    <w:p w14:paraId="5E5F52D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three main steps involved in </w:t>
      </w:r>
      <w:r w:rsidRPr="00DA1DC1">
        <w:rPr>
          <w:rFonts w:asciiTheme="majorHAnsi" w:hAnsiTheme="majorHAnsi" w:cstheme="majorHAnsi"/>
          <w:u w:val="single"/>
        </w:rPr>
        <w:t>PCR</w:t>
      </w:r>
      <w:r w:rsidRPr="00DA1DC1">
        <w:rPr>
          <w:rFonts w:asciiTheme="majorHAnsi" w:hAnsiTheme="majorHAnsi" w:cstheme="majorHAnsi"/>
        </w:rPr>
        <w:t>.</w:t>
      </w:r>
    </w:p>
    <w:p w14:paraId="09F9D16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are </w:t>
      </w:r>
      <w:r w:rsidRPr="00DA1DC1">
        <w:rPr>
          <w:rFonts w:asciiTheme="majorHAnsi" w:hAnsiTheme="majorHAnsi" w:cstheme="majorHAnsi"/>
          <w:color w:val="0070C0"/>
        </w:rPr>
        <w:t xml:space="preserve">transgenic </w:t>
      </w:r>
      <w:r w:rsidRPr="00DA1DC1">
        <w:rPr>
          <w:rFonts w:asciiTheme="majorHAnsi" w:hAnsiTheme="majorHAnsi" w:cstheme="majorHAnsi"/>
        </w:rPr>
        <w:t>organisms created?</w:t>
      </w:r>
    </w:p>
    <w:p w14:paraId="4FE256D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was the goal of the </w:t>
      </w:r>
      <w:r w:rsidRPr="00DA1DC1">
        <w:rPr>
          <w:rFonts w:asciiTheme="majorHAnsi" w:hAnsiTheme="majorHAnsi" w:cstheme="majorHAnsi"/>
          <w:color w:val="0070C0"/>
        </w:rPr>
        <w:t>Human Genome Project</w:t>
      </w:r>
      <w:r w:rsidRPr="00DA1DC1">
        <w:rPr>
          <w:rFonts w:asciiTheme="majorHAnsi" w:hAnsiTheme="majorHAnsi" w:cstheme="majorHAnsi"/>
        </w:rPr>
        <w:t>?</w:t>
      </w:r>
    </w:p>
    <w:p w14:paraId="3929954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was one continuous </w:t>
      </w:r>
      <w:r w:rsidRPr="00DA1DC1">
        <w:rPr>
          <w:rFonts w:asciiTheme="majorHAnsi" w:hAnsiTheme="majorHAnsi" w:cstheme="majorHAnsi"/>
          <w:u w:val="single"/>
        </w:rPr>
        <w:t>human genome</w:t>
      </w:r>
      <w:r w:rsidRPr="00DA1DC1">
        <w:rPr>
          <w:rFonts w:asciiTheme="majorHAnsi" w:hAnsiTheme="majorHAnsi" w:cstheme="majorHAnsi"/>
        </w:rPr>
        <w:t xml:space="preserve"> sequenced?</w:t>
      </w:r>
    </w:p>
    <w:p w14:paraId="0B516AB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The protein coding regions of DNA are virtually identical in all humans. How does </w:t>
      </w:r>
      <w:r w:rsidRPr="00DA1DC1">
        <w:rPr>
          <w:rFonts w:asciiTheme="majorHAnsi" w:hAnsiTheme="majorHAnsi" w:cstheme="majorHAnsi"/>
          <w:color w:val="0070C0"/>
        </w:rPr>
        <w:t xml:space="preserve">DNA fingerprinting </w:t>
      </w:r>
      <w:r w:rsidRPr="00DA1DC1">
        <w:rPr>
          <w:rFonts w:asciiTheme="majorHAnsi" w:hAnsiTheme="majorHAnsi" w:cstheme="majorHAnsi"/>
        </w:rPr>
        <w:t>distinguish between people?</w:t>
      </w:r>
    </w:p>
    <w:p w14:paraId="4D789E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the amino acid sequence of a </w:t>
      </w:r>
      <w:r w:rsidRPr="00DA1DC1">
        <w:rPr>
          <w:rFonts w:asciiTheme="majorHAnsi" w:hAnsiTheme="majorHAnsi" w:cstheme="majorHAnsi"/>
          <w:u w:val="single"/>
        </w:rPr>
        <w:t>start codon</w:t>
      </w:r>
      <w:r w:rsidRPr="00DA1DC1">
        <w:rPr>
          <w:rFonts w:asciiTheme="majorHAnsi" w:hAnsiTheme="majorHAnsi" w:cstheme="majorHAnsi"/>
        </w:rPr>
        <w:t xml:space="preserve">? The 3 </w:t>
      </w:r>
      <w:r w:rsidRPr="00DA1DC1">
        <w:rPr>
          <w:rFonts w:asciiTheme="majorHAnsi" w:hAnsiTheme="majorHAnsi" w:cstheme="majorHAnsi"/>
          <w:u w:val="single"/>
        </w:rPr>
        <w:t>stop codons</w:t>
      </w:r>
      <w:r w:rsidRPr="00DA1DC1">
        <w:rPr>
          <w:rFonts w:asciiTheme="majorHAnsi" w:hAnsiTheme="majorHAnsi" w:cstheme="majorHAnsi"/>
        </w:rPr>
        <w:t>?</w:t>
      </w:r>
    </w:p>
    <w:p w14:paraId="275B72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7A3A4D1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must be true for a variation to be considered a </w:t>
      </w:r>
      <w:r w:rsidRPr="00DA1DC1">
        <w:rPr>
          <w:rFonts w:asciiTheme="majorHAnsi" w:hAnsiTheme="majorHAnsi" w:cstheme="majorHAnsi"/>
          <w:u w:val="single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29ACA81A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</w:t>
      </w:r>
      <w:r w:rsidRPr="00DA1DC1">
        <w:rPr>
          <w:rFonts w:asciiTheme="majorHAnsi" w:hAnsiTheme="majorHAnsi" w:cstheme="majorHAnsi"/>
          <w:color w:val="0070C0"/>
        </w:rPr>
        <w:t>HapMap Project</w:t>
      </w:r>
      <w:r w:rsidRPr="00DA1DC1">
        <w:rPr>
          <w:rFonts w:asciiTheme="majorHAnsi" w:hAnsiTheme="majorHAnsi" w:cstheme="majorHAnsi"/>
        </w:rPr>
        <w:t>.</w:t>
      </w:r>
    </w:p>
    <w:p w14:paraId="5FB9B633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List three disease of how </w:t>
      </w:r>
      <w:r w:rsidRPr="00DA1DC1">
        <w:rPr>
          <w:rFonts w:asciiTheme="majorHAnsi" w:hAnsiTheme="majorHAnsi" w:cstheme="majorHAnsi"/>
          <w:color w:val="0070C0"/>
        </w:rPr>
        <w:t xml:space="preserve">gene therapy </w:t>
      </w:r>
      <w:r w:rsidRPr="00DA1DC1">
        <w:rPr>
          <w:rFonts w:asciiTheme="majorHAnsi" w:hAnsiTheme="majorHAnsi" w:cstheme="majorHAnsi"/>
        </w:rPr>
        <w:t>may someday be used to cure them.</w:t>
      </w:r>
    </w:p>
    <w:p w14:paraId="728FAAA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Compare and contrast </w:t>
      </w:r>
      <w:r w:rsidRPr="00DA1DC1">
        <w:rPr>
          <w:rFonts w:asciiTheme="majorHAnsi" w:hAnsiTheme="majorHAnsi" w:cstheme="majorHAnsi"/>
          <w:color w:val="0070C0"/>
        </w:rPr>
        <w:t xml:space="preserve">genomics </w:t>
      </w:r>
      <w:r w:rsidRPr="00DA1DC1">
        <w:rPr>
          <w:rFonts w:asciiTheme="majorHAnsi" w:hAnsiTheme="majorHAnsi" w:cstheme="majorHAnsi"/>
        </w:rPr>
        <w:t xml:space="preserve">and </w:t>
      </w:r>
      <w:r w:rsidRPr="00DA1DC1">
        <w:rPr>
          <w:rFonts w:asciiTheme="majorHAnsi" w:hAnsiTheme="majorHAnsi" w:cstheme="majorHAnsi"/>
          <w:color w:val="0070C0"/>
        </w:rPr>
        <w:t>proteomics</w:t>
      </w:r>
      <w:r w:rsidRPr="00DA1DC1">
        <w:rPr>
          <w:rFonts w:asciiTheme="majorHAnsi" w:hAnsiTheme="majorHAnsi" w:cstheme="majorHAnsi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32560" w14:textId="77777777" w:rsidR="00465CFF" w:rsidRDefault="00465CFF" w:rsidP="00AA3026">
      <w:r>
        <w:separator/>
      </w:r>
    </w:p>
  </w:endnote>
  <w:endnote w:type="continuationSeparator" w:id="0">
    <w:p w14:paraId="5E27CA7A" w14:textId="77777777" w:rsidR="00465CFF" w:rsidRDefault="00465CF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5C5F6" w14:textId="77777777" w:rsidR="00465CFF" w:rsidRDefault="00465CFF" w:rsidP="00AA3026">
      <w:r>
        <w:separator/>
      </w:r>
    </w:p>
  </w:footnote>
  <w:footnote w:type="continuationSeparator" w:id="0">
    <w:p w14:paraId="50EB54E3" w14:textId="77777777" w:rsidR="00465CFF" w:rsidRDefault="00465CF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03F1B"/>
    <w:multiLevelType w:val="hybridMultilevel"/>
    <w:tmpl w:val="8514F5F4"/>
    <w:lvl w:ilvl="0" w:tplc="7EB0835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5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3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4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8"/>
  </w:num>
  <w:num w:numId="13" w16cid:durableId="981927137">
    <w:abstractNumId w:val="12"/>
  </w:num>
  <w:num w:numId="14" w16cid:durableId="1530725926">
    <w:abstractNumId w:val="26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9"/>
  </w:num>
  <w:num w:numId="20" w16cid:durableId="2113670490">
    <w:abstractNumId w:val="20"/>
  </w:num>
  <w:num w:numId="21" w16cid:durableId="1732576135">
    <w:abstractNumId w:val="22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7"/>
  </w:num>
  <w:num w:numId="25" w16cid:durableId="467403778">
    <w:abstractNumId w:val="21"/>
  </w:num>
  <w:num w:numId="26" w16cid:durableId="1852530541">
    <w:abstractNumId w:val="10"/>
  </w:num>
  <w:num w:numId="27" w16cid:durableId="1398894844">
    <w:abstractNumId w:val="8"/>
  </w:num>
  <w:num w:numId="28" w16cid:durableId="8854882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301CAA"/>
    <w:rsid w:val="0030376E"/>
    <w:rsid w:val="003041FD"/>
    <w:rsid w:val="00313939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65CFF"/>
    <w:rsid w:val="00472AD9"/>
    <w:rsid w:val="00482DED"/>
    <w:rsid w:val="0049728E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BF3231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966DC"/>
    <w:rsid w:val="00DA1DC1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460C7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Chapter 12 Molecular Genetics Reading Guide</vt:lpstr>
      <vt:lpstr>        </vt:lpstr>
      <vt:lpstr>        DIRECTIONS: Refer to your textbook to respond to the following questions.</vt:lpstr>
      <vt:lpstr>        DIRECTIONS: Refer to your textbook to respond to the following questions.</vt:lpstr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2023-01-23T20:26:00Z</dcterms:created>
  <dcterms:modified xsi:type="dcterms:W3CDTF">2023-01-23T20:51:00Z</dcterms:modified>
</cp:coreProperties>
</file>