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337CDB62"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CC1573">
        <w:rPr>
          <w:rFonts w:ascii="Candara" w:hAnsi="Candara"/>
          <w:b/>
          <w:color w:val="00B0F0"/>
        </w:rPr>
        <w:t>February</w:t>
      </w:r>
      <w:r w:rsidR="00866A98">
        <w:rPr>
          <w:rFonts w:ascii="Candara" w:hAnsi="Candara"/>
          <w:b/>
          <w:color w:val="00B0F0"/>
        </w:rPr>
        <w:t xml:space="preserve"> </w:t>
      </w:r>
      <w:r w:rsidR="004363C1">
        <w:rPr>
          <w:rFonts w:ascii="Candara" w:hAnsi="Candara"/>
          <w:b/>
          <w:color w:val="00B0F0"/>
        </w:rPr>
        <w:t>10</w:t>
      </w:r>
      <w:r w:rsidR="00DA4888" w:rsidRPr="001238EF">
        <w:rPr>
          <w:rFonts w:ascii="Candara" w:hAnsi="Candara"/>
          <w:b/>
          <w:color w:val="00B0F0"/>
        </w:rPr>
        <w:t>, 202</w:t>
      </w:r>
      <w:r w:rsidR="00740366">
        <w:rPr>
          <w:rFonts w:ascii="Candara" w:hAnsi="Candara"/>
          <w:b/>
          <w:color w:val="00B0F0"/>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08DB27DC"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10</w:t>
      </w:r>
      <w:r w:rsidR="004363C1">
        <w:rPr>
          <w:rFonts w:ascii="Candara" w:hAnsi="Candara"/>
          <w:b/>
          <w:color w:val="003366"/>
        </w:rPr>
        <w:t>7</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65B54ED5"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0AE78777" w14:textId="505781ED" w:rsidR="00117D69" w:rsidRPr="00746C0F" w:rsidRDefault="002C20D3" w:rsidP="00746C0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4440EC2" w14:textId="18655616" w:rsidR="005F227C" w:rsidRDefault="003B5711" w:rsidP="00A72977">
      <w:pPr>
        <w:ind w:left="720" w:firstLine="720"/>
        <w:rPr>
          <w:rFonts w:ascii="Candara" w:hAnsi="Candara"/>
          <w:color w:val="003366"/>
        </w:rPr>
      </w:pPr>
      <w:r w:rsidRPr="000A7592">
        <w:rPr>
          <w:rFonts w:ascii="Candara" w:hAnsi="Candara"/>
          <w:color w:val="003366"/>
        </w:rPr>
        <w:sym w:font="Wingdings" w:char="F0E0"/>
      </w:r>
      <w:r w:rsidR="005F227C" w:rsidRPr="005F227C">
        <w:rPr>
          <w:rFonts w:ascii="Candara" w:hAnsi="Candara"/>
          <w:color w:val="002060"/>
        </w:rPr>
        <w:t xml:space="preserve"> </w:t>
      </w:r>
      <w:r w:rsidR="005F227C">
        <w:rPr>
          <w:rFonts w:ascii="Candara" w:hAnsi="Candara"/>
          <w:color w:val="002060"/>
        </w:rPr>
        <w:t xml:space="preserve">Day </w:t>
      </w:r>
      <w:r w:rsidR="00D94D19">
        <w:rPr>
          <w:rFonts w:ascii="Candara" w:hAnsi="Candara"/>
          <w:color w:val="002060"/>
        </w:rPr>
        <w:t>3</w:t>
      </w:r>
      <w:r w:rsidR="004363C1">
        <w:rPr>
          <w:rFonts w:ascii="Candara" w:hAnsi="Candara"/>
          <w:color w:val="002060"/>
        </w:rPr>
        <w:t>5</w:t>
      </w:r>
      <w:r w:rsidR="005F227C">
        <w:rPr>
          <w:rFonts w:ascii="Candara" w:hAnsi="Candara"/>
          <w:color w:val="003366"/>
        </w:rPr>
        <w:t xml:space="preserve">: Science Fair </w:t>
      </w:r>
    </w:p>
    <w:p w14:paraId="37A1F153" w14:textId="3239D43B" w:rsidR="002F738A" w:rsidRPr="004363C1" w:rsidRDefault="00DB5A2C" w:rsidP="004363C1">
      <w:pPr>
        <w:ind w:left="2160"/>
        <w:rPr>
          <w:rFonts w:ascii="Candara" w:hAnsi="Candara"/>
          <w:color w:val="0000FF"/>
        </w:rPr>
      </w:pPr>
      <w:r w:rsidRPr="00D94D19">
        <w:rPr>
          <w:rFonts w:ascii="Candara" w:hAnsi="Candara"/>
          <w:color w:val="0000FF"/>
        </w:rPr>
        <w:t xml:space="preserve">*CONT’D - </w:t>
      </w:r>
      <w:r w:rsidRPr="00D94D19">
        <w:rPr>
          <w:rFonts w:ascii="Candara" w:hAnsi="Candara"/>
          <w:b/>
          <w:bCs/>
          <w:color w:val="0000FF"/>
        </w:rPr>
        <w:t xml:space="preserve">Week </w:t>
      </w:r>
      <w:r w:rsidR="00D94D19" w:rsidRPr="00D94D19">
        <w:rPr>
          <w:rFonts w:ascii="Candara" w:hAnsi="Candara"/>
          <w:b/>
          <w:bCs/>
          <w:color w:val="0000FF"/>
        </w:rPr>
        <w:t>3</w:t>
      </w:r>
      <w:r w:rsidRPr="00D94D19">
        <w:rPr>
          <w:rFonts w:ascii="Candara" w:hAnsi="Candara"/>
          <w:b/>
          <w:bCs/>
          <w:color w:val="0000FF"/>
        </w:rPr>
        <w:t xml:space="preserve"> of your experiment</w:t>
      </w:r>
      <w:r w:rsidRPr="00D94D19">
        <w:rPr>
          <w:rFonts w:ascii="Candara" w:hAnsi="Candara"/>
          <w:color w:val="0000FF"/>
        </w:rPr>
        <w:t xml:space="preserve"> </w:t>
      </w:r>
    </w:p>
    <w:p w14:paraId="55B46A82" w14:textId="670F595B" w:rsidR="002063C7" w:rsidRPr="004363C1" w:rsidRDefault="00652738" w:rsidP="004A2881">
      <w:pPr>
        <w:rPr>
          <w:rFonts w:ascii="Candara" w:hAnsi="Candara"/>
          <w:b/>
          <w:bCs/>
          <w:color w:val="15BB90"/>
        </w:rPr>
      </w:pPr>
      <w:r>
        <w:rPr>
          <w:rFonts w:ascii="Candara" w:hAnsi="Candara"/>
          <w:b/>
          <w:bCs/>
          <w:color w:val="7030A0"/>
        </w:rPr>
        <w:tab/>
      </w:r>
      <w:r>
        <w:rPr>
          <w:rFonts w:ascii="Candara" w:hAnsi="Candara"/>
          <w:b/>
          <w:bCs/>
          <w:color w:val="7030A0"/>
        </w:rPr>
        <w:tab/>
      </w:r>
      <w:r w:rsidR="002063C7" w:rsidRPr="002063C7">
        <w:rPr>
          <w:rFonts w:ascii="Candara" w:hAnsi="Candara"/>
          <w:b/>
          <w:bCs/>
          <w:color w:val="15BB90"/>
        </w:rPr>
        <w:sym w:font="Wingdings" w:char="F0E0"/>
      </w:r>
      <w:r w:rsidR="002063C7" w:rsidRPr="002063C7">
        <w:rPr>
          <w:rFonts w:ascii="Candara" w:hAnsi="Candara"/>
          <w:b/>
          <w:bCs/>
          <w:color w:val="15BB90"/>
        </w:rPr>
        <w:t xml:space="preserve"> </w:t>
      </w:r>
      <w:r w:rsidR="003D71EE">
        <w:rPr>
          <w:rFonts w:ascii="Candara" w:hAnsi="Candara"/>
          <w:b/>
          <w:bCs/>
          <w:color w:val="15BB90"/>
        </w:rPr>
        <w:t>BEGIN</w:t>
      </w:r>
      <w:r w:rsidR="00D94D19">
        <w:rPr>
          <w:rFonts w:ascii="Candara" w:hAnsi="Candara"/>
          <w:b/>
          <w:bCs/>
          <w:color w:val="15BB90"/>
        </w:rPr>
        <w:t xml:space="preserve">: </w:t>
      </w:r>
      <w:r w:rsidR="00D94D19">
        <w:rPr>
          <w:rFonts w:ascii="Candara" w:hAnsi="Candara"/>
          <w:color w:val="15BB90"/>
        </w:rPr>
        <w:t>PRESENTATION</w:t>
      </w:r>
      <w:r w:rsidR="002063C7" w:rsidRPr="00CC1573">
        <w:rPr>
          <w:rFonts w:ascii="Candara" w:hAnsi="Candara"/>
          <w:color w:val="15BB90"/>
        </w:rPr>
        <w:t>: How Many CATs – DNA Profiling Simulation</w:t>
      </w:r>
      <w:r w:rsidR="002063C7">
        <w:rPr>
          <w:rFonts w:ascii="Candara" w:hAnsi="Candara"/>
          <w:b/>
          <w:bCs/>
          <w:color w:val="15BB90"/>
        </w:rPr>
        <w:t xml:space="preserve"> </w:t>
      </w:r>
    </w:p>
    <w:p w14:paraId="4D49880A" w14:textId="4A699DB8" w:rsidR="00DA1DC1" w:rsidRPr="00DA1DC1" w:rsidRDefault="00DA1DC1" w:rsidP="00D85935">
      <w:pPr>
        <w:ind w:left="720" w:firstLine="720"/>
        <w:rPr>
          <w:rFonts w:ascii="Candara" w:hAnsi="Candara"/>
          <w:color w:val="003366"/>
        </w:rPr>
      </w:pPr>
      <w:r>
        <w:rPr>
          <w:rFonts w:ascii="Candara" w:hAnsi="Candara"/>
          <w:color w:val="003366"/>
        </w:rPr>
        <w:sym w:font="Wingdings" w:char="F0E0"/>
      </w:r>
      <w:r w:rsidR="003D71EE">
        <w:rPr>
          <w:rFonts w:ascii="Candara" w:hAnsi="Candara"/>
          <w:color w:val="003366"/>
        </w:rPr>
        <w:t>DAY 1:</w:t>
      </w:r>
      <w:r w:rsidR="00FC41F8">
        <w:rPr>
          <w:rFonts w:ascii="Candara" w:hAnsi="Candara"/>
          <w:color w:val="003366"/>
        </w:rPr>
        <w:t xml:space="preserve"> </w:t>
      </w:r>
      <w:r w:rsidRPr="00DA1DC1">
        <w:rPr>
          <w:rFonts w:ascii="Candara" w:hAnsi="Candara"/>
          <w:color w:val="003366"/>
        </w:rPr>
        <w:t xml:space="preserve">Chapter </w:t>
      </w:r>
      <w:r w:rsidR="00FC41F8">
        <w:rPr>
          <w:rFonts w:ascii="Candara" w:hAnsi="Candara"/>
          <w:color w:val="003366"/>
        </w:rPr>
        <w:t>14</w:t>
      </w:r>
      <w:r w:rsidRPr="00DA1DC1">
        <w:rPr>
          <w:rFonts w:ascii="Candara" w:hAnsi="Candara"/>
          <w:color w:val="003366"/>
        </w:rPr>
        <w:t xml:space="preserve"> PPT Review</w:t>
      </w:r>
    </w:p>
    <w:p w14:paraId="0578CFB1" w14:textId="77777777" w:rsidR="00FC41F8" w:rsidRPr="003D71EE" w:rsidRDefault="00DA1DC1" w:rsidP="00DA1DC1">
      <w:pPr>
        <w:pStyle w:val="ListParagraph"/>
        <w:numPr>
          <w:ilvl w:val="0"/>
          <w:numId w:val="28"/>
        </w:numPr>
        <w:rPr>
          <w:rFonts w:ascii="Candara" w:hAnsi="Candara"/>
          <w:b/>
          <w:bCs/>
          <w:color w:val="7030A0"/>
        </w:rPr>
      </w:pPr>
      <w:r w:rsidRPr="003D71EE">
        <w:rPr>
          <w:rFonts w:ascii="Candara" w:hAnsi="Candara"/>
          <w:b/>
          <w:bCs/>
          <w:color w:val="7030A0"/>
        </w:rPr>
        <w:t xml:space="preserve">Section </w:t>
      </w:r>
      <w:r w:rsidR="00FC41F8" w:rsidRPr="003D71EE">
        <w:rPr>
          <w:rFonts w:ascii="Candara" w:hAnsi="Candara"/>
          <w:b/>
          <w:bCs/>
          <w:color w:val="7030A0"/>
        </w:rPr>
        <w:t>14.1 – Fossil Evidence of Change</w:t>
      </w:r>
    </w:p>
    <w:p w14:paraId="710E81C6" w14:textId="2642A592" w:rsidR="00DA1DC1" w:rsidRPr="00FC41F8" w:rsidRDefault="00FC41F8" w:rsidP="00DA1DC1">
      <w:pPr>
        <w:pStyle w:val="ListParagraph"/>
        <w:numPr>
          <w:ilvl w:val="0"/>
          <w:numId w:val="28"/>
        </w:numPr>
        <w:rPr>
          <w:rFonts w:ascii="Candara" w:hAnsi="Candara"/>
          <w:color w:val="7030A0"/>
        </w:rPr>
      </w:pPr>
      <w:r w:rsidRPr="00FC41F8">
        <w:rPr>
          <w:rFonts w:ascii="Candara" w:hAnsi="Candara"/>
          <w:color w:val="7030A0"/>
        </w:rPr>
        <w:t>Section 14.2 – The Origin of Life</w:t>
      </w:r>
      <w:r w:rsidR="00DA1DC1" w:rsidRPr="00FC41F8">
        <w:rPr>
          <w:rFonts w:ascii="Candara" w:hAnsi="Candara"/>
          <w:color w:val="7030A0"/>
        </w:rPr>
        <w:t xml:space="preserve"> </w:t>
      </w:r>
    </w:p>
    <w:p w14:paraId="512634CC" w14:textId="54958622" w:rsidR="00567F26" w:rsidRPr="00FC10C8" w:rsidRDefault="00567F26" w:rsidP="00A35B1E">
      <w:pPr>
        <w:ind w:left="1440"/>
        <w:rPr>
          <w:rFonts w:ascii="Candara" w:hAnsi="Candara"/>
          <w:b/>
          <w:bCs/>
          <w:highlight w:val="green"/>
          <w:u w:val="single"/>
        </w:rPr>
      </w:pP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54196DDA" w14:textId="5345E856" w:rsidR="00737DDD" w:rsidRDefault="00737DDD">
      <w:pPr>
        <w:pStyle w:val="ListParagraph"/>
        <w:numPr>
          <w:ilvl w:val="0"/>
          <w:numId w:val="2"/>
        </w:numPr>
        <w:rPr>
          <w:rFonts w:ascii="Candara" w:hAnsi="Candara"/>
        </w:rPr>
      </w:pPr>
      <w:r>
        <w:rPr>
          <w:rFonts w:ascii="Candara" w:hAnsi="Candara"/>
        </w:rPr>
        <w:t>READ: Chapter 1</w:t>
      </w:r>
      <w:r w:rsidR="00FC41F8">
        <w:rPr>
          <w:rFonts w:ascii="Candara" w:hAnsi="Candara"/>
        </w:rPr>
        <w:t>4</w:t>
      </w:r>
      <w:r>
        <w:rPr>
          <w:rFonts w:ascii="Candara" w:hAnsi="Candara"/>
        </w:rPr>
        <w:t xml:space="preserve"> – </w:t>
      </w:r>
      <w:r w:rsidR="00FC41F8">
        <w:rPr>
          <w:rFonts w:ascii="Candara" w:hAnsi="Candara"/>
        </w:rPr>
        <w:t>The History of Life</w:t>
      </w:r>
    </w:p>
    <w:p w14:paraId="76808890" w14:textId="699C5FED" w:rsidR="002F1416" w:rsidRDefault="002F1416">
      <w:pPr>
        <w:pStyle w:val="ListParagraph"/>
        <w:numPr>
          <w:ilvl w:val="0"/>
          <w:numId w:val="2"/>
        </w:numPr>
        <w:rPr>
          <w:rFonts w:ascii="Candara" w:hAnsi="Candara"/>
        </w:rPr>
      </w:pPr>
      <w:r>
        <w:rPr>
          <w:rFonts w:ascii="Candara" w:hAnsi="Candara"/>
        </w:rPr>
        <w:t>COMPLETE:</w:t>
      </w:r>
      <w:r w:rsidR="005E71DB">
        <w:rPr>
          <w:rFonts w:ascii="Candara" w:hAnsi="Candara"/>
        </w:rPr>
        <w:t xml:space="preserve"> </w:t>
      </w:r>
    </w:p>
    <w:p w14:paraId="06FCDD55" w14:textId="73401CBF"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14</w:t>
      </w:r>
      <w:r w:rsidR="00726721">
        <w:rPr>
          <w:rFonts w:ascii="Candara" w:hAnsi="Candara"/>
        </w:rPr>
        <w:t xml:space="preserve"> </w:t>
      </w:r>
      <w:r w:rsidR="00DD7106">
        <w:rPr>
          <w:rFonts w:ascii="Candara" w:hAnsi="Candara"/>
        </w:rPr>
        <w:t>Test</w:t>
      </w:r>
    </w:p>
    <w:p w14:paraId="0D3D9208" w14:textId="77777777" w:rsidR="00DA1DC1" w:rsidRDefault="00DA1DC1" w:rsidP="007B5094">
      <w:pPr>
        <w:rPr>
          <w:rFonts w:ascii="Candara" w:hAnsi="Candara"/>
          <w:highlight w:val="yellow"/>
          <w:u w:val="single"/>
        </w:rPr>
      </w:pPr>
    </w:p>
    <w:p w14:paraId="1E803506" w14:textId="1FB210DC" w:rsidR="007B5094" w:rsidRDefault="007B5094" w:rsidP="007B5094">
      <w:pPr>
        <w:rPr>
          <w:rFonts w:ascii="Candara" w:hAnsi="Candara"/>
        </w:rPr>
      </w:pPr>
      <w:r w:rsidRPr="00BB20C6">
        <w:rPr>
          <w:rFonts w:ascii="Candara" w:hAnsi="Candara"/>
          <w:highlight w:val="yellow"/>
          <w:u w:val="single"/>
        </w:rPr>
        <w:t>REMINDERS</w:t>
      </w:r>
      <w:r>
        <w:rPr>
          <w:rFonts w:ascii="Candara" w:hAnsi="Candara"/>
        </w:rPr>
        <w:t>:</w:t>
      </w:r>
    </w:p>
    <w:p w14:paraId="377EEDD7" w14:textId="5BF9E040" w:rsidR="007B5094" w:rsidRPr="007B5094" w:rsidRDefault="007B5094" w:rsidP="007B5094">
      <w:pPr>
        <w:spacing w:after="160" w:line="259" w:lineRule="auto"/>
        <w:rPr>
          <w:rFonts w:ascii="Candara" w:hAnsi="Candara"/>
          <w:b/>
          <w:bCs/>
          <w:color w:val="C00000"/>
        </w:rPr>
        <w:sectPr w:rsidR="007B5094" w:rsidRPr="007B5094" w:rsidSect="00C30FEA">
          <w:footerReference w:type="default" r:id="rId7"/>
          <w:type w:val="continuous"/>
          <w:pgSz w:w="12240" w:h="15840"/>
          <w:pgMar w:top="1135" w:right="1134" w:bottom="1143" w:left="1136" w:header="720" w:footer="720" w:gutter="0"/>
          <w:cols w:space="720"/>
        </w:sectPr>
      </w:pPr>
    </w:p>
    <w:p w14:paraId="7EE34588" w14:textId="65186B3B" w:rsidR="00FC41F8" w:rsidRPr="00DA1DC1" w:rsidRDefault="00FC41F8" w:rsidP="007B5094">
      <w:pPr>
        <w:pStyle w:val="ListParagraph"/>
        <w:numPr>
          <w:ilvl w:val="0"/>
          <w:numId w:val="7"/>
        </w:numPr>
        <w:rPr>
          <w:rFonts w:ascii="Candara" w:hAnsi="Candara"/>
          <w:b/>
          <w:bCs/>
        </w:rPr>
      </w:pPr>
      <w:r>
        <w:rPr>
          <w:rFonts w:ascii="Candara" w:hAnsi="Candara"/>
          <w:b/>
          <w:bCs/>
          <w:color w:val="C00000"/>
        </w:rPr>
        <w:t>TEST:</w:t>
      </w:r>
      <w:r>
        <w:rPr>
          <w:rFonts w:ascii="Candara" w:hAnsi="Candara"/>
          <w:b/>
          <w:bCs/>
        </w:rPr>
        <w:t xml:space="preserve"> Ch 14 </w:t>
      </w:r>
      <w:r w:rsidRPr="00FC41F8">
        <w:rPr>
          <w:rFonts w:ascii="Candara" w:hAnsi="Candara"/>
          <w:b/>
          <w:bCs/>
          <w:highlight w:val="yellow"/>
        </w:rPr>
        <w:sym w:font="Wingdings" w:char="F0E0"/>
      </w:r>
      <w:r w:rsidRPr="00FC41F8">
        <w:rPr>
          <w:rFonts w:ascii="Candara" w:hAnsi="Candara"/>
          <w:b/>
          <w:bCs/>
          <w:highlight w:val="yellow"/>
        </w:rPr>
        <w:t xml:space="preserve"> </w:t>
      </w:r>
      <w:r w:rsidR="004363C1">
        <w:rPr>
          <w:rFonts w:ascii="Candara" w:hAnsi="Candara"/>
          <w:b/>
          <w:bCs/>
          <w:color w:val="F319E3"/>
          <w:highlight w:val="yellow"/>
        </w:rPr>
        <w:t>Thursday</w:t>
      </w:r>
      <w:r w:rsidRPr="00FC41F8">
        <w:rPr>
          <w:rFonts w:ascii="Candara" w:hAnsi="Candara"/>
          <w:b/>
          <w:bCs/>
          <w:highlight w:val="yellow"/>
        </w:rPr>
        <w:t>, Feb.</w:t>
      </w:r>
      <w:r w:rsidRPr="004363C1">
        <w:rPr>
          <w:rFonts w:ascii="Candara" w:hAnsi="Candara"/>
          <w:b/>
          <w:bCs/>
          <w:highlight w:val="yellow"/>
        </w:rPr>
        <w:t xml:space="preserve"> </w:t>
      </w:r>
      <w:r w:rsidRPr="004363C1">
        <w:rPr>
          <w:rFonts w:ascii="Candara" w:hAnsi="Candara"/>
          <w:b/>
          <w:bCs/>
          <w:color w:val="F319E3"/>
          <w:highlight w:val="yellow"/>
        </w:rPr>
        <w:t>1</w:t>
      </w:r>
      <w:r w:rsidR="004363C1" w:rsidRPr="004363C1">
        <w:rPr>
          <w:rFonts w:ascii="Candara" w:hAnsi="Candara"/>
          <w:b/>
          <w:bCs/>
          <w:color w:val="F319E3"/>
          <w:highlight w:val="yellow"/>
        </w:rPr>
        <w:t>6</w:t>
      </w:r>
    </w:p>
    <w:p w14:paraId="2DAA2869" w14:textId="77777777" w:rsidR="00DA1DC1" w:rsidRPr="00DA1DC1" w:rsidRDefault="00DA1DC1" w:rsidP="00DA1DC1">
      <w:pPr>
        <w:pStyle w:val="ListParagraph"/>
        <w:ind w:left="1080"/>
        <w:rPr>
          <w:rFonts w:ascii="Candara" w:hAnsi="Candara"/>
          <w:b/>
          <w:bCs/>
        </w:rPr>
      </w:pPr>
    </w:p>
    <w:p w14:paraId="419E26CA" w14:textId="0E17E2AC" w:rsidR="00DA1DC1" w:rsidRPr="004363C1" w:rsidRDefault="00DA1DC1" w:rsidP="004363C1">
      <w:pPr>
        <w:rPr>
          <w:rFonts w:ascii="Candara" w:hAnsi="Candara"/>
          <w:b/>
          <w:bCs/>
        </w:rPr>
        <w:sectPr w:rsidR="00DA1DC1" w:rsidRPr="004363C1" w:rsidSect="00DA1DC1">
          <w:type w:val="continuous"/>
          <w:pgSz w:w="12240" w:h="15840"/>
          <w:pgMar w:top="720" w:right="720" w:bottom="720" w:left="720" w:header="708" w:footer="708" w:gutter="0"/>
          <w:cols w:space="708"/>
          <w:docGrid w:linePitch="360"/>
        </w:sectPr>
      </w:pPr>
    </w:p>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20C07BB5" w14:textId="1F6A48C3" w:rsidR="007B5094" w:rsidRPr="00427A02" w:rsidRDefault="007B5094" w:rsidP="004363C1">
      <w:pPr>
        <w:jc w:val="center"/>
        <w:rPr>
          <w:rFonts w:ascii="Candara" w:hAnsi="Candara"/>
          <w:color w:val="7030A0"/>
        </w:rPr>
      </w:pPr>
      <w:r w:rsidRPr="00427A02">
        <w:rPr>
          <w:rFonts w:ascii="Candara" w:hAnsi="Candara"/>
          <w:color w:val="7030A0"/>
        </w:rPr>
        <w:t>Chapter 14 – The History of Life</w:t>
      </w:r>
    </w:p>
    <w:p w14:paraId="13568501" w14:textId="77777777" w:rsidR="007B5094" w:rsidRPr="00427A02" w:rsidRDefault="007B5094" w:rsidP="007B5094">
      <w:pPr>
        <w:pStyle w:val="ListParagraph"/>
        <w:rPr>
          <w:rFonts w:ascii="Candara" w:hAnsi="Candara"/>
          <w:color w:val="C00000"/>
        </w:rPr>
      </w:pPr>
    </w:p>
    <w:tbl>
      <w:tblPr>
        <w:tblStyle w:val="TableGrid"/>
        <w:tblW w:w="0" w:type="auto"/>
        <w:tblInd w:w="-429" w:type="dxa"/>
        <w:tblLook w:val="04A0" w:firstRow="1" w:lastRow="0" w:firstColumn="1" w:lastColumn="0" w:noHBand="0" w:noVBand="1"/>
      </w:tblPr>
      <w:tblGrid>
        <w:gridCol w:w="1671"/>
        <w:gridCol w:w="1763"/>
        <w:gridCol w:w="1668"/>
        <w:gridCol w:w="1749"/>
        <w:gridCol w:w="1765"/>
        <w:gridCol w:w="1608"/>
      </w:tblGrid>
      <w:tr w:rsidR="007B5094" w14:paraId="193EBE24" w14:textId="77777777" w:rsidTr="007B5094">
        <w:trPr>
          <w:trHeight w:val="514"/>
        </w:trPr>
        <w:tc>
          <w:tcPr>
            <w:tcW w:w="1671" w:type="dxa"/>
          </w:tcPr>
          <w:p w14:paraId="79393E51" w14:textId="77777777" w:rsidR="007B5094" w:rsidRPr="004F49F1" w:rsidRDefault="007B5094" w:rsidP="000A4A74">
            <w:pPr>
              <w:jc w:val="center"/>
              <w:rPr>
                <w:rFonts w:ascii="Candara" w:hAnsi="Candara"/>
                <w:color w:val="002060"/>
                <w:sz w:val="20"/>
              </w:rPr>
            </w:pPr>
            <w:r>
              <w:rPr>
                <w:rFonts w:ascii="Candara" w:hAnsi="Candara"/>
                <w:color w:val="002060"/>
                <w:sz w:val="20"/>
              </w:rPr>
              <w:t>Cambrian explosion</w:t>
            </w:r>
          </w:p>
        </w:tc>
        <w:tc>
          <w:tcPr>
            <w:tcW w:w="1763" w:type="dxa"/>
          </w:tcPr>
          <w:p w14:paraId="2418AA28" w14:textId="77777777" w:rsidR="007B5094" w:rsidRPr="004F49F1" w:rsidRDefault="007B5094" w:rsidP="000A4A74">
            <w:pPr>
              <w:jc w:val="center"/>
              <w:rPr>
                <w:rFonts w:ascii="Candara" w:hAnsi="Candara"/>
                <w:color w:val="002060"/>
                <w:sz w:val="20"/>
              </w:rPr>
            </w:pPr>
            <w:r>
              <w:rPr>
                <w:rFonts w:ascii="Candara" w:hAnsi="Candara"/>
                <w:color w:val="002060"/>
                <w:sz w:val="20"/>
              </w:rPr>
              <w:t>Endosymbiont theory</w:t>
            </w:r>
          </w:p>
        </w:tc>
        <w:tc>
          <w:tcPr>
            <w:tcW w:w="1668" w:type="dxa"/>
          </w:tcPr>
          <w:p w14:paraId="61447667" w14:textId="77777777" w:rsidR="007B5094" w:rsidRPr="004F49F1" w:rsidRDefault="007B5094" w:rsidP="000A4A74">
            <w:pPr>
              <w:jc w:val="center"/>
              <w:rPr>
                <w:rFonts w:ascii="Candara" w:hAnsi="Candara"/>
                <w:color w:val="002060"/>
                <w:sz w:val="20"/>
              </w:rPr>
            </w:pPr>
            <w:r>
              <w:rPr>
                <w:rFonts w:ascii="Candara" w:hAnsi="Candara"/>
                <w:color w:val="002060"/>
                <w:sz w:val="20"/>
              </w:rPr>
              <w:t>Eon</w:t>
            </w:r>
          </w:p>
        </w:tc>
        <w:tc>
          <w:tcPr>
            <w:tcW w:w="1749" w:type="dxa"/>
          </w:tcPr>
          <w:p w14:paraId="1A7F3E43" w14:textId="77777777" w:rsidR="007B5094" w:rsidRPr="004F49F1" w:rsidRDefault="007B5094" w:rsidP="000A4A74">
            <w:pPr>
              <w:jc w:val="center"/>
              <w:rPr>
                <w:rFonts w:ascii="Candara" w:hAnsi="Candara"/>
                <w:color w:val="002060"/>
                <w:sz w:val="20"/>
              </w:rPr>
            </w:pPr>
            <w:r>
              <w:rPr>
                <w:rFonts w:ascii="Candara" w:hAnsi="Candara"/>
                <w:color w:val="002060"/>
                <w:sz w:val="20"/>
              </w:rPr>
              <w:t>Epoch</w:t>
            </w:r>
          </w:p>
        </w:tc>
        <w:tc>
          <w:tcPr>
            <w:tcW w:w="1765" w:type="dxa"/>
          </w:tcPr>
          <w:p w14:paraId="1E8458F3" w14:textId="77777777" w:rsidR="007B5094" w:rsidRPr="004F49F1" w:rsidRDefault="007B5094" w:rsidP="000A4A74">
            <w:pPr>
              <w:jc w:val="center"/>
              <w:rPr>
                <w:rFonts w:ascii="Candara" w:hAnsi="Candara"/>
                <w:color w:val="002060"/>
                <w:sz w:val="20"/>
              </w:rPr>
            </w:pPr>
            <w:r>
              <w:rPr>
                <w:rFonts w:ascii="Candara" w:hAnsi="Candara"/>
                <w:color w:val="002060"/>
                <w:sz w:val="20"/>
              </w:rPr>
              <w:t>Era</w:t>
            </w:r>
          </w:p>
        </w:tc>
        <w:tc>
          <w:tcPr>
            <w:tcW w:w="1608" w:type="dxa"/>
          </w:tcPr>
          <w:p w14:paraId="56551620" w14:textId="77777777" w:rsidR="007B5094" w:rsidRPr="004F49F1" w:rsidRDefault="007B5094" w:rsidP="000A4A74">
            <w:pPr>
              <w:jc w:val="center"/>
              <w:rPr>
                <w:rFonts w:ascii="Candara" w:hAnsi="Candara"/>
                <w:color w:val="002060"/>
                <w:sz w:val="20"/>
              </w:rPr>
            </w:pPr>
            <w:r>
              <w:rPr>
                <w:rFonts w:ascii="Candara" w:hAnsi="Candara"/>
                <w:color w:val="002060"/>
                <w:sz w:val="20"/>
              </w:rPr>
              <w:t>Fossil</w:t>
            </w:r>
          </w:p>
        </w:tc>
      </w:tr>
      <w:tr w:rsidR="007B5094" w14:paraId="6CD78788" w14:textId="77777777" w:rsidTr="007B5094">
        <w:trPr>
          <w:trHeight w:val="498"/>
        </w:trPr>
        <w:tc>
          <w:tcPr>
            <w:tcW w:w="1671" w:type="dxa"/>
          </w:tcPr>
          <w:p w14:paraId="17112FDD" w14:textId="77777777" w:rsidR="007B5094" w:rsidRPr="004F49F1" w:rsidRDefault="007B5094" w:rsidP="000A4A74">
            <w:pPr>
              <w:jc w:val="center"/>
              <w:rPr>
                <w:rFonts w:ascii="Candara" w:hAnsi="Candara"/>
                <w:color w:val="002060"/>
                <w:sz w:val="20"/>
              </w:rPr>
            </w:pPr>
            <w:r>
              <w:rPr>
                <w:rFonts w:ascii="Candara" w:hAnsi="Candara"/>
                <w:color w:val="002060"/>
                <w:sz w:val="20"/>
              </w:rPr>
              <w:t>Geologic time scale</w:t>
            </w:r>
          </w:p>
        </w:tc>
        <w:tc>
          <w:tcPr>
            <w:tcW w:w="1763" w:type="dxa"/>
          </w:tcPr>
          <w:p w14:paraId="09660163" w14:textId="77777777" w:rsidR="007B5094" w:rsidRPr="004F49F1" w:rsidRDefault="007B5094" w:rsidP="000A4A74">
            <w:pPr>
              <w:jc w:val="center"/>
              <w:rPr>
                <w:rFonts w:ascii="Candara" w:hAnsi="Candara"/>
                <w:color w:val="002060"/>
                <w:sz w:val="20"/>
              </w:rPr>
            </w:pPr>
            <w:r>
              <w:rPr>
                <w:rFonts w:ascii="Candara" w:hAnsi="Candara"/>
                <w:color w:val="002060"/>
                <w:sz w:val="20"/>
              </w:rPr>
              <w:t>Half-life</w:t>
            </w:r>
          </w:p>
        </w:tc>
        <w:tc>
          <w:tcPr>
            <w:tcW w:w="1668" w:type="dxa"/>
          </w:tcPr>
          <w:p w14:paraId="294FED1C" w14:textId="77777777" w:rsidR="007B5094" w:rsidRPr="004F49F1" w:rsidRDefault="007B5094" w:rsidP="000A4A74">
            <w:pPr>
              <w:jc w:val="center"/>
              <w:rPr>
                <w:rFonts w:ascii="Candara" w:hAnsi="Candara"/>
                <w:color w:val="002060"/>
                <w:sz w:val="20"/>
              </w:rPr>
            </w:pPr>
            <w:r>
              <w:rPr>
                <w:rFonts w:ascii="Candara" w:hAnsi="Candara"/>
                <w:color w:val="002060"/>
                <w:sz w:val="20"/>
              </w:rPr>
              <w:t>K-T boundary</w:t>
            </w:r>
          </w:p>
        </w:tc>
        <w:tc>
          <w:tcPr>
            <w:tcW w:w="1749" w:type="dxa"/>
          </w:tcPr>
          <w:p w14:paraId="7A482336" w14:textId="77777777" w:rsidR="007B5094" w:rsidRPr="004F49F1" w:rsidRDefault="007B5094" w:rsidP="000A4A74">
            <w:pPr>
              <w:jc w:val="center"/>
              <w:rPr>
                <w:rFonts w:ascii="Candara" w:hAnsi="Candara"/>
                <w:color w:val="002060"/>
                <w:sz w:val="20"/>
              </w:rPr>
            </w:pPr>
            <w:r>
              <w:rPr>
                <w:rFonts w:ascii="Candara" w:hAnsi="Candara"/>
                <w:color w:val="002060"/>
                <w:sz w:val="20"/>
              </w:rPr>
              <w:t>Law of superposition</w:t>
            </w:r>
          </w:p>
        </w:tc>
        <w:tc>
          <w:tcPr>
            <w:tcW w:w="1765" w:type="dxa"/>
          </w:tcPr>
          <w:p w14:paraId="3C7BB8DE" w14:textId="77777777" w:rsidR="007B5094" w:rsidRPr="004F49F1" w:rsidRDefault="007B5094" w:rsidP="000A4A74">
            <w:pPr>
              <w:jc w:val="center"/>
              <w:rPr>
                <w:rFonts w:ascii="Candara" w:hAnsi="Candara"/>
                <w:color w:val="002060"/>
                <w:sz w:val="20"/>
              </w:rPr>
            </w:pPr>
            <w:r>
              <w:rPr>
                <w:rFonts w:ascii="Candara" w:hAnsi="Candara"/>
                <w:color w:val="002060"/>
                <w:sz w:val="20"/>
              </w:rPr>
              <w:t>Paleontologist</w:t>
            </w:r>
          </w:p>
        </w:tc>
        <w:tc>
          <w:tcPr>
            <w:tcW w:w="1608" w:type="dxa"/>
          </w:tcPr>
          <w:p w14:paraId="716FE600" w14:textId="77777777" w:rsidR="007B5094" w:rsidRPr="004F49F1" w:rsidRDefault="007B5094" w:rsidP="000A4A74">
            <w:pPr>
              <w:jc w:val="center"/>
              <w:rPr>
                <w:rFonts w:ascii="Candara" w:hAnsi="Candara"/>
                <w:color w:val="002060"/>
                <w:sz w:val="20"/>
              </w:rPr>
            </w:pPr>
            <w:r>
              <w:rPr>
                <w:rFonts w:ascii="Candara" w:hAnsi="Candara"/>
                <w:color w:val="002060"/>
                <w:sz w:val="20"/>
              </w:rPr>
              <w:t>Period</w:t>
            </w:r>
          </w:p>
        </w:tc>
      </w:tr>
      <w:tr w:rsidR="007B5094" w14:paraId="609D88BB" w14:textId="77777777" w:rsidTr="007B5094">
        <w:trPr>
          <w:trHeight w:val="498"/>
        </w:trPr>
        <w:tc>
          <w:tcPr>
            <w:tcW w:w="1671" w:type="dxa"/>
          </w:tcPr>
          <w:p w14:paraId="23775E39" w14:textId="77777777" w:rsidR="007B5094" w:rsidRPr="004F49F1" w:rsidRDefault="007B5094" w:rsidP="000A4A74">
            <w:pPr>
              <w:jc w:val="center"/>
              <w:rPr>
                <w:rFonts w:ascii="Candara" w:hAnsi="Candara"/>
                <w:color w:val="002060"/>
                <w:sz w:val="20"/>
              </w:rPr>
            </w:pPr>
            <w:r>
              <w:rPr>
                <w:rFonts w:ascii="Candara" w:hAnsi="Candara"/>
                <w:color w:val="002060"/>
                <w:sz w:val="20"/>
              </w:rPr>
              <w:t>Plate tectonics</w:t>
            </w:r>
          </w:p>
        </w:tc>
        <w:tc>
          <w:tcPr>
            <w:tcW w:w="1763" w:type="dxa"/>
          </w:tcPr>
          <w:p w14:paraId="35668740" w14:textId="77777777" w:rsidR="007B5094" w:rsidRPr="004F49F1" w:rsidRDefault="007B5094" w:rsidP="000A4A74">
            <w:pPr>
              <w:jc w:val="center"/>
              <w:rPr>
                <w:rFonts w:ascii="Candara" w:hAnsi="Candara"/>
                <w:color w:val="002060"/>
                <w:sz w:val="20"/>
              </w:rPr>
            </w:pPr>
            <w:r>
              <w:rPr>
                <w:rFonts w:ascii="Candara" w:hAnsi="Candara"/>
                <w:color w:val="002060"/>
                <w:sz w:val="20"/>
              </w:rPr>
              <w:t>Radiometric dating</w:t>
            </w:r>
          </w:p>
        </w:tc>
        <w:tc>
          <w:tcPr>
            <w:tcW w:w="1668" w:type="dxa"/>
          </w:tcPr>
          <w:p w14:paraId="395F7439" w14:textId="77777777" w:rsidR="007B5094" w:rsidRPr="004F49F1" w:rsidRDefault="007B5094" w:rsidP="000A4A74">
            <w:pPr>
              <w:jc w:val="center"/>
              <w:rPr>
                <w:rFonts w:ascii="Candara" w:hAnsi="Candara"/>
                <w:color w:val="002060"/>
                <w:sz w:val="20"/>
              </w:rPr>
            </w:pPr>
            <w:r>
              <w:rPr>
                <w:rFonts w:ascii="Candara" w:hAnsi="Candara"/>
                <w:color w:val="002060"/>
                <w:sz w:val="20"/>
              </w:rPr>
              <w:t>Relative dating</w:t>
            </w:r>
          </w:p>
        </w:tc>
        <w:tc>
          <w:tcPr>
            <w:tcW w:w="1749" w:type="dxa"/>
          </w:tcPr>
          <w:p w14:paraId="1DFA7D9C" w14:textId="77777777" w:rsidR="007B5094" w:rsidRPr="004F49F1" w:rsidRDefault="007B5094" w:rsidP="000A4A74">
            <w:pPr>
              <w:jc w:val="center"/>
              <w:rPr>
                <w:rFonts w:ascii="Candara" w:hAnsi="Candara"/>
                <w:color w:val="002060"/>
                <w:sz w:val="20"/>
              </w:rPr>
            </w:pPr>
            <w:r>
              <w:rPr>
                <w:rFonts w:ascii="Candara" w:hAnsi="Candara"/>
                <w:color w:val="002060"/>
                <w:sz w:val="20"/>
              </w:rPr>
              <w:t>Spontaneous generation</w:t>
            </w:r>
          </w:p>
        </w:tc>
        <w:tc>
          <w:tcPr>
            <w:tcW w:w="1765" w:type="dxa"/>
          </w:tcPr>
          <w:p w14:paraId="2DB1876A" w14:textId="77777777" w:rsidR="007B5094" w:rsidRPr="004F49F1" w:rsidRDefault="007B5094" w:rsidP="000A4A74">
            <w:pPr>
              <w:jc w:val="center"/>
              <w:rPr>
                <w:rFonts w:ascii="Candara" w:hAnsi="Candara"/>
                <w:color w:val="002060"/>
                <w:sz w:val="20"/>
              </w:rPr>
            </w:pPr>
            <w:r>
              <w:rPr>
                <w:rFonts w:ascii="Candara" w:hAnsi="Candara"/>
                <w:color w:val="002060"/>
                <w:sz w:val="20"/>
              </w:rPr>
              <w:t>Theory of biogenesis</w:t>
            </w:r>
          </w:p>
        </w:tc>
        <w:tc>
          <w:tcPr>
            <w:tcW w:w="1608" w:type="dxa"/>
          </w:tcPr>
          <w:p w14:paraId="0EA4BAC3" w14:textId="77777777" w:rsidR="007B5094" w:rsidRPr="004F49F1" w:rsidRDefault="007B5094" w:rsidP="000A4A74">
            <w:pPr>
              <w:jc w:val="center"/>
              <w:rPr>
                <w:rFonts w:ascii="Candara" w:hAnsi="Candara"/>
                <w:color w:val="002060"/>
                <w:sz w:val="20"/>
              </w:rPr>
            </w:pPr>
          </w:p>
        </w:tc>
      </w:tr>
    </w:tbl>
    <w:p w14:paraId="16934920" w14:textId="77777777" w:rsidR="007B5094" w:rsidRPr="00427A02" w:rsidRDefault="007B5094" w:rsidP="007B5094">
      <w:pPr>
        <w:rPr>
          <w:rFonts w:ascii="Candara" w:hAnsi="Candara"/>
        </w:rPr>
      </w:pPr>
    </w:p>
    <w:p w14:paraId="228CE089" w14:textId="4BACEF6D" w:rsidR="001C508A" w:rsidRDefault="001C508A" w:rsidP="00DA4888">
      <w:pPr>
        <w:rPr>
          <w:rFonts w:ascii="Candara" w:hAnsi="Candara"/>
          <w:highlight w:val="yellow"/>
          <w:u w:val="single"/>
        </w:rPr>
      </w:pPr>
    </w:p>
    <w:p w14:paraId="32EADE14" w14:textId="75FF9E47" w:rsidR="003B5711" w:rsidRPr="009A0441" w:rsidRDefault="003B5711" w:rsidP="009A0441">
      <w:pPr>
        <w:rPr>
          <w:rFonts w:ascii="Candara" w:hAnsi="Candara"/>
        </w:rPr>
        <w:sectPr w:rsidR="003B5711" w:rsidRPr="009A0441" w:rsidSect="002B4053">
          <w:footerReference w:type="default" r:id="rId8"/>
          <w:type w:val="continuous"/>
          <w:pgSz w:w="12240" w:h="15840"/>
          <w:pgMar w:top="1135" w:right="1134" w:bottom="1143" w:left="1136" w:header="720" w:footer="720" w:gutter="0"/>
          <w:cols w:space="720"/>
        </w:sectPr>
      </w:pPr>
    </w:p>
    <w:p w14:paraId="3408EFB6" w14:textId="77777777" w:rsidR="007B5094" w:rsidRPr="00081CB6" w:rsidRDefault="007B5094" w:rsidP="007B5094">
      <w:pPr>
        <w:jc w:val="center"/>
        <w:rPr>
          <w:rFonts w:ascii="Candara" w:hAnsi="Candara"/>
          <w:color w:val="0066FF"/>
        </w:rPr>
      </w:pPr>
      <w:r w:rsidRPr="00081CB6">
        <w:rPr>
          <w:rFonts w:ascii="Candara" w:hAnsi="Candara"/>
          <w:color w:val="0066FF"/>
        </w:rPr>
        <w:t>Chapter 15 – Evolution</w:t>
      </w:r>
    </w:p>
    <w:p w14:paraId="55E0E89D" w14:textId="77777777" w:rsidR="007B5094" w:rsidRDefault="007B5094" w:rsidP="007B5094">
      <w:pPr>
        <w:jc w:val="center"/>
        <w:rPr>
          <w:rFonts w:ascii="Candara" w:hAnsi="Candara"/>
          <w:color w:val="C00000"/>
        </w:rPr>
      </w:pPr>
    </w:p>
    <w:tbl>
      <w:tblPr>
        <w:tblStyle w:val="TableGrid"/>
        <w:tblW w:w="0" w:type="auto"/>
        <w:tblInd w:w="-414" w:type="dxa"/>
        <w:tblLook w:val="04A0" w:firstRow="1" w:lastRow="0" w:firstColumn="1" w:lastColumn="0" w:noHBand="0" w:noVBand="1"/>
      </w:tblPr>
      <w:tblGrid>
        <w:gridCol w:w="1704"/>
        <w:gridCol w:w="1686"/>
        <w:gridCol w:w="1656"/>
        <w:gridCol w:w="1672"/>
        <w:gridCol w:w="1673"/>
        <w:gridCol w:w="1728"/>
      </w:tblGrid>
      <w:tr w:rsidR="007B5094" w14:paraId="1808DF4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3048C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Adaptive radiation</w:t>
            </w:r>
          </w:p>
        </w:tc>
        <w:tc>
          <w:tcPr>
            <w:tcW w:w="1686" w:type="dxa"/>
            <w:tcBorders>
              <w:top w:val="single" w:sz="4" w:space="0" w:color="auto"/>
              <w:left w:val="single" w:sz="4" w:space="0" w:color="auto"/>
              <w:bottom w:val="single" w:sz="4" w:space="0" w:color="auto"/>
              <w:right w:val="single" w:sz="4" w:space="0" w:color="auto"/>
            </w:tcBorders>
            <w:hideMark/>
          </w:tcPr>
          <w:p w14:paraId="72A81B5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Allopatric speciation</w:t>
            </w:r>
          </w:p>
        </w:tc>
        <w:tc>
          <w:tcPr>
            <w:tcW w:w="1656" w:type="dxa"/>
            <w:tcBorders>
              <w:top w:val="single" w:sz="4" w:space="0" w:color="auto"/>
              <w:left w:val="single" w:sz="4" w:space="0" w:color="auto"/>
              <w:bottom w:val="single" w:sz="4" w:space="0" w:color="auto"/>
              <w:right w:val="single" w:sz="4" w:space="0" w:color="auto"/>
            </w:tcBorders>
            <w:hideMark/>
          </w:tcPr>
          <w:p w14:paraId="362D266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Analogous structure</w:t>
            </w:r>
          </w:p>
        </w:tc>
        <w:tc>
          <w:tcPr>
            <w:tcW w:w="1672" w:type="dxa"/>
            <w:tcBorders>
              <w:top w:val="single" w:sz="4" w:space="0" w:color="auto"/>
              <w:left w:val="single" w:sz="4" w:space="0" w:color="auto"/>
              <w:bottom w:val="single" w:sz="4" w:space="0" w:color="auto"/>
              <w:right w:val="single" w:sz="4" w:space="0" w:color="auto"/>
            </w:tcBorders>
            <w:hideMark/>
          </w:tcPr>
          <w:p w14:paraId="7D2722F1"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Ancestral trait</w:t>
            </w:r>
          </w:p>
        </w:tc>
        <w:tc>
          <w:tcPr>
            <w:tcW w:w="1673" w:type="dxa"/>
            <w:tcBorders>
              <w:top w:val="single" w:sz="4" w:space="0" w:color="auto"/>
              <w:left w:val="single" w:sz="4" w:space="0" w:color="auto"/>
              <w:bottom w:val="single" w:sz="4" w:space="0" w:color="auto"/>
              <w:right w:val="single" w:sz="4" w:space="0" w:color="auto"/>
            </w:tcBorders>
            <w:hideMark/>
          </w:tcPr>
          <w:p w14:paraId="61747C7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Artificial selection</w:t>
            </w:r>
          </w:p>
        </w:tc>
        <w:tc>
          <w:tcPr>
            <w:tcW w:w="1728" w:type="dxa"/>
            <w:tcBorders>
              <w:top w:val="single" w:sz="4" w:space="0" w:color="auto"/>
              <w:left w:val="single" w:sz="4" w:space="0" w:color="auto"/>
              <w:bottom w:val="single" w:sz="4" w:space="0" w:color="auto"/>
              <w:right w:val="single" w:sz="4" w:space="0" w:color="auto"/>
            </w:tcBorders>
            <w:hideMark/>
          </w:tcPr>
          <w:p w14:paraId="4CD810C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Biogeography</w:t>
            </w:r>
          </w:p>
        </w:tc>
      </w:tr>
      <w:tr w:rsidR="007B5094" w14:paraId="5DF38376"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2769EAED"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Bottleneck</w:t>
            </w:r>
          </w:p>
        </w:tc>
        <w:tc>
          <w:tcPr>
            <w:tcW w:w="1686" w:type="dxa"/>
            <w:tcBorders>
              <w:top w:val="single" w:sz="4" w:space="0" w:color="auto"/>
              <w:left w:val="single" w:sz="4" w:space="0" w:color="auto"/>
              <w:bottom w:val="single" w:sz="4" w:space="0" w:color="auto"/>
              <w:right w:val="single" w:sz="4" w:space="0" w:color="auto"/>
            </w:tcBorders>
            <w:hideMark/>
          </w:tcPr>
          <w:p w14:paraId="25665AE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Camouflage</w:t>
            </w:r>
          </w:p>
        </w:tc>
        <w:tc>
          <w:tcPr>
            <w:tcW w:w="1656" w:type="dxa"/>
            <w:tcBorders>
              <w:top w:val="single" w:sz="4" w:space="0" w:color="auto"/>
              <w:left w:val="single" w:sz="4" w:space="0" w:color="auto"/>
              <w:bottom w:val="single" w:sz="4" w:space="0" w:color="auto"/>
              <w:right w:val="single" w:sz="4" w:space="0" w:color="auto"/>
            </w:tcBorders>
            <w:hideMark/>
          </w:tcPr>
          <w:p w14:paraId="62BAB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Derived trait</w:t>
            </w:r>
          </w:p>
        </w:tc>
        <w:tc>
          <w:tcPr>
            <w:tcW w:w="1672" w:type="dxa"/>
            <w:tcBorders>
              <w:top w:val="single" w:sz="4" w:space="0" w:color="auto"/>
              <w:left w:val="single" w:sz="4" w:space="0" w:color="auto"/>
              <w:bottom w:val="single" w:sz="4" w:space="0" w:color="auto"/>
              <w:right w:val="single" w:sz="4" w:space="0" w:color="auto"/>
            </w:tcBorders>
            <w:hideMark/>
          </w:tcPr>
          <w:p w14:paraId="2FAC59A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Directional selection</w:t>
            </w:r>
          </w:p>
        </w:tc>
        <w:tc>
          <w:tcPr>
            <w:tcW w:w="1673" w:type="dxa"/>
            <w:tcBorders>
              <w:top w:val="single" w:sz="4" w:space="0" w:color="auto"/>
              <w:left w:val="single" w:sz="4" w:space="0" w:color="auto"/>
              <w:bottom w:val="single" w:sz="4" w:space="0" w:color="auto"/>
              <w:right w:val="single" w:sz="4" w:space="0" w:color="auto"/>
            </w:tcBorders>
            <w:hideMark/>
          </w:tcPr>
          <w:p w14:paraId="01F79DB5"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Disruptive selection</w:t>
            </w:r>
          </w:p>
        </w:tc>
        <w:tc>
          <w:tcPr>
            <w:tcW w:w="1728" w:type="dxa"/>
            <w:tcBorders>
              <w:top w:val="single" w:sz="4" w:space="0" w:color="auto"/>
              <w:left w:val="single" w:sz="4" w:space="0" w:color="auto"/>
              <w:bottom w:val="single" w:sz="4" w:space="0" w:color="auto"/>
              <w:right w:val="single" w:sz="4" w:space="0" w:color="auto"/>
            </w:tcBorders>
            <w:hideMark/>
          </w:tcPr>
          <w:p w14:paraId="1369D3E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Embryo</w:t>
            </w:r>
          </w:p>
        </w:tc>
      </w:tr>
      <w:tr w:rsidR="007B5094" w14:paraId="348DD96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6207335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Evolution</w:t>
            </w:r>
          </w:p>
        </w:tc>
        <w:tc>
          <w:tcPr>
            <w:tcW w:w="1686" w:type="dxa"/>
            <w:tcBorders>
              <w:top w:val="single" w:sz="4" w:space="0" w:color="auto"/>
              <w:left w:val="single" w:sz="4" w:space="0" w:color="auto"/>
              <w:bottom w:val="single" w:sz="4" w:space="0" w:color="auto"/>
              <w:right w:val="single" w:sz="4" w:space="0" w:color="auto"/>
            </w:tcBorders>
            <w:hideMark/>
          </w:tcPr>
          <w:p w14:paraId="4949528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Fitness</w:t>
            </w:r>
          </w:p>
        </w:tc>
        <w:tc>
          <w:tcPr>
            <w:tcW w:w="1656" w:type="dxa"/>
            <w:tcBorders>
              <w:top w:val="single" w:sz="4" w:space="0" w:color="auto"/>
              <w:left w:val="single" w:sz="4" w:space="0" w:color="auto"/>
              <w:bottom w:val="single" w:sz="4" w:space="0" w:color="auto"/>
              <w:right w:val="single" w:sz="4" w:space="0" w:color="auto"/>
            </w:tcBorders>
            <w:hideMark/>
          </w:tcPr>
          <w:p w14:paraId="1CF0725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Founder effect</w:t>
            </w:r>
          </w:p>
        </w:tc>
        <w:tc>
          <w:tcPr>
            <w:tcW w:w="1672" w:type="dxa"/>
            <w:tcBorders>
              <w:top w:val="single" w:sz="4" w:space="0" w:color="auto"/>
              <w:left w:val="single" w:sz="4" w:space="0" w:color="auto"/>
              <w:bottom w:val="single" w:sz="4" w:space="0" w:color="auto"/>
              <w:right w:val="single" w:sz="4" w:space="0" w:color="auto"/>
            </w:tcBorders>
            <w:hideMark/>
          </w:tcPr>
          <w:p w14:paraId="4F5F574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Genetic drift</w:t>
            </w:r>
          </w:p>
        </w:tc>
        <w:tc>
          <w:tcPr>
            <w:tcW w:w="1673" w:type="dxa"/>
            <w:tcBorders>
              <w:top w:val="single" w:sz="4" w:space="0" w:color="auto"/>
              <w:left w:val="single" w:sz="4" w:space="0" w:color="auto"/>
              <w:bottom w:val="single" w:sz="4" w:space="0" w:color="auto"/>
              <w:right w:val="single" w:sz="4" w:space="0" w:color="auto"/>
            </w:tcBorders>
            <w:hideMark/>
          </w:tcPr>
          <w:p w14:paraId="17A36F2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Gradualism</w:t>
            </w:r>
          </w:p>
        </w:tc>
        <w:tc>
          <w:tcPr>
            <w:tcW w:w="1728" w:type="dxa"/>
            <w:tcBorders>
              <w:top w:val="single" w:sz="4" w:space="0" w:color="auto"/>
              <w:left w:val="single" w:sz="4" w:space="0" w:color="auto"/>
              <w:bottom w:val="single" w:sz="4" w:space="0" w:color="auto"/>
              <w:right w:val="single" w:sz="4" w:space="0" w:color="auto"/>
            </w:tcBorders>
            <w:hideMark/>
          </w:tcPr>
          <w:p w14:paraId="73EBB50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Hardy-Weinberg principle</w:t>
            </w:r>
          </w:p>
        </w:tc>
      </w:tr>
      <w:tr w:rsidR="007B5094" w14:paraId="6894E0D4" w14:textId="77777777" w:rsidTr="007B5094">
        <w:trPr>
          <w:trHeight w:val="742"/>
        </w:trPr>
        <w:tc>
          <w:tcPr>
            <w:tcW w:w="1704" w:type="dxa"/>
            <w:tcBorders>
              <w:top w:val="single" w:sz="4" w:space="0" w:color="auto"/>
              <w:left w:val="single" w:sz="4" w:space="0" w:color="auto"/>
              <w:bottom w:val="single" w:sz="4" w:space="0" w:color="auto"/>
              <w:right w:val="single" w:sz="4" w:space="0" w:color="auto"/>
            </w:tcBorders>
            <w:hideMark/>
          </w:tcPr>
          <w:p w14:paraId="40D99C2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Homologous structure</w:t>
            </w:r>
          </w:p>
        </w:tc>
        <w:tc>
          <w:tcPr>
            <w:tcW w:w="1686" w:type="dxa"/>
            <w:tcBorders>
              <w:top w:val="single" w:sz="4" w:space="0" w:color="auto"/>
              <w:left w:val="single" w:sz="4" w:space="0" w:color="auto"/>
              <w:bottom w:val="single" w:sz="4" w:space="0" w:color="auto"/>
              <w:right w:val="single" w:sz="4" w:space="0" w:color="auto"/>
            </w:tcBorders>
            <w:hideMark/>
          </w:tcPr>
          <w:p w14:paraId="77497C2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Mimicry</w:t>
            </w:r>
          </w:p>
        </w:tc>
        <w:tc>
          <w:tcPr>
            <w:tcW w:w="1656" w:type="dxa"/>
            <w:tcBorders>
              <w:top w:val="single" w:sz="4" w:space="0" w:color="auto"/>
              <w:left w:val="single" w:sz="4" w:space="0" w:color="auto"/>
              <w:bottom w:val="single" w:sz="4" w:space="0" w:color="auto"/>
              <w:right w:val="single" w:sz="4" w:space="0" w:color="auto"/>
            </w:tcBorders>
            <w:hideMark/>
          </w:tcPr>
          <w:p w14:paraId="592CF680"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Natural selection</w:t>
            </w:r>
          </w:p>
        </w:tc>
        <w:tc>
          <w:tcPr>
            <w:tcW w:w="1672" w:type="dxa"/>
            <w:tcBorders>
              <w:top w:val="single" w:sz="4" w:space="0" w:color="auto"/>
              <w:left w:val="single" w:sz="4" w:space="0" w:color="auto"/>
              <w:bottom w:val="single" w:sz="4" w:space="0" w:color="auto"/>
              <w:right w:val="single" w:sz="4" w:space="0" w:color="auto"/>
            </w:tcBorders>
            <w:hideMark/>
          </w:tcPr>
          <w:p w14:paraId="2CF982F7"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Post-zygotic isolating mechanism</w:t>
            </w:r>
          </w:p>
        </w:tc>
        <w:tc>
          <w:tcPr>
            <w:tcW w:w="1673" w:type="dxa"/>
            <w:tcBorders>
              <w:top w:val="single" w:sz="4" w:space="0" w:color="auto"/>
              <w:left w:val="single" w:sz="4" w:space="0" w:color="auto"/>
              <w:bottom w:val="single" w:sz="4" w:space="0" w:color="auto"/>
              <w:right w:val="single" w:sz="4" w:space="0" w:color="auto"/>
            </w:tcBorders>
            <w:hideMark/>
          </w:tcPr>
          <w:p w14:paraId="7B21F7D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Pre-zygotic isolating mechanism</w:t>
            </w:r>
          </w:p>
        </w:tc>
        <w:tc>
          <w:tcPr>
            <w:tcW w:w="1728" w:type="dxa"/>
            <w:tcBorders>
              <w:top w:val="single" w:sz="4" w:space="0" w:color="auto"/>
              <w:left w:val="single" w:sz="4" w:space="0" w:color="auto"/>
              <w:bottom w:val="single" w:sz="4" w:space="0" w:color="auto"/>
              <w:right w:val="single" w:sz="4" w:space="0" w:color="auto"/>
            </w:tcBorders>
            <w:hideMark/>
          </w:tcPr>
          <w:p w14:paraId="612F246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Punctuated equilibrium</w:t>
            </w:r>
          </w:p>
        </w:tc>
      </w:tr>
      <w:tr w:rsidR="007B5094" w14:paraId="496956CA"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32821B8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Sexual selection</w:t>
            </w:r>
          </w:p>
        </w:tc>
        <w:tc>
          <w:tcPr>
            <w:tcW w:w="1686" w:type="dxa"/>
            <w:tcBorders>
              <w:top w:val="single" w:sz="4" w:space="0" w:color="auto"/>
              <w:left w:val="single" w:sz="4" w:space="0" w:color="auto"/>
              <w:bottom w:val="single" w:sz="4" w:space="0" w:color="auto"/>
              <w:right w:val="single" w:sz="4" w:space="0" w:color="auto"/>
            </w:tcBorders>
            <w:hideMark/>
          </w:tcPr>
          <w:p w14:paraId="4467D7B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Stabilizing selection</w:t>
            </w:r>
          </w:p>
        </w:tc>
        <w:tc>
          <w:tcPr>
            <w:tcW w:w="1656" w:type="dxa"/>
            <w:tcBorders>
              <w:top w:val="single" w:sz="4" w:space="0" w:color="auto"/>
              <w:left w:val="single" w:sz="4" w:space="0" w:color="auto"/>
              <w:bottom w:val="single" w:sz="4" w:space="0" w:color="auto"/>
              <w:right w:val="single" w:sz="4" w:space="0" w:color="auto"/>
            </w:tcBorders>
            <w:hideMark/>
          </w:tcPr>
          <w:p w14:paraId="5ECAC1F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Sympatric speciation</w:t>
            </w:r>
          </w:p>
        </w:tc>
        <w:tc>
          <w:tcPr>
            <w:tcW w:w="1672" w:type="dxa"/>
            <w:tcBorders>
              <w:top w:val="single" w:sz="4" w:space="0" w:color="auto"/>
              <w:left w:val="single" w:sz="4" w:space="0" w:color="auto"/>
              <w:bottom w:val="single" w:sz="4" w:space="0" w:color="auto"/>
              <w:right w:val="single" w:sz="4" w:space="0" w:color="auto"/>
            </w:tcBorders>
            <w:hideMark/>
          </w:tcPr>
          <w:p w14:paraId="237F4B8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Vestigial structure</w:t>
            </w:r>
          </w:p>
        </w:tc>
        <w:tc>
          <w:tcPr>
            <w:tcW w:w="1673" w:type="dxa"/>
            <w:tcBorders>
              <w:top w:val="single" w:sz="4" w:space="0" w:color="auto"/>
              <w:left w:val="single" w:sz="4" w:space="0" w:color="auto"/>
              <w:bottom w:val="single" w:sz="4" w:space="0" w:color="auto"/>
              <w:right w:val="single" w:sz="4" w:space="0" w:color="auto"/>
            </w:tcBorders>
          </w:tcPr>
          <w:p w14:paraId="6581B2D0" w14:textId="77777777" w:rsidR="007B5094" w:rsidRPr="00081CB6" w:rsidRDefault="007B5094" w:rsidP="000A4A74">
            <w:pPr>
              <w:jc w:val="center"/>
              <w:rPr>
                <w:rFonts w:ascii="Candara" w:hAnsi="Candara"/>
                <w:color w:val="0066FF"/>
                <w:sz w:val="20"/>
                <w:lang w:val="en-CA"/>
              </w:rPr>
            </w:pPr>
          </w:p>
        </w:tc>
        <w:tc>
          <w:tcPr>
            <w:tcW w:w="1728" w:type="dxa"/>
            <w:tcBorders>
              <w:top w:val="single" w:sz="4" w:space="0" w:color="auto"/>
              <w:left w:val="single" w:sz="4" w:space="0" w:color="auto"/>
              <w:bottom w:val="single" w:sz="4" w:space="0" w:color="auto"/>
              <w:right w:val="single" w:sz="4" w:space="0" w:color="auto"/>
            </w:tcBorders>
          </w:tcPr>
          <w:p w14:paraId="3BB5D2EB" w14:textId="77777777" w:rsidR="007B5094" w:rsidRPr="00081CB6" w:rsidRDefault="007B5094" w:rsidP="000A4A74">
            <w:pPr>
              <w:jc w:val="center"/>
              <w:rPr>
                <w:rFonts w:ascii="Candara" w:hAnsi="Candara"/>
                <w:color w:val="0066FF"/>
                <w:sz w:val="20"/>
                <w:lang w:val="en-CA"/>
              </w:rPr>
            </w:pPr>
          </w:p>
        </w:tc>
      </w:tr>
    </w:tbl>
    <w:p w14:paraId="240320E1" w14:textId="77777777" w:rsidR="000733E4" w:rsidRDefault="000733E4" w:rsidP="000733E4">
      <w:pPr>
        <w:spacing w:after="160" w:line="259" w:lineRule="auto"/>
        <w:rPr>
          <w:rFonts w:ascii="Candara" w:hAnsi="Candara"/>
          <w:b/>
          <w:color w:val="00B0F0"/>
        </w:rPr>
      </w:pPr>
    </w:p>
    <w:p w14:paraId="574B6E88" w14:textId="77777777" w:rsidR="00383990" w:rsidRDefault="00383990" w:rsidP="000733E4">
      <w:pPr>
        <w:spacing w:after="160" w:line="259" w:lineRule="auto"/>
        <w:rPr>
          <w:rFonts w:ascii="Candara" w:hAnsi="Candara"/>
          <w:b/>
          <w:color w:val="00B0F0"/>
        </w:rPr>
      </w:pPr>
    </w:p>
    <w:p w14:paraId="1F8598C0" w14:textId="0CEC08B5" w:rsidR="005A5915" w:rsidRPr="00F61727" w:rsidRDefault="005A5915" w:rsidP="005A5915">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3BC729B">
          <v:rect id="_x0000_i1026" style="width:493.5pt;height:1.8pt" o:hrpct="990" o:hralign="center" o:hrstd="t" o:hr="t" fillcolor="#aca899" stroked="f"/>
        </w:pict>
      </w:r>
    </w:p>
    <w:p w14:paraId="752EE15A" w14:textId="77777777" w:rsidR="00E61B39" w:rsidRPr="00BD552F" w:rsidRDefault="00E61B39" w:rsidP="00E61B39">
      <w:pPr>
        <w:shd w:val="clear" w:color="auto" w:fill="FFFFFF"/>
        <w:jc w:val="center"/>
        <w:outlineLvl w:val="2"/>
        <w:rPr>
          <w:rFonts w:asciiTheme="majorHAnsi" w:hAnsiTheme="majorHAnsi" w:cstheme="majorHAnsi"/>
          <w:b/>
          <w:bCs/>
          <w:color w:val="7030A0"/>
          <w:sz w:val="39"/>
          <w:szCs w:val="39"/>
        </w:rPr>
      </w:pPr>
      <w:r w:rsidRPr="00BD552F">
        <w:rPr>
          <w:rFonts w:asciiTheme="majorHAnsi" w:hAnsiTheme="majorHAnsi" w:cstheme="majorHAnsi"/>
          <w:b/>
          <w:bCs/>
          <w:color w:val="7030A0"/>
          <w:sz w:val="39"/>
          <w:szCs w:val="39"/>
        </w:rPr>
        <w:t>Chapter 14 The History of Life Reading Guide</w:t>
      </w:r>
    </w:p>
    <w:tbl>
      <w:tblPr>
        <w:tblW w:w="10980" w:type="dxa"/>
        <w:tblCellSpacing w:w="0" w:type="dxa"/>
        <w:tblCellMar>
          <w:top w:w="15" w:type="dxa"/>
          <w:left w:w="15" w:type="dxa"/>
          <w:bottom w:w="15" w:type="dxa"/>
          <w:right w:w="15" w:type="dxa"/>
        </w:tblCellMar>
        <w:tblLook w:val="04A0" w:firstRow="1" w:lastRow="0" w:firstColumn="1" w:lastColumn="0" w:noHBand="0" w:noVBand="1"/>
      </w:tblPr>
      <w:tblGrid>
        <w:gridCol w:w="10980"/>
      </w:tblGrid>
      <w:tr w:rsidR="00E61B39" w:rsidRPr="00BD552F" w14:paraId="0D44B142" w14:textId="77777777" w:rsidTr="003D11B2">
        <w:trPr>
          <w:tblCellSpacing w:w="0" w:type="dxa"/>
        </w:trPr>
        <w:tc>
          <w:tcPr>
            <w:tcW w:w="10980" w:type="dxa"/>
            <w:tcMar>
              <w:top w:w="150" w:type="dxa"/>
              <w:left w:w="150" w:type="dxa"/>
              <w:bottom w:w="150" w:type="dxa"/>
              <w:right w:w="150" w:type="dxa"/>
            </w:tcMar>
            <w:hideMark/>
          </w:tcPr>
          <w:p w14:paraId="4F43E13D" w14:textId="77777777" w:rsidR="00E61B39" w:rsidRDefault="00E61B39" w:rsidP="003D11B2">
            <w:pPr>
              <w:spacing w:before="100" w:beforeAutospacing="1" w:after="100" w:afterAutospacing="1"/>
              <w:rPr>
                <w:rFonts w:asciiTheme="majorHAnsi" w:hAnsiTheme="majorHAnsi" w:cstheme="majorHAnsi"/>
                <w:color w:val="000000"/>
              </w:rPr>
            </w:pPr>
            <w:r w:rsidRPr="00BD552F">
              <w:rPr>
                <w:rFonts w:asciiTheme="majorHAnsi" w:hAnsiTheme="majorHAnsi" w:cstheme="majorHAnsi"/>
                <w:color w:val="000000"/>
              </w:rPr>
              <w:t> </w:t>
            </w:r>
          </w:p>
          <w:p w14:paraId="6063EFD1" w14:textId="0DB0B607" w:rsidR="00E61B39" w:rsidRPr="00E61B39" w:rsidRDefault="00E61B39" w:rsidP="003D11B2">
            <w:pPr>
              <w:spacing w:before="100" w:beforeAutospacing="1" w:after="100" w:afterAutospacing="1"/>
              <w:rPr>
                <w:rFonts w:asciiTheme="majorHAnsi" w:hAnsiTheme="majorHAnsi" w:cstheme="majorHAnsi"/>
                <w:color w:val="000000"/>
                <w:sz w:val="20"/>
                <w:szCs w:val="20"/>
              </w:rPr>
            </w:pPr>
            <w:r w:rsidRPr="00BD552F">
              <w:rPr>
                <w:rFonts w:asciiTheme="majorHAnsi" w:hAnsiTheme="majorHAnsi" w:cstheme="majorHAnsi"/>
                <w:color w:val="002060"/>
              </w:rPr>
              <w:t>Review pages 392 - 407 in the Glencoe Science </w:t>
            </w:r>
            <w:r w:rsidRPr="00BD552F">
              <w:rPr>
                <w:rFonts w:asciiTheme="majorHAnsi" w:hAnsiTheme="majorHAnsi" w:cstheme="majorHAnsi"/>
                <w:i/>
                <w:iCs/>
                <w:color w:val="002060"/>
              </w:rPr>
              <w:t>Biology </w:t>
            </w:r>
            <w:r w:rsidRPr="00BD552F">
              <w:rPr>
                <w:rFonts w:asciiTheme="majorHAnsi" w:hAnsiTheme="majorHAnsi" w:cstheme="majorHAnsi"/>
                <w:color w:val="002060"/>
              </w:rPr>
              <w:t>Textbook</w:t>
            </w:r>
            <w:r w:rsidRPr="00BD552F">
              <w:rPr>
                <w:rFonts w:asciiTheme="majorHAnsi" w:hAnsiTheme="majorHAnsi" w:cstheme="majorHAnsi"/>
                <w:i/>
                <w:iCs/>
                <w:color w:val="002060"/>
              </w:rPr>
              <w:t> </w:t>
            </w:r>
            <w:r w:rsidRPr="00BD552F">
              <w:rPr>
                <w:rFonts w:asciiTheme="majorHAnsi" w:hAnsiTheme="majorHAnsi" w:cstheme="majorHAnsi"/>
                <w:color w:val="002060"/>
              </w:rPr>
              <w:t>and answer the following questions.</w:t>
            </w:r>
          </w:p>
          <w:p w14:paraId="74F40415" w14:textId="77777777" w:rsidR="00E61B39" w:rsidRPr="00BD552F" w:rsidRDefault="00E61B39" w:rsidP="00E61B39">
            <w:pPr>
              <w:numPr>
                <w:ilvl w:val="0"/>
                <w:numId w:val="29"/>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land and the atmosphere on Earth when it formed 4.6 billion years ago.</w:t>
            </w:r>
          </w:p>
          <w:p w14:paraId="504D8DB1" w14:textId="77777777" w:rsidR="00E61B39" w:rsidRPr="00BD552F" w:rsidRDefault="00E61B39" w:rsidP="00E61B39">
            <w:pPr>
              <w:numPr>
                <w:ilvl w:val="0"/>
                <w:numId w:val="30"/>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Why are there more fossils of organisms that lived in water rather than on land?</w:t>
            </w:r>
          </w:p>
          <w:p w14:paraId="4A41A713" w14:textId="77777777" w:rsidR="00E61B39" w:rsidRPr="00BD552F" w:rsidRDefault="00E61B39" w:rsidP="00E61B39">
            <w:pPr>
              <w:numPr>
                <w:ilvl w:val="0"/>
                <w:numId w:val="31"/>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how fossils are formed. (Include the type of rock this process occurs in).</w:t>
            </w:r>
          </w:p>
          <w:p w14:paraId="53B373B2" w14:textId="77777777" w:rsidR="00E61B39" w:rsidRPr="00BD552F" w:rsidRDefault="00E61B39" w:rsidP="00E61B39">
            <w:pPr>
              <w:numPr>
                <w:ilvl w:val="0"/>
                <w:numId w:val="32"/>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List the layers in the diagram below from oldest to youngest.  What law allows you to make this determination?</w:t>
            </w:r>
          </w:p>
          <w:p w14:paraId="266A4DCE" w14:textId="77777777" w:rsidR="00E61B39" w:rsidRPr="00BD552F" w:rsidRDefault="00E61B39" w:rsidP="00E61B39">
            <w:pPr>
              <w:numPr>
                <w:ilvl w:val="0"/>
                <w:numId w:val="33"/>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xml:space="preserve">Which layer in the picture above shows that </w:t>
            </w:r>
            <w:proofErr w:type="spellStart"/>
            <w:proofErr w:type="gramStart"/>
            <w:r w:rsidRPr="00BD552F">
              <w:rPr>
                <w:rFonts w:asciiTheme="majorHAnsi" w:hAnsiTheme="majorHAnsi" w:cstheme="majorHAnsi"/>
                <w:color w:val="002060"/>
              </w:rPr>
              <w:t>a</w:t>
            </w:r>
            <w:proofErr w:type="spellEnd"/>
            <w:proofErr w:type="gramEnd"/>
            <w:r w:rsidRPr="00BD552F">
              <w:rPr>
                <w:rFonts w:asciiTheme="majorHAnsi" w:hAnsiTheme="majorHAnsi" w:cstheme="majorHAnsi"/>
                <w:color w:val="002060"/>
              </w:rPr>
              <w:t xml:space="preserve"> aquatic ecosystem replaced a land ecosystem?  Explain yourself.</w:t>
            </w:r>
          </w:p>
          <w:p w14:paraId="57379F04" w14:textId="77777777" w:rsidR="00E61B39" w:rsidRPr="00BD552F" w:rsidRDefault="00E61B39" w:rsidP="00E61B39">
            <w:pPr>
              <w:numPr>
                <w:ilvl w:val="0"/>
                <w:numId w:val="34"/>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The graph below shows the decay of a carbon isotope.  What is its approximate half-life?</w:t>
            </w:r>
            <w:r w:rsidRPr="00BD552F">
              <w:rPr>
                <w:rFonts w:asciiTheme="majorHAnsi" w:hAnsiTheme="majorHAnsi" w:cstheme="majorHAnsi"/>
                <w:noProof/>
                <w:color w:val="002060"/>
              </w:rPr>
              <mc:AlternateContent>
                <mc:Choice Requires="wps">
                  <w:drawing>
                    <wp:inline distT="0" distB="0" distL="0" distR="0" wp14:anchorId="1F50E3A1" wp14:editId="7D39693B">
                      <wp:extent cx="308610" cy="308610"/>
                      <wp:effectExtent l="0" t="0" r="0" b="0"/>
                      <wp:docPr id="38" name="Rectangle 38" descr="https://sites.google.com/site/mrstewartjfr/_/rsrc/1356099309375/ch-14-the-history-of-life-reading/radiactive%20carbon.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4513C" id="Rectangle 38" o:spid="_x0000_s1026" alt="https://sites.google.com/site/mrstewartjfr/_/rsrc/1356099309375/ch-14-the-history-of-life-reading/radiactive%20carbon.bmp" href="https://sites.google.com/site/mrstewartjfr/system/errors/NodeNotFound?suri=wuid://defaultdomain/mrstewartjfr/gx:14b7a12b33237c1b&amp;attredirects=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" o:button="t" filled="f" stroked="f">
                      <v:fill o:detectmouseclick="t"/>
                      <o:lock v:ext="edit" aspectratio="t"/>
                      <w10:anchorlock/>
                    </v:rect>
                  </w:pict>
                </mc:Fallback>
              </mc:AlternateContent>
            </w:r>
          </w:p>
          <w:p w14:paraId="0BDC4BBA" w14:textId="77777777" w:rsidR="00E61B39" w:rsidRPr="00BD552F" w:rsidRDefault="00E61B39" w:rsidP="00E61B39">
            <w:pPr>
              <w:numPr>
                <w:ilvl w:val="0"/>
                <w:numId w:val="35"/>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types of organisms found during the Precambrian Era.</w:t>
            </w:r>
          </w:p>
          <w:p w14:paraId="1D51C7EF" w14:textId="77777777" w:rsidR="00E61B39" w:rsidRPr="00BD552F" w:rsidRDefault="00E61B39" w:rsidP="00E61B39">
            <w:pPr>
              <w:numPr>
                <w:ilvl w:val="0"/>
                <w:numId w:val="36"/>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Describe the types of organisms found during the Paleozoic Era.</w:t>
            </w:r>
          </w:p>
          <w:p w14:paraId="656FD97D" w14:textId="77777777" w:rsidR="00E61B39" w:rsidRPr="00BD552F" w:rsidRDefault="00E61B39" w:rsidP="00E61B39">
            <w:pPr>
              <w:numPr>
                <w:ilvl w:val="0"/>
                <w:numId w:val="37"/>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What marked the end of the Paleozoic Era?</w:t>
            </w:r>
          </w:p>
          <w:p w14:paraId="0EF77D0F" w14:textId="77777777" w:rsidR="00E61B39" w:rsidRPr="00BD552F" w:rsidRDefault="00E61B39" w:rsidP="00E61B39">
            <w:pPr>
              <w:numPr>
                <w:ilvl w:val="0"/>
                <w:numId w:val="38"/>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dominant types of organisms on Earth in the Mesozoic Era.</w:t>
            </w:r>
          </w:p>
          <w:p w14:paraId="47856A76" w14:textId="77777777" w:rsidR="00E61B39" w:rsidRPr="00BD552F" w:rsidRDefault="00E61B39" w:rsidP="00E61B39">
            <w:pPr>
              <w:numPr>
                <w:ilvl w:val="0"/>
                <w:numId w:val="39"/>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How did Francesco Redi provide evidence against spontaneous generation (describe his experiment).</w:t>
            </w:r>
          </w:p>
          <w:p w14:paraId="64520BAE" w14:textId="77777777" w:rsidR="00E61B39" w:rsidRPr="00BD552F" w:rsidRDefault="00E61B39" w:rsidP="00E61B39">
            <w:pPr>
              <w:numPr>
                <w:ilvl w:val="0"/>
                <w:numId w:val="40"/>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 What is demonstrated in Step C of Pasteur’s experiment shown below?</w:t>
            </w:r>
          </w:p>
          <w:p w14:paraId="3A96F1BF" w14:textId="77777777" w:rsidR="00E61B39" w:rsidRPr="00BD552F" w:rsidRDefault="00E61B39" w:rsidP="00E61B39">
            <w:pPr>
              <w:numPr>
                <w:ilvl w:val="0"/>
                <w:numId w:val="41"/>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Explain the primordial soup hypothesis.</w:t>
            </w:r>
          </w:p>
          <w:p w14:paraId="4BC4F691" w14:textId="77777777" w:rsidR="00E61B39" w:rsidRPr="00BD552F" w:rsidRDefault="00E61B39" w:rsidP="00E61B39">
            <w:pPr>
              <w:numPr>
                <w:ilvl w:val="0"/>
                <w:numId w:val="42"/>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What was the significance of the Urey-Miller experiment?</w:t>
            </w:r>
          </w:p>
          <w:p w14:paraId="5E33EBC5" w14:textId="77777777" w:rsidR="00E61B39" w:rsidRPr="00BD552F" w:rsidRDefault="00E61B39" w:rsidP="00E61B39">
            <w:pPr>
              <w:numPr>
                <w:ilvl w:val="0"/>
                <w:numId w:val="43"/>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the first cells on Earth.</w:t>
            </w:r>
          </w:p>
          <w:p w14:paraId="08E8CF45" w14:textId="77777777" w:rsidR="00E61B39" w:rsidRPr="00BD552F" w:rsidRDefault="00E61B39" w:rsidP="00E61B39">
            <w:pPr>
              <w:numPr>
                <w:ilvl w:val="0"/>
                <w:numId w:val="44"/>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Describe how oxygen was added to Earth’s atmosphere.</w:t>
            </w:r>
          </w:p>
          <w:p w14:paraId="6664305A" w14:textId="77777777" w:rsidR="00E61B39" w:rsidRPr="00BD552F" w:rsidRDefault="00E61B39" w:rsidP="00E61B39">
            <w:pPr>
              <w:numPr>
                <w:ilvl w:val="0"/>
                <w:numId w:val="45"/>
              </w:numPr>
              <w:spacing w:before="100" w:beforeAutospacing="1" w:after="100" w:afterAutospacing="1"/>
              <w:rPr>
                <w:rFonts w:asciiTheme="majorHAnsi" w:hAnsiTheme="majorHAnsi" w:cstheme="majorHAnsi"/>
                <w:color w:val="002060"/>
                <w:sz w:val="20"/>
                <w:szCs w:val="20"/>
              </w:rPr>
            </w:pPr>
            <w:r w:rsidRPr="00BD552F">
              <w:rPr>
                <w:rFonts w:asciiTheme="majorHAnsi" w:hAnsiTheme="majorHAnsi" w:cstheme="majorHAnsi"/>
                <w:color w:val="002060"/>
              </w:rPr>
              <w:t>Why do you think prokaryotic cells probably appeared before eukaryotic cells?</w:t>
            </w:r>
          </w:p>
          <w:p w14:paraId="2C9FE5EE" w14:textId="77777777" w:rsidR="00E61B39" w:rsidRPr="00BD552F" w:rsidRDefault="00E61B39" w:rsidP="00E61B39">
            <w:pPr>
              <w:numPr>
                <w:ilvl w:val="0"/>
                <w:numId w:val="46"/>
              </w:numPr>
              <w:spacing w:before="100" w:beforeAutospacing="1" w:after="100" w:afterAutospacing="1"/>
              <w:rPr>
                <w:rFonts w:asciiTheme="majorHAnsi" w:hAnsiTheme="majorHAnsi" w:cstheme="majorHAnsi"/>
                <w:color w:val="000000"/>
                <w:sz w:val="20"/>
                <w:szCs w:val="20"/>
              </w:rPr>
            </w:pPr>
            <w:r w:rsidRPr="00BD552F">
              <w:rPr>
                <w:rFonts w:asciiTheme="majorHAnsi" w:hAnsiTheme="majorHAnsi" w:cstheme="majorHAnsi"/>
                <w:color w:val="002060"/>
              </w:rPr>
              <w:t>Describe the endosymbiont theory.  What evidence supports this theory?</w:t>
            </w:r>
          </w:p>
        </w:tc>
      </w:tr>
    </w:tbl>
    <w:p w14:paraId="0861DEC3" w14:textId="1579CC6B" w:rsidR="002F5BC0" w:rsidRDefault="002F5BC0">
      <w:pPr>
        <w:spacing w:after="160" w:line="259" w:lineRule="auto"/>
        <w:rPr>
          <w:rFonts w:ascii="Candara" w:hAnsi="Candara"/>
          <w:b/>
          <w:color w:val="00B0F0"/>
        </w:rPr>
      </w:pPr>
      <w:r>
        <w:rPr>
          <w:rFonts w:ascii="Candara" w:hAnsi="Candara"/>
          <w:b/>
          <w:color w:val="00B0F0"/>
        </w:rPr>
        <w:br w:type="page"/>
      </w:r>
    </w:p>
    <w:p w14:paraId="247E2A3E" w14:textId="785E4B42" w:rsidR="002F5BC0" w:rsidRDefault="002F5BC0" w:rsidP="002F5BC0">
      <w:pPr>
        <w:rPr>
          <w:rFonts w:ascii="Candara" w:hAnsi="Candara"/>
          <w:color w:val="008000"/>
        </w:rPr>
      </w:pPr>
      <w:r w:rsidRPr="00F25AF4">
        <w:rPr>
          <w:rFonts w:ascii="Candara" w:hAnsi="Candara"/>
          <w:b/>
          <w:color w:val="00B0F0"/>
        </w:rPr>
        <w:t>BIOLOGY 2022-23</w:t>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t>ACTIVITY</w:t>
      </w:r>
      <w:r w:rsidR="00000000">
        <w:rPr>
          <w:rFonts w:ascii="Candara" w:hAnsi="Candara"/>
          <w:color w:val="008000"/>
        </w:rPr>
        <w:pict w14:anchorId="3810D914">
          <v:rect id="_x0000_i1027" style="width:0;height:1.5pt" o:hralign="center" o:hrstd="t" o:hr="t" fillcolor="#aca899" stroked="f"/>
        </w:pict>
      </w:r>
    </w:p>
    <w:tbl>
      <w:tblPr>
        <w:tblW w:w="0" w:type="auto"/>
        <w:tblLayout w:type="fixed"/>
        <w:tblCellMar>
          <w:left w:w="80" w:type="dxa"/>
          <w:right w:w="80" w:type="dxa"/>
        </w:tblCellMar>
        <w:tblLook w:val="0000" w:firstRow="0" w:lastRow="0" w:firstColumn="0" w:lastColumn="0" w:noHBand="0" w:noVBand="0"/>
      </w:tblPr>
      <w:tblGrid>
        <w:gridCol w:w="7520"/>
        <w:gridCol w:w="1510"/>
      </w:tblGrid>
      <w:tr w:rsidR="002F5BC0" w:rsidRPr="004766E1" w14:paraId="646C1294" w14:textId="77777777" w:rsidTr="00363D38">
        <w:trPr>
          <w:trHeight w:hRule="exact" w:val="1510"/>
        </w:trPr>
        <w:tc>
          <w:tcPr>
            <w:tcW w:w="7520" w:type="dxa"/>
            <w:vAlign w:val="center"/>
          </w:tcPr>
          <w:p w14:paraId="17276278" w14:textId="77777777" w:rsidR="002F5BC0" w:rsidRPr="004766E1" w:rsidRDefault="002F5BC0" w:rsidP="00363D38">
            <w:pPr>
              <w:widowControl w:val="0"/>
              <w:jc w:val="center"/>
              <w:rPr>
                <w:rFonts w:asciiTheme="majorHAnsi" w:hAnsiTheme="majorHAnsi" w:cstheme="majorHAnsi"/>
                <w:color w:val="0070C0"/>
                <w:sz w:val="36"/>
                <w:szCs w:val="36"/>
              </w:rPr>
            </w:pPr>
            <w:r w:rsidRPr="00F25AF4">
              <w:rPr>
                <w:rFonts w:asciiTheme="majorHAnsi" w:hAnsiTheme="majorHAnsi" w:cstheme="majorHAnsi"/>
                <w:b/>
                <w:color w:val="FFC000"/>
                <w:sz w:val="36"/>
                <w:szCs w:val="36"/>
              </w:rPr>
              <w:t>How Many CATs? A DNA Profiling Simulation</w:t>
            </w:r>
          </w:p>
        </w:tc>
        <w:tc>
          <w:tcPr>
            <w:tcW w:w="1510" w:type="dxa"/>
            <w:vAlign w:val="center"/>
          </w:tcPr>
          <w:p w14:paraId="5CF9562E" w14:textId="77777777" w:rsidR="002F5BC0" w:rsidRPr="004766E1" w:rsidRDefault="002F5BC0" w:rsidP="00363D38">
            <w:pPr>
              <w:pStyle w:val="Titletext"/>
              <w:widowControl w:val="0"/>
              <w:spacing w:after="240" w:line="240" w:lineRule="auto"/>
              <w:rPr>
                <w:rFonts w:asciiTheme="majorHAnsi" w:hAnsiTheme="majorHAnsi" w:cstheme="majorHAnsi"/>
                <w:sz w:val="40"/>
                <w:szCs w:val="40"/>
              </w:rPr>
            </w:pPr>
            <w:r w:rsidRPr="004766E1">
              <w:rPr>
                <w:rFonts w:asciiTheme="majorHAnsi" w:hAnsiTheme="majorHAnsi" w:cstheme="majorHAnsi"/>
                <w:sz w:val="40"/>
                <w:szCs w:val="40"/>
              </w:rPr>
              <w:object w:dxaOrig="1520" w:dyaOrig="2040" w14:anchorId="7964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70.5pt" o:ole="" o:bordertopcolor="this" o:borderleftcolor="this" o:borderbottomcolor="this" o:borderrightcolor="this">
                  <v:imagedata r:id="rId10" o:title=""/>
                  <w10:bordertop type="single" width="12"/>
                  <w10:borderleft type="single" width="12"/>
                  <w10:borderbottom type="single" width="12"/>
                  <w10:borderright type="single" width="12"/>
                </v:shape>
                <o:OLEObject Type="Embed" ProgID="Word.Picture.8" ShapeID="_x0000_i1028" DrawAspect="Content" ObjectID="_1737474758" r:id="rId11"/>
              </w:object>
            </w:r>
          </w:p>
        </w:tc>
      </w:tr>
    </w:tbl>
    <w:p w14:paraId="211198E0"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Objectives</w:t>
      </w:r>
    </w:p>
    <w:p w14:paraId="3B228C70"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In this lab, you will investigate the technology behind DNA profiling (DNA fingerprinting).  During this simulation you will work through the theory of DNA profiling and grapple with some analytical and ethical questions.  It will help to reinforce basic concepts such as base pairing in DNA as well as the principles of restriction enzyme digestion, gel electrophoresis, and probe hybridization.  From the results of your simulated gel, you will be able to determine the paternity of a child.</w:t>
      </w:r>
    </w:p>
    <w:p w14:paraId="37726DF8"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Introduction</w:t>
      </w:r>
    </w:p>
    <w:p w14:paraId="3BF18F4C"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DNA profiling (also called DNA fingerprinting) is now being used in some criminal and legal cases where DNA samples are available to determine identity or parentage.  DNA may be extracted from relatively small samples of cells, such as a blood stain the size of a nickel (about two drops) or a semen stain the size of a dime.  When performed under properly controlled conditions and interpreted by an experienced forensic scientist, such profiling can link a suspect to a particular incident with compelling accuracy or completely exonerate a suspect.</w:t>
      </w:r>
    </w:p>
    <w:p w14:paraId="3D132609"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At the DNA level individual people are about 99.9% identical; they differ on average in 1 out of 1000 base pairs.  Some of these differences are in genes which lead to the visible differences between us.  Some of the differences, however, are in “junk” DNA (DNA which as far as is known is not transcribed into RNA).  In 1984, Sir Alec Jeffreys discovered short nucleotide sequences (3 to 30 base pairs in length) that were repeated multiple times (10 to 100 times) in non-coding regions of DNA.  These are known as </w:t>
      </w:r>
      <w:r w:rsidRPr="004766E1">
        <w:rPr>
          <w:rFonts w:asciiTheme="majorHAnsi" w:hAnsiTheme="majorHAnsi" w:cstheme="majorHAnsi"/>
          <w:b/>
        </w:rPr>
        <w:t>V</w:t>
      </w:r>
      <w:r w:rsidRPr="004766E1">
        <w:rPr>
          <w:rFonts w:asciiTheme="majorHAnsi" w:hAnsiTheme="majorHAnsi" w:cstheme="majorHAnsi"/>
        </w:rPr>
        <w:t xml:space="preserve">ariable </w:t>
      </w:r>
      <w:r w:rsidRPr="004766E1">
        <w:rPr>
          <w:rFonts w:asciiTheme="majorHAnsi" w:hAnsiTheme="majorHAnsi" w:cstheme="majorHAnsi"/>
          <w:b/>
        </w:rPr>
        <w:t>N</w:t>
      </w:r>
      <w:r w:rsidRPr="004766E1">
        <w:rPr>
          <w:rFonts w:asciiTheme="majorHAnsi" w:hAnsiTheme="majorHAnsi" w:cstheme="majorHAnsi"/>
        </w:rPr>
        <w:t xml:space="preserve">umber </w:t>
      </w:r>
      <w:r w:rsidRPr="004766E1">
        <w:rPr>
          <w:rFonts w:asciiTheme="majorHAnsi" w:hAnsiTheme="majorHAnsi" w:cstheme="majorHAnsi"/>
          <w:b/>
        </w:rPr>
        <w:t>T</w:t>
      </w:r>
      <w:r w:rsidRPr="004766E1">
        <w:rPr>
          <w:rFonts w:asciiTheme="majorHAnsi" w:hAnsiTheme="majorHAnsi" w:cstheme="majorHAnsi"/>
        </w:rPr>
        <w:t xml:space="preserve">andem </w:t>
      </w:r>
      <w:r w:rsidRPr="004766E1">
        <w:rPr>
          <w:rFonts w:asciiTheme="majorHAnsi" w:hAnsiTheme="majorHAnsi" w:cstheme="majorHAnsi"/>
          <w:b/>
        </w:rPr>
        <w:t>R</w:t>
      </w:r>
      <w:r w:rsidRPr="004766E1">
        <w:rPr>
          <w:rFonts w:asciiTheme="majorHAnsi" w:hAnsiTheme="majorHAnsi" w:cstheme="majorHAnsi"/>
        </w:rPr>
        <w:t xml:space="preserve">epeats, or </w:t>
      </w:r>
      <w:r w:rsidRPr="004766E1">
        <w:rPr>
          <w:rFonts w:asciiTheme="majorHAnsi" w:hAnsiTheme="majorHAnsi" w:cstheme="majorHAnsi"/>
          <w:b/>
        </w:rPr>
        <w:t>VNTRs</w:t>
      </w:r>
      <w:r w:rsidRPr="004766E1">
        <w:rPr>
          <w:rFonts w:asciiTheme="majorHAnsi" w:hAnsiTheme="majorHAnsi" w:cstheme="majorHAnsi"/>
        </w:rPr>
        <w:t xml:space="preserve">.  In each case, what is variable is the </w:t>
      </w:r>
      <w:r w:rsidRPr="004766E1">
        <w:rPr>
          <w:rFonts w:asciiTheme="majorHAnsi" w:hAnsiTheme="majorHAnsi" w:cstheme="majorHAnsi"/>
          <w:b/>
        </w:rPr>
        <w:t>number of copies</w:t>
      </w:r>
      <w:r w:rsidRPr="004766E1">
        <w:rPr>
          <w:rFonts w:asciiTheme="majorHAnsi" w:hAnsiTheme="majorHAnsi" w:cstheme="majorHAnsi"/>
        </w:rPr>
        <w:t xml:space="preserve"> of the sequence in an allele.  </w:t>
      </w:r>
      <w:proofErr w:type="gramStart"/>
      <w:r w:rsidRPr="004766E1">
        <w:rPr>
          <w:rFonts w:asciiTheme="majorHAnsi" w:hAnsiTheme="majorHAnsi" w:cstheme="majorHAnsi"/>
        </w:rPr>
        <w:t>So</w:t>
      </w:r>
      <w:proofErr w:type="gramEnd"/>
      <w:r w:rsidRPr="004766E1">
        <w:rPr>
          <w:rFonts w:asciiTheme="majorHAnsi" w:hAnsiTheme="majorHAnsi" w:cstheme="majorHAnsi"/>
        </w:rPr>
        <w:t xml:space="preserve"> for example, if the repeated sequence were CAT, in one allele there might be 3 copies [CATCATCAT] whereas another allele might have 7 copies [CATCATCATCATCATCATCAT].  </w:t>
      </w:r>
    </w:p>
    <w:p w14:paraId="22A6EF6D" w14:textId="77777777" w:rsidR="002F5BC0" w:rsidRPr="004766E1" w:rsidRDefault="002F5BC0" w:rsidP="002F5BC0">
      <w:pPr>
        <w:widowControl w:val="0"/>
        <w:spacing w:after="240"/>
        <w:rPr>
          <w:rFonts w:asciiTheme="majorHAnsi" w:hAnsiTheme="majorHAnsi" w:cstheme="majorHAnsi"/>
        </w:rPr>
      </w:pPr>
      <w:proofErr w:type="gramStart"/>
      <w:r w:rsidRPr="004766E1">
        <w:rPr>
          <w:rFonts w:asciiTheme="majorHAnsi" w:hAnsiTheme="majorHAnsi" w:cstheme="majorHAnsi"/>
        </w:rPr>
        <w:t>In a given</w:t>
      </w:r>
      <w:proofErr w:type="gramEnd"/>
      <w:r w:rsidRPr="004766E1">
        <w:rPr>
          <w:rFonts w:asciiTheme="majorHAnsi" w:hAnsiTheme="majorHAnsi" w:cstheme="majorHAnsi"/>
        </w:rPr>
        <w:t xml:space="preserve"> population there may be dozens or even hundreds of different VNTR alleles.  Of course, any individual has only two alleles, one on each of the homologous chromosomes (one each of which was inherited from one parent).  Since there are so many alleles in a population, most people are heterozygous for alleles of any given VNTR.  If one examines enough different VNTRs (6 to 12) </w:t>
      </w:r>
      <w:proofErr w:type="gramStart"/>
      <w:r w:rsidRPr="004766E1">
        <w:rPr>
          <w:rFonts w:asciiTheme="majorHAnsi" w:hAnsiTheme="majorHAnsi" w:cstheme="majorHAnsi"/>
        </w:rPr>
        <w:t>in a given</w:t>
      </w:r>
      <w:proofErr w:type="gramEnd"/>
      <w:r w:rsidRPr="004766E1">
        <w:rPr>
          <w:rFonts w:asciiTheme="majorHAnsi" w:hAnsiTheme="majorHAnsi" w:cstheme="majorHAnsi"/>
        </w:rPr>
        <w:t xml:space="preserve"> person, one can put together a molecular picture or “DNA fingerprint” of that person.  This can be used for identification of tissue left at the scene of a crime (semen from a rape victim) or for paternity testing, in which case the VNTR alleles in the child that are </w:t>
      </w:r>
      <w:r w:rsidRPr="004766E1">
        <w:rPr>
          <w:rFonts w:asciiTheme="majorHAnsi" w:hAnsiTheme="majorHAnsi" w:cstheme="majorHAnsi"/>
          <w:b/>
        </w:rPr>
        <w:t>not</w:t>
      </w:r>
      <w:r w:rsidRPr="004766E1">
        <w:rPr>
          <w:rFonts w:asciiTheme="majorHAnsi" w:hAnsiTheme="majorHAnsi" w:cstheme="majorHAnsi"/>
        </w:rPr>
        <w:t xml:space="preserve"> present in the mother must have come from the biological father. </w:t>
      </w:r>
    </w:p>
    <w:p w14:paraId="793BFF5D"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The Simulation</w:t>
      </w:r>
    </w:p>
    <w:p w14:paraId="0DC079AA"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The activity simulates the following situation.  A married woman has been raped.  Her attacker has been identified, tried, and found guilty and is now serving a prison sentence.  During the legal proceedings, the woman discovered that she was pregnant.  If the child was fathered by her husband, she wanted to have this child.  However, if the child was fathered by the rapist, the woman wished to abort the fetus.  The woman and her husband agreed to have DNA samples collected from the fetus by amniocentesis, and they both gave samples to the lab.  The rapist did not have to voluntarily give a DNA sample because it was obtained from the semen stains on the bed linens which were held as evidence by the police.</w:t>
      </w:r>
    </w:p>
    <w:p w14:paraId="2C08315F" w14:textId="77777777" w:rsidR="002F5BC0" w:rsidRPr="004766E1" w:rsidRDefault="002F5BC0" w:rsidP="002F5BC0">
      <w:pPr>
        <w:widowControl w:val="0"/>
        <w:spacing w:after="240"/>
        <w:rPr>
          <w:rFonts w:asciiTheme="majorHAnsi" w:hAnsiTheme="majorHAnsi" w:cstheme="majorHAnsi"/>
        </w:rPr>
      </w:pPr>
      <w:r w:rsidRPr="00F25AF4">
        <w:rPr>
          <w:rFonts w:asciiTheme="majorHAnsi" w:hAnsiTheme="majorHAnsi" w:cstheme="majorHAnsi"/>
          <w:b/>
          <w:color w:val="FFC000"/>
          <w:sz w:val="28"/>
        </w:rPr>
        <w:t>Materials</w:t>
      </w:r>
      <w:r w:rsidRPr="00F25AF4">
        <w:rPr>
          <w:rFonts w:asciiTheme="majorHAnsi" w:hAnsiTheme="majorHAnsi" w:cstheme="majorHAnsi"/>
          <w:color w:val="FFC000"/>
        </w:rPr>
        <w:t xml:space="preserve"> </w:t>
      </w:r>
      <w:r w:rsidRPr="004766E1">
        <w:rPr>
          <w:rFonts w:asciiTheme="majorHAnsi" w:hAnsiTheme="majorHAnsi" w:cstheme="majorHAnsi"/>
        </w:rPr>
        <w:t>(per group of two students):</w:t>
      </w:r>
    </w:p>
    <w:p w14:paraId="515ACF58"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large sheet of paper or poster board for gel (at least 60 cm x 80 cm)</w:t>
      </w:r>
    </w:p>
    <w:p w14:paraId="23D147E6"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scissors and tape (or glue)</w:t>
      </w:r>
    </w:p>
    <w:p w14:paraId="2EC00FBB"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set of base sequences representing the “Standards,” “Mother DNA,” “Child DNA,” “Suspect DNA,” and “Husband DNA” </w:t>
      </w:r>
    </w:p>
    <w:p w14:paraId="19285639"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set of “Probe” sequences copied onto brightly colored paper</w:t>
      </w:r>
    </w:p>
    <w:p w14:paraId="3B8081A7" w14:textId="77777777" w:rsidR="002F5BC0" w:rsidRPr="00F25AF4" w:rsidRDefault="002F5BC0" w:rsidP="002F5BC0">
      <w:pPr>
        <w:widowControl w:val="0"/>
        <w:spacing w:after="240"/>
        <w:rPr>
          <w:rFonts w:asciiTheme="majorHAnsi" w:hAnsiTheme="majorHAnsi" w:cstheme="majorHAnsi"/>
          <w:b/>
          <w:color w:val="FFC000"/>
          <w:sz w:val="28"/>
          <w:szCs w:val="28"/>
        </w:rPr>
      </w:pPr>
      <w:r w:rsidRPr="00F25AF4">
        <w:rPr>
          <w:rFonts w:asciiTheme="majorHAnsi" w:hAnsiTheme="majorHAnsi" w:cstheme="majorHAnsi"/>
          <w:b/>
          <w:color w:val="FFC000"/>
          <w:sz w:val="28"/>
          <w:szCs w:val="28"/>
        </w:rPr>
        <w:t>Procedure</w:t>
      </w:r>
    </w:p>
    <w:p w14:paraId="4BFABF4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Cut out the strips of DNA sequences for each of the individuals and the standards.  Be sure to keep </w:t>
      </w:r>
      <w:proofErr w:type="gramStart"/>
      <w:r w:rsidRPr="004766E1">
        <w:rPr>
          <w:rFonts w:asciiTheme="majorHAnsi" w:hAnsiTheme="majorHAnsi" w:cstheme="majorHAnsi"/>
        </w:rPr>
        <w:t>each individual’s</w:t>
      </w:r>
      <w:proofErr w:type="gramEnd"/>
      <w:r w:rsidRPr="004766E1">
        <w:rPr>
          <w:rFonts w:asciiTheme="majorHAnsi" w:hAnsiTheme="majorHAnsi" w:cstheme="majorHAnsi"/>
        </w:rPr>
        <w:t xml:space="preserve"> DNA strands separate from each other’s.</w:t>
      </w:r>
    </w:p>
    <w:p w14:paraId="6D89F2CB"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 xml:space="preserve">We will be using the restriction endonuclease </w:t>
      </w:r>
      <w:r w:rsidRPr="004766E1">
        <w:rPr>
          <w:rFonts w:asciiTheme="majorHAnsi" w:hAnsiTheme="majorHAnsi" w:cstheme="majorHAnsi"/>
          <w:b/>
        </w:rPr>
        <w:t>Hind III</w:t>
      </w:r>
      <w:r w:rsidRPr="004766E1">
        <w:rPr>
          <w:rFonts w:asciiTheme="majorHAnsi" w:hAnsiTheme="majorHAnsi" w:cstheme="majorHAnsi"/>
        </w:rPr>
        <w:t xml:space="preserve">.  Mark the sample strip at the recognition sites for the restriction enzyme (AAGCTT) and cut the strip all the way across between the two </w:t>
      </w:r>
      <w:proofErr w:type="gramStart"/>
      <w:r w:rsidRPr="004766E1">
        <w:rPr>
          <w:rFonts w:asciiTheme="majorHAnsi" w:hAnsiTheme="majorHAnsi" w:cstheme="majorHAnsi"/>
        </w:rPr>
        <w:t>A’s</w:t>
      </w:r>
      <w:proofErr w:type="gramEnd"/>
      <w:r w:rsidRPr="004766E1">
        <w:rPr>
          <w:rFonts w:asciiTheme="majorHAnsi" w:hAnsiTheme="majorHAnsi" w:cstheme="majorHAnsi"/>
        </w:rPr>
        <w:t xml:space="preserve"> of each restriction site.</w:t>
      </w:r>
    </w:p>
    <w:p w14:paraId="60343F5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 xml:space="preserve">Use the desktop or a large sheet of newsprint to simulate the gel electrophoresis apparatus.  The standards should be placed first.  Use the top of the desk or paper to represent the wells of the gel.  Exact distances from the origin in the “well” are not important, </w:t>
      </w:r>
      <w:proofErr w:type="gramStart"/>
      <w:r w:rsidRPr="004766E1">
        <w:rPr>
          <w:rFonts w:asciiTheme="majorHAnsi" w:hAnsiTheme="majorHAnsi" w:cstheme="majorHAnsi"/>
        </w:rPr>
        <w:t>as long as</w:t>
      </w:r>
      <w:proofErr w:type="gramEnd"/>
      <w:r w:rsidRPr="004766E1">
        <w:rPr>
          <w:rFonts w:asciiTheme="majorHAnsi" w:hAnsiTheme="majorHAnsi" w:cstheme="majorHAnsi"/>
        </w:rPr>
        <w:t xml:space="preserve"> all fragments of the same length are placed the same distance from the well.  The larger fragments are placed closest to the well with the smaller ones being placed further away in descending order beneath the well.  The standards should span almost the whole distance, leaving perhaps 5 cm at the bottom.  </w:t>
      </w:r>
    </w:p>
    <w:p w14:paraId="4F6E0414" w14:textId="77777777" w:rsidR="002F5BC0" w:rsidRPr="004766E1" w:rsidRDefault="002F5BC0" w:rsidP="002F5BC0">
      <w:pPr>
        <w:pStyle w:val="BodyTextIndent"/>
        <w:spacing w:before="0" w:after="240" w:line="240" w:lineRule="auto"/>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 xml:space="preserve">Place the fragments of the mother’s sample to the right of the standard sample well.  Note that the mother’s 12-base fragment should be the same distance from its well as the standard 12-base fragment is from its well. </w:t>
      </w:r>
    </w:p>
    <w:p w14:paraId="4A9F648F" w14:textId="77777777" w:rsidR="002F5BC0" w:rsidRPr="004766E1" w:rsidRDefault="002F5BC0" w:rsidP="002F5BC0">
      <w:pPr>
        <w:pStyle w:val="BodyTextIndent2"/>
        <w:spacing w:before="0" w:after="240" w:line="240" w:lineRule="auto"/>
        <w:rPr>
          <w:rFonts w:asciiTheme="majorHAnsi" w:hAnsiTheme="majorHAnsi" w:cstheme="majorHAnsi"/>
        </w:rPr>
      </w:pPr>
      <w:r w:rsidRPr="004766E1">
        <w:rPr>
          <w:rFonts w:asciiTheme="majorHAnsi" w:hAnsiTheme="majorHAnsi" w:cstheme="majorHAnsi"/>
        </w:rPr>
        <w:t>5.</w:t>
      </w:r>
      <w:r w:rsidRPr="004766E1">
        <w:rPr>
          <w:rFonts w:asciiTheme="majorHAnsi" w:hAnsiTheme="majorHAnsi" w:cstheme="majorHAnsi"/>
        </w:rPr>
        <w:tab/>
        <w:t>Continue placement of the remaining samples in the same manner, moving to the right across the paper or desk top in the following order: husband, suspect and child. When complete, each sample should contain five different fragments.</w:t>
      </w:r>
    </w:p>
    <w:p w14:paraId="5FE18E00"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6.</w:t>
      </w:r>
      <w:r w:rsidRPr="004766E1">
        <w:rPr>
          <w:rFonts w:asciiTheme="majorHAnsi" w:hAnsiTheme="majorHAnsi" w:cstheme="majorHAnsi"/>
        </w:rPr>
        <w:tab/>
        <w:t xml:space="preserve">On a separate sheet of paper, sketch the results of this electrophoresis event.  Remember that in “real life” these fragments would be invisible to the naked eye.  </w:t>
      </w:r>
    </w:p>
    <w:p w14:paraId="6B117DD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7.</w:t>
      </w:r>
      <w:r w:rsidRPr="004766E1">
        <w:rPr>
          <w:rFonts w:asciiTheme="majorHAnsi" w:hAnsiTheme="majorHAnsi" w:cstheme="majorHAnsi"/>
        </w:rPr>
        <w:tab/>
        <w:t xml:space="preserve">These fragments must next be differentiated from one another by use of the “probe.”  Construct DNA probes by cutting the simulated fluorescent probes from the brightly colored paper containing the probe sequences.  These DNA probes will be used to see (“visualize” as the scientists call it) the VNTR sequences.  (Remember that the probe sequence, </w:t>
      </w:r>
      <w:r w:rsidRPr="004766E1">
        <w:rPr>
          <w:rFonts w:asciiTheme="majorHAnsi" w:hAnsiTheme="majorHAnsi" w:cstheme="majorHAnsi"/>
          <w:position w:val="-8"/>
        </w:rPr>
        <w:t>3'</w:t>
      </w:r>
      <w:r w:rsidRPr="004766E1">
        <w:rPr>
          <w:rFonts w:asciiTheme="majorHAnsi" w:hAnsiTheme="majorHAnsi" w:cstheme="majorHAnsi"/>
        </w:rPr>
        <w:t>GTAGTA</w:t>
      </w:r>
      <w:r w:rsidRPr="004766E1">
        <w:rPr>
          <w:rFonts w:asciiTheme="majorHAnsi" w:hAnsiTheme="majorHAnsi" w:cstheme="majorHAnsi"/>
          <w:position w:val="-8"/>
        </w:rPr>
        <w:t>5'</w:t>
      </w:r>
      <w:r w:rsidRPr="004766E1">
        <w:rPr>
          <w:rFonts w:asciiTheme="majorHAnsi" w:hAnsiTheme="majorHAnsi" w:cstheme="majorHAnsi"/>
        </w:rPr>
        <w:t xml:space="preserve">, is complementary to the VNTR sequences, </w:t>
      </w:r>
      <w:r w:rsidRPr="004766E1">
        <w:rPr>
          <w:rFonts w:asciiTheme="majorHAnsi" w:hAnsiTheme="majorHAnsi" w:cstheme="majorHAnsi"/>
          <w:position w:val="-8"/>
        </w:rPr>
        <w:t>5'</w:t>
      </w:r>
      <w:r w:rsidRPr="004766E1">
        <w:rPr>
          <w:rFonts w:asciiTheme="majorHAnsi" w:hAnsiTheme="majorHAnsi" w:cstheme="majorHAnsi"/>
        </w:rPr>
        <w:t>CATCAT</w:t>
      </w:r>
      <w:r w:rsidRPr="004766E1">
        <w:rPr>
          <w:rFonts w:asciiTheme="majorHAnsi" w:hAnsiTheme="majorHAnsi" w:cstheme="majorHAnsi"/>
          <w:position w:val="-8"/>
        </w:rPr>
        <w:t>3'</w:t>
      </w:r>
      <w:r w:rsidRPr="004766E1">
        <w:rPr>
          <w:rFonts w:asciiTheme="majorHAnsi" w:hAnsiTheme="majorHAnsi" w:cstheme="majorHAnsi"/>
        </w:rPr>
        <w:t xml:space="preserve">.  With a probe in hand, scan the “gel” and position a probe on each complementary sequence.  Each labeled fragment represents a part of one chromosome of a homologous pair.  </w:t>
      </w:r>
    </w:p>
    <w:p w14:paraId="1915E49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8.</w:t>
      </w:r>
      <w:r w:rsidRPr="004766E1">
        <w:rPr>
          <w:rFonts w:asciiTheme="majorHAnsi" w:hAnsiTheme="majorHAnsi" w:cstheme="majorHAnsi"/>
        </w:rPr>
        <w:tab/>
        <w:t>On your previous sketch of the unmarked gel, identify the fluorescently marked fragments by lightly coloring over them with a colored pencil.</w:t>
      </w:r>
    </w:p>
    <w:p w14:paraId="77EF714F" w14:textId="77777777" w:rsidR="002F5BC0" w:rsidRPr="004766E1" w:rsidRDefault="002F5BC0" w:rsidP="002F5BC0">
      <w:pPr>
        <w:widowControl w:val="0"/>
        <w:spacing w:after="240"/>
        <w:rPr>
          <w:rFonts w:asciiTheme="majorHAnsi" w:hAnsiTheme="majorHAnsi" w:cstheme="majorHAnsi"/>
          <w:b/>
          <w:sz w:val="28"/>
        </w:rPr>
      </w:pPr>
      <w:r w:rsidRPr="00F25AF4">
        <w:rPr>
          <w:rFonts w:asciiTheme="majorHAnsi" w:hAnsiTheme="majorHAnsi" w:cstheme="majorHAnsi"/>
          <w:b/>
          <w:color w:val="FFC000"/>
          <w:sz w:val="28"/>
        </w:rPr>
        <w:t>Analysis and Discussion</w:t>
      </w:r>
      <w:r w:rsidRPr="00F25AF4">
        <w:rPr>
          <w:rFonts w:asciiTheme="majorHAnsi" w:hAnsiTheme="majorHAnsi" w:cstheme="majorHAnsi"/>
          <w:color w:val="FFC000"/>
        </w:rPr>
        <w:t xml:space="preserve"> </w:t>
      </w:r>
      <w:r w:rsidRPr="004766E1">
        <w:rPr>
          <w:rFonts w:asciiTheme="majorHAnsi" w:hAnsiTheme="majorHAnsi" w:cstheme="majorHAnsi"/>
        </w:rPr>
        <w:t>(Answer the following on a separate sheet of paper.)</w:t>
      </w:r>
    </w:p>
    <w:p w14:paraId="37DAD897"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Sketch the electrophoresis gel before and after the addition of the radioactive probes.  In the “before” diagram, use a regular pencil to sketch the fragments.  In the “after” sketch, use a colored pencil to show the bands that showed up with the probe.  </w:t>
      </w:r>
    </w:p>
    <w:p w14:paraId="61B3DA1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Discuss the results of the DNA gel you made in class.  Analyze the banding patterns according to Mendelian principles:  the child inherited one allele from each parent.  In our example, the mother donated one of the child’s labeled alleles.  Which man is more likely to have donated the other allele? Which of the two men was most likely the father of the child?  Explain the reason for this answer.  How sure can you be? What other procedures could you have done to be more certain?</w:t>
      </w:r>
    </w:p>
    <w:p w14:paraId="4BC392C1"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DNA profiles from two suspects (SA and SB) are shown below along with evidence (E) found at a murder scene (a blood drop).  The marker (M) is shown for reference of sizes.  Based on the results shown, which of the two will be most likely exonerated in this case? Explain your conclusion.</w:t>
      </w:r>
    </w:p>
    <w:p w14:paraId="28E1D87F" w14:textId="77777777" w:rsidR="002F5BC0" w:rsidRPr="004766E1" w:rsidRDefault="002F5BC0" w:rsidP="002F5BC0">
      <w:pPr>
        <w:widowControl w:val="0"/>
        <w:spacing w:after="240"/>
        <w:rPr>
          <w:rFonts w:asciiTheme="majorHAnsi" w:hAnsiTheme="majorHAnsi" w:cstheme="majorHAnsi"/>
          <w:sz w:val="20"/>
        </w:rPr>
      </w:pPr>
    </w:p>
    <w:tbl>
      <w:tblPr>
        <w:tblW w:w="0" w:type="auto"/>
        <w:tblInd w:w="2160" w:type="dxa"/>
        <w:tblLayout w:type="fixed"/>
        <w:tblCellMar>
          <w:left w:w="80" w:type="dxa"/>
          <w:right w:w="80" w:type="dxa"/>
        </w:tblCellMar>
        <w:tblLook w:val="0000" w:firstRow="0" w:lastRow="0" w:firstColumn="0" w:lastColumn="0" w:noHBand="0" w:noVBand="0"/>
      </w:tblPr>
      <w:tblGrid>
        <w:gridCol w:w="1560"/>
        <w:gridCol w:w="1560"/>
        <w:gridCol w:w="1560"/>
        <w:gridCol w:w="1560"/>
      </w:tblGrid>
      <w:tr w:rsidR="002F5BC0" w:rsidRPr="004766E1" w14:paraId="02C8DF20" w14:textId="77777777" w:rsidTr="00363D38">
        <w:tc>
          <w:tcPr>
            <w:tcW w:w="1560" w:type="dxa"/>
          </w:tcPr>
          <w:p w14:paraId="7B3B4691" w14:textId="77777777" w:rsidR="002F5BC0" w:rsidRPr="004766E1" w:rsidRDefault="002F5BC0" w:rsidP="00363D38">
            <w:pPr>
              <w:pStyle w:val="Footer"/>
              <w:widowControl w:val="0"/>
              <w:spacing w:after="240"/>
              <w:rPr>
                <w:rFonts w:asciiTheme="majorHAnsi" w:hAnsiTheme="majorHAnsi" w:cstheme="majorHAnsi"/>
              </w:rPr>
            </w:pPr>
            <w:r w:rsidRPr="004766E1">
              <w:rPr>
                <w:rFonts w:asciiTheme="majorHAnsi" w:hAnsiTheme="majorHAnsi" w:cstheme="majorHAnsi"/>
              </w:rPr>
              <w:t xml:space="preserve">  M</w:t>
            </w:r>
          </w:p>
        </w:tc>
        <w:tc>
          <w:tcPr>
            <w:tcW w:w="1560" w:type="dxa"/>
          </w:tcPr>
          <w:p w14:paraId="2C0F1EFD"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E</w:t>
            </w:r>
          </w:p>
        </w:tc>
        <w:tc>
          <w:tcPr>
            <w:tcW w:w="1560" w:type="dxa"/>
          </w:tcPr>
          <w:p w14:paraId="5B24A28E"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SA</w:t>
            </w:r>
          </w:p>
        </w:tc>
        <w:tc>
          <w:tcPr>
            <w:tcW w:w="1560" w:type="dxa"/>
          </w:tcPr>
          <w:p w14:paraId="277D08D7"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 xml:space="preserve"> SB</w:t>
            </w:r>
          </w:p>
        </w:tc>
      </w:tr>
      <w:tr w:rsidR="002F5BC0" w:rsidRPr="004766E1" w14:paraId="5CE47DF8" w14:textId="77777777" w:rsidTr="00363D38">
        <w:tc>
          <w:tcPr>
            <w:tcW w:w="1560" w:type="dxa"/>
          </w:tcPr>
          <w:p w14:paraId="6F2478E2"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53E6106" w14:textId="77777777" w:rsidR="002F5BC0" w:rsidRPr="004766E1" w:rsidRDefault="002F5BC0" w:rsidP="00363D38">
            <w:pPr>
              <w:widowControl w:val="0"/>
              <w:spacing w:after="240"/>
              <w:rPr>
                <w:rFonts w:asciiTheme="majorHAnsi" w:hAnsiTheme="majorHAnsi" w:cstheme="majorHAnsi"/>
                <w:b/>
              </w:rPr>
            </w:pPr>
          </w:p>
        </w:tc>
        <w:tc>
          <w:tcPr>
            <w:tcW w:w="1560" w:type="dxa"/>
          </w:tcPr>
          <w:p w14:paraId="251D1BB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8BE0576" w14:textId="77777777" w:rsidR="002F5BC0" w:rsidRPr="004766E1" w:rsidRDefault="002F5BC0" w:rsidP="00363D38">
            <w:pPr>
              <w:widowControl w:val="0"/>
              <w:spacing w:after="240"/>
              <w:rPr>
                <w:rFonts w:asciiTheme="majorHAnsi" w:hAnsiTheme="majorHAnsi" w:cstheme="majorHAnsi"/>
                <w:b/>
              </w:rPr>
            </w:pPr>
          </w:p>
        </w:tc>
      </w:tr>
      <w:tr w:rsidR="002F5BC0" w:rsidRPr="004766E1" w14:paraId="5E006C49" w14:textId="77777777" w:rsidTr="00363D38">
        <w:tc>
          <w:tcPr>
            <w:tcW w:w="1560" w:type="dxa"/>
          </w:tcPr>
          <w:p w14:paraId="44C187D5" w14:textId="77777777" w:rsidR="002F5BC0" w:rsidRPr="004766E1" w:rsidRDefault="002F5BC0" w:rsidP="00363D38">
            <w:pPr>
              <w:widowControl w:val="0"/>
              <w:spacing w:after="240"/>
              <w:rPr>
                <w:rFonts w:asciiTheme="majorHAnsi" w:hAnsiTheme="majorHAnsi" w:cstheme="majorHAnsi"/>
                <w:b/>
              </w:rPr>
            </w:pPr>
          </w:p>
        </w:tc>
        <w:tc>
          <w:tcPr>
            <w:tcW w:w="1560" w:type="dxa"/>
          </w:tcPr>
          <w:p w14:paraId="4F84D011"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2F0646" w14:textId="77777777" w:rsidR="002F5BC0" w:rsidRPr="004766E1" w:rsidRDefault="002F5BC0" w:rsidP="00363D38">
            <w:pPr>
              <w:widowControl w:val="0"/>
              <w:spacing w:after="240"/>
              <w:rPr>
                <w:rFonts w:asciiTheme="majorHAnsi" w:hAnsiTheme="majorHAnsi" w:cstheme="majorHAnsi"/>
                <w:b/>
              </w:rPr>
            </w:pPr>
          </w:p>
        </w:tc>
        <w:tc>
          <w:tcPr>
            <w:tcW w:w="1560" w:type="dxa"/>
          </w:tcPr>
          <w:p w14:paraId="68108D0F"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AFF2C0B" w14:textId="77777777" w:rsidTr="00363D38">
        <w:tc>
          <w:tcPr>
            <w:tcW w:w="1560" w:type="dxa"/>
          </w:tcPr>
          <w:p w14:paraId="514725A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17D5309" w14:textId="77777777" w:rsidR="002F5BC0" w:rsidRPr="004766E1" w:rsidRDefault="002F5BC0" w:rsidP="00363D38">
            <w:pPr>
              <w:widowControl w:val="0"/>
              <w:spacing w:after="240"/>
              <w:rPr>
                <w:rFonts w:asciiTheme="majorHAnsi" w:hAnsiTheme="majorHAnsi" w:cstheme="majorHAnsi"/>
                <w:b/>
              </w:rPr>
            </w:pPr>
          </w:p>
        </w:tc>
        <w:tc>
          <w:tcPr>
            <w:tcW w:w="1560" w:type="dxa"/>
          </w:tcPr>
          <w:p w14:paraId="2FE75D68" w14:textId="77777777" w:rsidR="002F5BC0" w:rsidRPr="004766E1" w:rsidRDefault="002F5BC0" w:rsidP="00363D38">
            <w:pPr>
              <w:widowControl w:val="0"/>
              <w:spacing w:after="240"/>
              <w:rPr>
                <w:rFonts w:asciiTheme="majorHAnsi" w:hAnsiTheme="majorHAnsi" w:cstheme="majorHAnsi"/>
                <w:b/>
              </w:rPr>
            </w:pPr>
          </w:p>
        </w:tc>
        <w:tc>
          <w:tcPr>
            <w:tcW w:w="1560" w:type="dxa"/>
          </w:tcPr>
          <w:p w14:paraId="59F73027" w14:textId="77777777" w:rsidR="002F5BC0" w:rsidRPr="004766E1" w:rsidRDefault="002F5BC0" w:rsidP="00363D38">
            <w:pPr>
              <w:widowControl w:val="0"/>
              <w:spacing w:after="240"/>
              <w:rPr>
                <w:rFonts w:asciiTheme="majorHAnsi" w:hAnsiTheme="majorHAnsi" w:cstheme="majorHAnsi"/>
                <w:b/>
              </w:rPr>
            </w:pPr>
          </w:p>
        </w:tc>
      </w:tr>
      <w:tr w:rsidR="002F5BC0" w:rsidRPr="004766E1" w14:paraId="1D6AEE52" w14:textId="77777777" w:rsidTr="00363D38">
        <w:tc>
          <w:tcPr>
            <w:tcW w:w="1560" w:type="dxa"/>
          </w:tcPr>
          <w:p w14:paraId="2A49A712" w14:textId="77777777" w:rsidR="002F5BC0" w:rsidRPr="004766E1" w:rsidRDefault="002F5BC0" w:rsidP="00363D38">
            <w:pPr>
              <w:widowControl w:val="0"/>
              <w:spacing w:after="240"/>
              <w:rPr>
                <w:rFonts w:asciiTheme="majorHAnsi" w:hAnsiTheme="majorHAnsi" w:cstheme="majorHAnsi"/>
                <w:b/>
              </w:rPr>
            </w:pPr>
          </w:p>
        </w:tc>
        <w:tc>
          <w:tcPr>
            <w:tcW w:w="1560" w:type="dxa"/>
          </w:tcPr>
          <w:p w14:paraId="669B27CA" w14:textId="77777777" w:rsidR="002F5BC0" w:rsidRPr="004766E1" w:rsidRDefault="002F5BC0" w:rsidP="00363D38">
            <w:pPr>
              <w:widowControl w:val="0"/>
              <w:spacing w:after="240"/>
              <w:rPr>
                <w:rFonts w:asciiTheme="majorHAnsi" w:hAnsiTheme="majorHAnsi" w:cstheme="majorHAnsi"/>
                <w:b/>
              </w:rPr>
            </w:pPr>
          </w:p>
        </w:tc>
        <w:tc>
          <w:tcPr>
            <w:tcW w:w="1560" w:type="dxa"/>
          </w:tcPr>
          <w:p w14:paraId="695270CF" w14:textId="77777777" w:rsidR="002F5BC0" w:rsidRPr="004766E1" w:rsidRDefault="002F5BC0" w:rsidP="00363D38">
            <w:pPr>
              <w:widowControl w:val="0"/>
              <w:spacing w:after="240"/>
              <w:rPr>
                <w:rFonts w:asciiTheme="majorHAnsi" w:hAnsiTheme="majorHAnsi" w:cstheme="majorHAnsi"/>
                <w:b/>
              </w:rPr>
            </w:pPr>
          </w:p>
        </w:tc>
        <w:tc>
          <w:tcPr>
            <w:tcW w:w="1560" w:type="dxa"/>
          </w:tcPr>
          <w:p w14:paraId="1ABE9BC7" w14:textId="77777777" w:rsidR="002F5BC0" w:rsidRPr="004766E1" w:rsidRDefault="002F5BC0" w:rsidP="00363D38">
            <w:pPr>
              <w:widowControl w:val="0"/>
              <w:spacing w:after="240"/>
              <w:rPr>
                <w:rFonts w:asciiTheme="majorHAnsi" w:hAnsiTheme="majorHAnsi" w:cstheme="majorHAnsi"/>
                <w:b/>
              </w:rPr>
            </w:pPr>
          </w:p>
        </w:tc>
      </w:tr>
      <w:tr w:rsidR="002F5BC0" w:rsidRPr="004766E1" w14:paraId="20A0BA7B" w14:textId="77777777" w:rsidTr="00363D38">
        <w:tc>
          <w:tcPr>
            <w:tcW w:w="1560" w:type="dxa"/>
          </w:tcPr>
          <w:p w14:paraId="2A458F2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49911944" w14:textId="77777777" w:rsidR="002F5BC0" w:rsidRPr="004766E1" w:rsidRDefault="002F5BC0" w:rsidP="00363D38">
            <w:pPr>
              <w:widowControl w:val="0"/>
              <w:spacing w:after="240"/>
              <w:rPr>
                <w:rFonts w:asciiTheme="majorHAnsi" w:hAnsiTheme="majorHAnsi" w:cstheme="majorHAnsi"/>
                <w:b/>
              </w:rPr>
            </w:pPr>
          </w:p>
        </w:tc>
        <w:tc>
          <w:tcPr>
            <w:tcW w:w="1560" w:type="dxa"/>
          </w:tcPr>
          <w:p w14:paraId="5E832097" w14:textId="77777777" w:rsidR="002F5BC0" w:rsidRPr="004766E1" w:rsidRDefault="002F5BC0" w:rsidP="00363D38">
            <w:pPr>
              <w:widowControl w:val="0"/>
              <w:spacing w:after="240"/>
              <w:rPr>
                <w:rFonts w:asciiTheme="majorHAnsi" w:hAnsiTheme="majorHAnsi" w:cstheme="majorHAnsi"/>
                <w:b/>
              </w:rPr>
            </w:pPr>
          </w:p>
        </w:tc>
        <w:tc>
          <w:tcPr>
            <w:tcW w:w="1560" w:type="dxa"/>
          </w:tcPr>
          <w:p w14:paraId="6786275B" w14:textId="77777777" w:rsidR="002F5BC0" w:rsidRPr="004766E1" w:rsidRDefault="002F5BC0" w:rsidP="00363D38">
            <w:pPr>
              <w:widowControl w:val="0"/>
              <w:spacing w:after="240"/>
              <w:rPr>
                <w:rFonts w:asciiTheme="majorHAnsi" w:hAnsiTheme="majorHAnsi" w:cstheme="majorHAnsi"/>
                <w:b/>
              </w:rPr>
            </w:pPr>
          </w:p>
        </w:tc>
      </w:tr>
      <w:tr w:rsidR="002F5BC0" w:rsidRPr="004766E1" w14:paraId="34C91DBC" w14:textId="77777777" w:rsidTr="00363D38">
        <w:tc>
          <w:tcPr>
            <w:tcW w:w="1560" w:type="dxa"/>
          </w:tcPr>
          <w:p w14:paraId="511ED427" w14:textId="77777777" w:rsidR="002F5BC0" w:rsidRPr="004766E1" w:rsidRDefault="002F5BC0" w:rsidP="00363D38">
            <w:pPr>
              <w:widowControl w:val="0"/>
              <w:spacing w:after="240"/>
              <w:rPr>
                <w:rFonts w:asciiTheme="majorHAnsi" w:hAnsiTheme="majorHAnsi" w:cstheme="majorHAnsi"/>
                <w:b/>
              </w:rPr>
            </w:pPr>
          </w:p>
        </w:tc>
        <w:tc>
          <w:tcPr>
            <w:tcW w:w="1560" w:type="dxa"/>
          </w:tcPr>
          <w:p w14:paraId="26BDC359" w14:textId="77777777" w:rsidR="002F5BC0" w:rsidRPr="004766E1" w:rsidRDefault="002F5BC0" w:rsidP="00363D38">
            <w:pPr>
              <w:widowControl w:val="0"/>
              <w:spacing w:after="240"/>
              <w:rPr>
                <w:rFonts w:asciiTheme="majorHAnsi" w:hAnsiTheme="majorHAnsi" w:cstheme="majorHAnsi"/>
                <w:b/>
              </w:rPr>
            </w:pPr>
          </w:p>
        </w:tc>
        <w:tc>
          <w:tcPr>
            <w:tcW w:w="1560" w:type="dxa"/>
          </w:tcPr>
          <w:p w14:paraId="58FBE561" w14:textId="77777777" w:rsidR="002F5BC0" w:rsidRPr="004766E1" w:rsidRDefault="002F5BC0" w:rsidP="00363D38">
            <w:pPr>
              <w:widowControl w:val="0"/>
              <w:spacing w:after="240"/>
              <w:rPr>
                <w:rFonts w:asciiTheme="majorHAnsi" w:hAnsiTheme="majorHAnsi" w:cstheme="majorHAnsi"/>
                <w:b/>
              </w:rPr>
            </w:pPr>
          </w:p>
        </w:tc>
        <w:tc>
          <w:tcPr>
            <w:tcW w:w="1560" w:type="dxa"/>
          </w:tcPr>
          <w:p w14:paraId="529B8EFB" w14:textId="77777777" w:rsidR="002F5BC0" w:rsidRPr="004766E1" w:rsidRDefault="002F5BC0" w:rsidP="00363D38">
            <w:pPr>
              <w:widowControl w:val="0"/>
              <w:spacing w:after="240"/>
              <w:rPr>
                <w:rFonts w:asciiTheme="majorHAnsi" w:hAnsiTheme="majorHAnsi" w:cstheme="majorHAnsi"/>
                <w:b/>
              </w:rPr>
            </w:pPr>
          </w:p>
        </w:tc>
      </w:tr>
      <w:tr w:rsidR="002F5BC0" w:rsidRPr="004766E1" w14:paraId="5235B3B2" w14:textId="77777777" w:rsidTr="00363D38">
        <w:tc>
          <w:tcPr>
            <w:tcW w:w="1560" w:type="dxa"/>
          </w:tcPr>
          <w:p w14:paraId="2286740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1B1D723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53B309EF" w14:textId="77777777" w:rsidR="002F5BC0" w:rsidRPr="004766E1" w:rsidRDefault="002F5BC0" w:rsidP="00363D38">
            <w:pPr>
              <w:widowControl w:val="0"/>
              <w:spacing w:after="240"/>
              <w:rPr>
                <w:rFonts w:asciiTheme="majorHAnsi" w:hAnsiTheme="majorHAnsi" w:cstheme="majorHAnsi"/>
                <w:b/>
              </w:rPr>
            </w:pPr>
          </w:p>
        </w:tc>
        <w:tc>
          <w:tcPr>
            <w:tcW w:w="1560" w:type="dxa"/>
          </w:tcPr>
          <w:p w14:paraId="1690F5E3"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407468E" w14:textId="77777777" w:rsidTr="00363D38">
        <w:tc>
          <w:tcPr>
            <w:tcW w:w="1560" w:type="dxa"/>
          </w:tcPr>
          <w:p w14:paraId="713B9046" w14:textId="77777777" w:rsidR="002F5BC0" w:rsidRPr="004766E1" w:rsidRDefault="002F5BC0" w:rsidP="00363D38">
            <w:pPr>
              <w:widowControl w:val="0"/>
              <w:spacing w:after="240"/>
              <w:rPr>
                <w:rFonts w:asciiTheme="majorHAnsi" w:hAnsiTheme="majorHAnsi" w:cstheme="majorHAnsi"/>
                <w:b/>
              </w:rPr>
            </w:pPr>
          </w:p>
        </w:tc>
        <w:tc>
          <w:tcPr>
            <w:tcW w:w="1560" w:type="dxa"/>
          </w:tcPr>
          <w:p w14:paraId="151ABAC1" w14:textId="77777777" w:rsidR="002F5BC0" w:rsidRPr="004766E1" w:rsidRDefault="002F5BC0" w:rsidP="00363D38">
            <w:pPr>
              <w:widowControl w:val="0"/>
              <w:spacing w:after="240"/>
              <w:rPr>
                <w:rFonts w:asciiTheme="majorHAnsi" w:hAnsiTheme="majorHAnsi" w:cstheme="majorHAnsi"/>
                <w:b/>
              </w:rPr>
            </w:pPr>
          </w:p>
        </w:tc>
        <w:tc>
          <w:tcPr>
            <w:tcW w:w="1560" w:type="dxa"/>
          </w:tcPr>
          <w:p w14:paraId="3D7B3230" w14:textId="77777777" w:rsidR="002F5BC0" w:rsidRPr="004766E1" w:rsidRDefault="002F5BC0" w:rsidP="00363D38">
            <w:pPr>
              <w:widowControl w:val="0"/>
              <w:spacing w:after="240"/>
              <w:rPr>
                <w:rFonts w:asciiTheme="majorHAnsi" w:hAnsiTheme="majorHAnsi" w:cstheme="majorHAnsi"/>
                <w:b/>
              </w:rPr>
            </w:pPr>
          </w:p>
        </w:tc>
        <w:tc>
          <w:tcPr>
            <w:tcW w:w="1560" w:type="dxa"/>
          </w:tcPr>
          <w:p w14:paraId="3A413E7E" w14:textId="77777777" w:rsidR="002F5BC0" w:rsidRPr="004766E1" w:rsidRDefault="002F5BC0" w:rsidP="00363D38">
            <w:pPr>
              <w:widowControl w:val="0"/>
              <w:spacing w:after="240"/>
              <w:rPr>
                <w:rFonts w:asciiTheme="majorHAnsi" w:hAnsiTheme="majorHAnsi" w:cstheme="majorHAnsi"/>
                <w:b/>
              </w:rPr>
            </w:pPr>
          </w:p>
        </w:tc>
      </w:tr>
      <w:tr w:rsidR="002F5BC0" w:rsidRPr="004766E1" w14:paraId="3C563F2E" w14:textId="77777777" w:rsidTr="00363D38">
        <w:tc>
          <w:tcPr>
            <w:tcW w:w="1560" w:type="dxa"/>
          </w:tcPr>
          <w:p w14:paraId="562AAD2C" w14:textId="77777777" w:rsidR="002F5BC0" w:rsidRPr="004766E1" w:rsidRDefault="002F5BC0" w:rsidP="00363D38">
            <w:pPr>
              <w:widowControl w:val="0"/>
              <w:spacing w:after="240"/>
              <w:rPr>
                <w:rFonts w:asciiTheme="majorHAnsi" w:hAnsiTheme="majorHAnsi" w:cstheme="majorHAnsi"/>
                <w:b/>
              </w:rPr>
            </w:pPr>
          </w:p>
        </w:tc>
        <w:tc>
          <w:tcPr>
            <w:tcW w:w="1560" w:type="dxa"/>
          </w:tcPr>
          <w:p w14:paraId="3E4246ED" w14:textId="77777777" w:rsidR="002F5BC0" w:rsidRPr="004766E1" w:rsidRDefault="002F5BC0" w:rsidP="00363D38">
            <w:pPr>
              <w:widowControl w:val="0"/>
              <w:spacing w:after="240"/>
              <w:rPr>
                <w:rFonts w:asciiTheme="majorHAnsi" w:hAnsiTheme="majorHAnsi" w:cstheme="majorHAnsi"/>
                <w:b/>
              </w:rPr>
            </w:pPr>
          </w:p>
        </w:tc>
        <w:tc>
          <w:tcPr>
            <w:tcW w:w="1560" w:type="dxa"/>
          </w:tcPr>
          <w:p w14:paraId="0FA7D90D"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3E913A" w14:textId="77777777" w:rsidR="002F5BC0" w:rsidRPr="004766E1" w:rsidRDefault="002F5BC0" w:rsidP="00363D38">
            <w:pPr>
              <w:pStyle w:val="Footer"/>
              <w:widowControl w:val="0"/>
              <w:spacing w:after="240"/>
              <w:rPr>
                <w:rFonts w:asciiTheme="majorHAnsi" w:hAnsiTheme="majorHAnsi" w:cstheme="majorHAnsi"/>
                <w:b/>
              </w:rPr>
            </w:pPr>
          </w:p>
        </w:tc>
      </w:tr>
      <w:tr w:rsidR="002F5BC0" w:rsidRPr="004766E1" w14:paraId="225A2DA3" w14:textId="77777777" w:rsidTr="00363D38">
        <w:tc>
          <w:tcPr>
            <w:tcW w:w="1560" w:type="dxa"/>
          </w:tcPr>
          <w:p w14:paraId="53C28AC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9529735" w14:textId="77777777" w:rsidR="002F5BC0" w:rsidRPr="004766E1" w:rsidRDefault="002F5BC0" w:rsidP="00363D38">
            <w:pPr>
              <w:widowControl w:val="0"/>
              <w:spacing w:after="240"/>
              <w:rPr>
                <w:rFonts w:asciiTheme="majorHAnsi" w:hAnsiTheme="majorHAnsi" w:cstheme="majorHAnsi"/>
                <w:b/>
              </w:rPr>
            </w:pPr>
          </w:p>
        </w:tc>
        <w:tc>
          <w:tcPr>
            <w:tcW w:w="1560" w:type="dxa"/>
          </w:tcPr>
          <w:p w14:paraId="207FBED2" w14:textId="77777777" w:rsidR="002F5BC0" w:rsidRPr="004766E1" w:rsidRDefault="002F5BC0" w:rsidP="00363D38">
            <w:pPr>
              <w:widowControl w:val="0"/>
              <w:spacing w:after="240"/>
              <w:rPr>
                <w:rFonts w:asciiTheme="majorHAnsi" w:hAnsiTheme="majorHAnsi" w:cstheme="majorHAnsi"/>
                <w:b/>
              </w:rPr>
            </w:pPr>
          </w:p>
        </w:tc>
        <w:tc>
          <w:tcPr>
            <w:tcW w:w="1560" w:type="dxa"/>
          </w:tcPr>
          <w:p w14:paraId="5FC84DB6" w14:textId="77777777" w:rsidR="002F5BC0" w:rsidRPr="004766E1" w:rsidRDefault="002F5BC0" w:rsidP="00363D38">
            <w:pPr>
              <w:widowControl w:val="0"/>
              <w:spacing w:after="240"/>
              <w:rPr>
                <w:rFonts w:asciiTheme="majorHAnsi" w:hAnsiTheme="majorHAnsi" w:cstheme="majorHAnsi"/>
                <w:b/>
              </w:rPr>
            </w:pPr>
          </w:p>
        </w:tc>
      </w:tr>
      <w:tr w:rsidR="002F5BC0" w:rsidRPr="004766E1" w14:paraId="7D2587E3" w14:textId="77777777" w:rsidTr="00363D38">
        <w:tc>
          <w:tcPr>
            <w:tcW w:w="1560" w:type="dxa"/>
          </w:tcPr>
          <w:p w14:paraId="78959CFB" w14:textId="77777777" w:rsidR="002F5BC0" w:rsidRPr="004766E1" w:rsidRDefault="002F5BC0" w:rsidP="00363D38">
            <w:pPr>
              <w:widowControl w:val="0"/>
              <w:spacing w:after="240"/>
              <w:rPr>
                <w:rFonts w:asciiTheme="majorHAnsi" w:hAnsiTheme="majorHAnsi" w:cstheme="majorHAnsi"/>
                <w:b/>
              </w:rPr>
            </w:pPr>
          </w:p>
        </w:tc>
        <w:tc>
          <w:tcPr>
            <w:tcW w:w="1560" w:type="dxa"/>
          </w:tcPr>
          <w:p w14:paraId="1EB43010" w14:textId="77777777" w:rsidR="002F5BC0" w:rsidRPr="004766E1" w:rsidRDefault="002F5BC0" w:rsidP="00363D38">
            <w:pPr>
              <w:widowControl w:val="0"/>
              <w:spacing w:after="240"/>
              <w:rPr>
                <w:rFonts w:asciiTheme="majorHAnsi" w:hAnsiTheme="majorHAnsi" w:cstheme="majorHAnsi"/>
                <w:b/>
              </w:rPr>
            </w:pPr>
          </w:p>
        </w:tc>
        <w:tc>
          <w:tcPr>
            <w:tcW w:w="1560" w:type="dxa"/>
          </w:tcPr>
          <w:p w14:paraId="01A4986E" w14:textId="77777777" w:rsidR="002F5BC0" w:rsidRPr="004766E1" w:rsidRDefault="002F5BC0" w:rsidP="00363D38">
            <w:pPr>
              <w:widowControl w:val="0"/>
              <w:spacing w:after="240"/>
              <w:rPr>
                <w:rFonts w:asciiTheme="majorHAnsi" w:hAnsiTheme="majorHAnsi" w:cstheme="majorHAnsi"/>
                <w:b/>
              </w:rPr>
            </w:pPr>
          </w:p>
        </w:tc>
        <w:tc>
          <w:tcPr>
            <w:tcW w:w="1560" w:type="dxa"/>
          </w:tcPr>
          <w:p w14:paraId="2278536F" w14:textId="77777777" w:rsidR="002F5BC0" w:rsidRPr="004766E1" w:rsidRDefault="002F5BC0" w:rsidP="00363D38">
            <w:pPr>
              <w:widowControl w:val="0"/>
              <w:spacing w:after="240"/>
              <w:rPr>
                <w:rFonts w:asciiTheme="majorHAnsi" w:hAnsiTheme="majorHAnsi" w:cstheme="majorHAnsi"/>
                <w:b/>
              </w:rPr>
            </w:pPr>
          </w:p>
        </w:tc>
      </w:tr>
    </w:tbl>
    <w:p w14:paraId="23DB0E8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For each of the following scenarios, discuss the implications of DNA analysis on the outcome(s).  Also, think and discuss the bioethics involved in some of these cases.  There are no right or wrong answers in this section.</w:t>
      </w:r>
    </w:p>
    <w:p w14:paraId="25C856D6"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Suppose a pregnant 14-year-old claimed the pregnancy resulted from her father raping her and he claimed her boyfriend was the father. Could this procedure be used?  </w:t>
      </w:r>
    </w:p>
    <w:p w14:paraId="11B81FC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What if the samples represented two suspects in the rape instead of the husband and suspect, and a stain from the woman’s clothing instead of a fetus?  Would this be sufficient evidence to convict (or exonerate) a suspect of the crime?  </w:t>
      </w:r>
    </w:p>
    <w:p w14:paraId="5FA77BBE"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Could blood on the clothes of a murder suspect be used to implicate him in the crime?  </w:t>
      </w:r>
    </w:p>
    <w:p w14:paraId="3743043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On occasion, pediatricians have been asked by a husband to test his baby to determine if he is really the father, but without informing the mother.  What should the doctor do?  </w:t>
      </w:r>
    </w:p>
    <w:p w14:paraId="210468F3"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U.S. military has just instituted a policy of taking and freezing a blood sample from each recruit.  If necessary, the frozen sample will be subjected to DNA profiling (</w:t>
      </w:r>
      <w:proofErr w:type="gramStart"/>
      <w:r w:rsidRPr="004766E1">
        <w:rPr>
          <w:rFonts w:asciiTheme="majorHAnsi" w:hAnsiTheme="majorHAnsi" w:cstheme="majorHAnsi"/>
        </w:rPr>
        <w:t>e.g.</w:t>
      </w:r>
      <w:proofErr w:type="gramEnd"/>
      <w:r w:rsidRPr="004766E1">
        <w:rPr>
          <w:rFonts w:asciiTheme="majorHAnsi" w:hAnsiTheme="majorHAnsi" w:cstheme="majorHAnsi"/>
        </w:rPr>
        <w:t xml:space="preserve"> to identify remains).  Do you agree with this policy?</w:t>
      </w:r>
    </w:p>
    <w:p w14:paraId="413AFF01"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Tomb of the Unknown Soldier in Washington, DC contains the remains of soldiers from different branches of the armed services.  The parents of one of the Marines assumed missing in action during the Vietnam War had evidence to believe that their son was one of the Unknowns buried.  There was also evidence from the government.  The remains were exhumed and tested using DNA profiling techniques; it turns out that it was indeed their son.  The parents are planning to remove the remains and bury them in their hometown.  Do you think this test should have been done?</w:t>
      </w:r>
    </w:p>
    <w:p w14:paraId="0F55A33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Some states like California mandate that all men convicted of sex felonies give a blood sample for DNA profiling before they are released from prison.  The information is stored on a computer.  When a sex crime occurs in the state, a DNA profile will be run on the evidence and run on computer to check whether a match exists with the DNA of a previous convict.  New York State has proposed do likewise.  What do you think?  </w:t>
      </w:r>
    </w:p>
    <w:p w14:paraId="6362D39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 What limitations can be seen in these procedures?</w:t>
      </w:r>
    </w:p>
    <w:p w14:paraId="615B14B3" w14:textId="77777777" w:rsidR="002F5BC0" w:rsidRPr="004766E1" w:rsidRDefault="002F5BC0" w:rsidP="002F5BC0">
      <w:pPr>
        <w:widowControl w:val="0"/>
        <w:spacing w:after="240"/>
        <w:ind w:left="440" w:hanging="440"/>
        <w:rPr>
          <w:rFonts w:asciiTheme="majorHAnsi" w:hAnsiTheme="majorHAnsi" w:cstheme="majorHAnsi"/>
          <w:strike/>
          <w:color w:val="FF0000"/>
        </w:rPr>
      </w:pPr>
      <w:r w:rsidRPr="004766E1">
        <w:rPr>
          <w:rFonts w:asciiTheme="majorHAnsi" w:hAnsiTheme="majorHAnsi" w:cstheme="majorHAnsi"/>
        </w:rPr>
        <w:t>5.</w:t>
      </w:r>
      <w:r w:rsidRPr="004766E1">
        <w:rPr>
          <w:rFonts w:asciiTheme="majorHAnsi" w:hAnsiTheme="majorHAnsi" w:cstheme="majorHAnsi"/>
        </w:rPr>
        <w:tab/>
        <w:t>Find an article from the popular press in which DNA profiling was used for whatever reason.  Attach the article to your answer paper.  Read the article and then assess the validity of the report.  Try to pick out errors as well as correct points.  In criminal cases, do you believe that a “jury of your peers” would be intelligent enough to understand this forensic evidence?</w:t>
      </w:r>
      <w:r w:rsidRPr="004766E1">
        <w:rPr>
          <w:rFonts w:asciiTheme="majorHAnsi" w:hAnsiTheme="majorHAnsi" w:cstheme="majorHAnsi"/>
          <w:strike/>
          <w:color w:val="FF0000"/>
        </w:rPr>
        <w:t xml:space="preserve"> </w:t>
      </w:r>
    </w:p>
    <w:p w14:paraId="7E360B9D" w14:textId="77777777" w:rsidR="002F5BC0" w:rsidRPr="00F25AF4" w:rsidRDefault="002F5BC0" w:rsidP="002F5BC0">
      <w:pPr>
        <w:spacing w:after="160" w:line="259" w:lineRule="auto"/>
        <w:rPr>
          <w:rFonts w:ascii="Candara" w:hAnsi="Candara"/>
          <w:color w:val="008000"/>
        </w:rPr>
      </w:pPr>
    </w:p>
    <w:p w14:paraId="7CA3EEE6" w14:textId="77777777" w:rsidR="00960561" w:rsidRPr="00A210BE" w:rsidRDefault="00960561" w:rsidP="00365686">
      <w:pPr>
        <w:spacing w:after="160" w:line="259" w:lineRule="auto"/>
        <w:rPr>
          <w:rFonts w:ascii="Candara" w:hAnsi="Candara"/>
          <w:b/>
          <w:color w:val="00B0F0"/>
        </w:rPr>
      </w:pPr>
    </w:p>
    <w:sectPr w:rsidR="00960561" w:rsidRPr="00A210BE"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51D3" w14:textId="77777777" w:rsidR="00D06D70" w:rsidRDefault="00D06D70" w:rsidP="00AA3026">
      <w:r>
        <w:separator/>
      </w:r>
    </w:p>
  </w:endnote>
  <w:endnote w:type="continuationSeparator" w:id="0">
    <w:p w14:paraId="7B046F31" w14:textId="77777777" w:rsidR="00D06D70" w:rsidRDefault="00D06D7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9262" w14:textId="77777777" w:rsidR="00D06D70" w:rsidRDefault="00D06D70" w:rsidP="00AA3026">
      <w:r>
        <w:separator/>
      </w:r>
    </w:p>
  </w:footnote>
  <w:footnote w:type="continuationSeparator" w:id="0">
    <w:p w14:paraId="536D5C7D" w14:textId="77777777" w:rsidR="00D06D70" w:rsidRDefault="00D06D7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C0"/>
    <w:multiLevelType w:val="multilevel"/>
    <w:tmpl w:val="566A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0646"/>
    <w:multiLevelType w:val="multilevel"/>
    <w:tmpl w:val="AB243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F1E34"/>
    <w:multiLevelType w:val="multilevel"/>
    <w:tmpl w:val="C24EB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52579"/>
    <w:multiLevelType w:val="multilevel"/>
    <w:tmpl w:val="BDB2E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41512"/>
    <w:multiLevelType w:val="multilevel"/>
    <w:tmpl w:val="2BEA2A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E1438"/>
    <w:multiLevelType w:val="multilevel"/>
    <w:tmpl w:val="A3F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257B5"/>
    <w:multiLevelType w:val="multilevel"/>
    <w:tmpl w:val="16A641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87F33"/>
    <w:multiLevelType w:val="multilevel"/>
    <w:tmpl w:val="40462A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A7FA0"/>
    <w:multiLevelType w:val="hybridMultilevel"/>
    <w:tmpl w:val="4D08A630"/>
    <w:lvl w:ilvl="0" w:tplc="29DA1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552E9"/>
    <w:multiLevelType w:val="multilevel"/>
    <w:tmpl w:val="168658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6065B"/>
    <w:multiLevelType w:val="multilevel"/>
    <w:tmpl w:val="E506B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700E0"/>
    <w:multiLevelType w:val="multilevel"/>
    <w:tmpl w:val="6388D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3155D"/>
    <w:multiLevelType w:val="hybridMultilevel"/>
    <w:tmpl w:val="56F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71768"/>
    <w:multiLevelType w:val="multilevel"/>
    <w:tmpl w:val="2A9AE1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93AFF"/>
    <w:multiLevelType w:val="multilevel"/>
    <w:tmpl w:val="2C181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BF54D4"/>
    <w:multiLevelType w:val="multilevel"/>
    <w:tmpl w:val="1382B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61F6C"/>
    <w:multiLevelType w:val="multilevel"/>
    <w:tmpl w:val="728E21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055ED"/>
    <w:multiLevelType w:val="multilevel"/>
    <w:tmpl w:val="64A2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B56618"/>
    <w:multiLevelType w:val="multilevel"/>
    <w:tmpl w:val="D13A2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16C1E"/>
    <w:multiLevelType w:val="multilevel"/>
    <w:tmpl w:val="3182A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2551B2"/>
    <w:multiLevelType w:val="multilevel"/>
    <w:tmpl w:val="AF8860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97E41"/>
    <w:multiLevelType w:val="multilevel"/>
    <w:tmpl w:val="A4DC0C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923616"/>
    <w:multiLevelType w:val="multilevel"/>
    <w:tmpl w:val="2B62D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C2600D"/>
    <w:multiLevelType w:val="hybridMultilevel"/>
    <w:tmpl w:val="43F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C7B5F"/>
    <w:multiLevelType w:val="multilevel"/>
    <w:tmpl w:val="57F259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8C5A25"/>
    <w:multiLevelType w:val="multilevel"/>
    <w:tmpl w:val="F6B2D4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A03F1B"/>
    <w:multiLevelType w:val="hybridMultilevel"/>
    <w:tmpl w:val="F4ACF380"/>
    <w:lvl w:ilvl="0" w:tplc="197CFF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2257F8F"/>
    <w:multiLevelType w:val="multilevel"/>
    <w:tmpl w:val="BE4E5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8C674B"/>
    <w:multiLevelType w:val="multilevel"/>
    <w:tmpl w:val="CC5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CC7BF5"/>
    <w:multiLevelType w:val="multilevel"/>
    <w:tmpl w:val="7CDC8A7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1788E"/>
    <w:multiLevelType w:val="multilevel"/>
    <w:tmpl w:val="4A7042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C47911"/>
    <w:multiLevelType w:val="multilevel"/>
    <w:tmpl w:val="9ABCB3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3872AE"/>
    <w:multiLevelType w:val="multilevel"/>
    <w:tmpl w:val="B7FA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8D6D05"/>
    <w:multiLevelType w:val="multilevel"/>
    <w:tmpl w:val="3D6847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CC3279"/>
    <w:multiLevelType w:val="multilevel"/>
    <w:tmpl w:val="2A30BA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37985"/>
    <w:multiLevelType w:val="multilevel"/>
    <w:tmpl w:val="88D03A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466200"/>
    <w:multiLevelType w:val="hybridMultilevel"/>
    <w:tmpl w:val="A8D8FBF2"/>
    <w:lvl w:ilvl="0" w:tplc="2D08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696B72"/>
    <w:multiLevelType w:val="multilevel"/>
    <w:tmpl w:val="7C987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D1645"/>
    <w:multiLevelType w:val="multilevel"/>
    <w:tmpl w:val="1CCC4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CF499F"/>
    <w:multiLevelType w:val="hybridMultilevel"/>
    <w:tmpl w:val="D9809B20"/>
    <w:lvl w:ilvl="0" w:tplc="FA76263A">
      <w:start w:val="1"/>
      <w:numFmt w:val="lowerLetter"/>
      <w:lvlText w:val="%1)"/>
      <w:lvlJc w:val="left"/>
      <w:pPr>
        <w:ind w:left="2520" w:hanging="360"/>
      </w:pPr>
      <w:rPr>
        <w:rFonts w:hint="default"/>
        <w:color w:val="003366"/>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C5C3036"/>
    <w:multiLevelType w:val="multilevel"/>
    <w:tmpl w:val="76E26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E112CB"/>
    <w:multiLevelType w:val="multilevel"/>
    <w:tmpl w:val="359ACD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0379AE"/>
    <w:multiLevelType w:val="multilevel"/>
    <w:tmpl w:val="97EEE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12"/>
  </w:num>
  <w:num w:numId="2" w16cid:durableId="1296372442">
    <w:abstractNumId w:val="2"/>
  </w:num>
  <w:num w:numId="3" w16cid:durableId="179786303">
    <w:abstractNumId w:val="42"/>
  </w:num>
  <w:num w:numId="4" w16cid:durableId="1069570431">
    <w:abstractNumId w:val="26"/>
  </w:num>
  <w:num w:numId="5" w16cid:durableId="846479768">
    <w:abstractNumId w:val="9"/>
  </w:num>
  <w:num w:numId="6" w16cid:durableId="939409546">
    <w:abstractNumId w:val="39"/>
  </w:num>
  <w:num w:numId="7" w16cid:durableId="1723673394">
    <w:abstractNumId w:val="20"/>
  </w:num>
  <w:num w:numId="8" w16cid:durableId="338314135">
    <w:abstractNumId w:val="6"/>
  </w:num>
  <w:num w:numId="9" w16cid:durableId="887033404">
    <w:abstractNumId w:val="41"/>
  </w:num>
  <w:num w:numId="10" w16cid:durableId="1159927455">
    <w:abstractNumId w:val="11"/>
  </w:num>
  <w:num w:numId="11" w16cid:durableId="312291924">
    <w:abstractNumId w:val="25"/>
  </w:num>
  <w:num w:numId="12" w16cid:durableId="1858154827">
    <w:abstractNumId w:val="31"/>
  </w:num>
  <w:num w:numId="13" w16cid:durableId="981927137">
    <w:abstractNumId w:val="21"/>
  </w:num>
  <w:num w:numId="14" w16cid:durableId="1530725926">
    <w:abstractNumId w:val="43"/>
  </w:num>
  <w:num w:numId="15" w16cid:durableId="81488778">
    <w:abstractNumId w:val="22"/>
  </w:num>
  <w:num w:numId="16" w16cid:durableId="1364675880">
    <w:abstractNumId w:val="3"/>
  </w:num>
  <w:num w:numId="17" w16cid:durableId="1019313546">
    <w:abstractNumId w:val="16"/>
  </w:num>
  <w:num w:numId="18" w16cid:durableId="1637222295">
    <w:abstractNumId w:val="8"/>
  </w:num>
  <w:num w:numId="19" w16cid:durableId="1446148624">
    <w:abstractNumId w:val="33"/>
  </w:num>
  <w:num w:numId="20" w16cid:durableId="2113670490">
    <w:abstractNumId w:val="35"/>
  </w:num>
  <w:num w:numId="21" w16cid:durableId="1732576135">
    <w:abstractNumId w:val="37"/>
  </w:num>
  <w:num w:numId="22" w16cid:durableId="194923853">
    <w:abstractNumId w:val="13"/>
  </w:num>
  <w:num w:numId="23" w16cid:durableId="1257984220">
    <w:abstractNumId w:val="28"/>
  </w:num>
  <w:num w:numId="24" w16cid:durableId="1342899820">
    <w:abstractNumId w:val="44"/>
  </w:num>
  <w:num w:numId="25" w16cid:durableId="467403778">
    <w:abstractNumId w:val="36"/>
  </w:num>
  <w:num w:numId="26" w16cid:durableId="1852530541">
    <w:abstractNumId w:val="19"/>
  </w:num>
  <w:num w:numId="27" w16cid:durableId="1398894844">
    <w:abstractNumId w:val="14"/>
  </w:num>
  <w:num w:numId="28" w16cid:durableId="885488239">
    <w:abstractNumId w:val="29"/>
  </w:num>
  <w:num w:numId="29" w16cid:durableId="549272988">
    <w:abstractNumId w:val="0"/>
  </w:num>
  <w:num w:numId="30" w16cid:durableId="1231698746">
    <w:abstractNumId w:val="17"/>
  </w:num>
  <w:num w:numId="31" w16cid:durableId="1540121256">
    <w:abstractNumId w:val="1"/>
  </w:num>
  <w:num w:numId="32" w16cid:durableId="96566416">
    <w:abstractNumId w:val="40"/>
  </w:num>
  <w:num w:numId="33" w16cid:durableId="94330716">
    <w:abstractNumId w:val="45"/>
  </w:num>
  <w:num w:numId="34" w16cid:durableId="568465057">
    <w:abstractNumId w:val="38"/>
  </w:num>
  <w:num w:numId="35" w16cid:durableId="1588726553">
    <w:abstractNumId w:val="30"/>
  </w:num>
  <w:num w:numId="36" w16cid:durableId="2137869155">
    <w:abstractNumId w:val="4"/>
  </w:num>
  <w:num w:numId="37" w16cid:durableId="1640842770">
    <w:abstractNumId w:val="27"/>
  </w:num>
  <w:num w:numId="38" w16cid:durableId="1735541898">
    <w:abstractNumId w:val="15"/>
  </w:num>
  <w:num w:numId="39" w16cid:durableId="927931884">
    <w:abstractNumId w:val="23"/>
  </w:num>
  <w:num w:numId="40" w16cid:durableId="570627714">
    <w:abstractNumId w:val="18"/>
  </w:num>
  <w:num w:numId="41" w16cid:durableId="1025788199">
    <w:abstractNumId w:val="7"/>
  </w:num>
  <w:num w:numId="42" w16cid:durableId="696394742">
    <w:abstractNumId w:val="32"/>
  </w:num>
  <w:num w:numId="43" w16cid:durableId="1228958331">
    <w:abstractNumId w:val="24"/>
  </w:num>
  <w:num w:numId="44" w16cid:durableId="1196383253">
    <w:abstractNumId w:val="34"/>
  </w:num>
  <w:num w:numId="45" w16cid:durableId="1424377189">
    <w:abstractNumId w:val="5"/>
  </w:num>
  <w:num w:numId="46" w16cid:durableId="8095438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40F8C"/>
    <w:rsid w:val="0005031E"/>
    <w:rsid w:val="00054890"/>
    <w:rsid w:val="0005591B"/>
    <w:rsid w:val="00060D75"/>
    <w:rsid w:val="00066BA4"/>
    <w:rsid w:val="00066C1B"/>
    <w:rsid w:val="000733E4"/>
    <w:rsid w:val="00085D49"/>
    <w:rsid w:val="00090167"/>
    <w:rsid w:val="00097F1F"/>
    <w:rsid w:val="00097F7A"/>
    <w:rsid w:val="000A0B42"/>
    <w:rsid w:val="000B3A74"/>
    <w:rsid w:val="000C3179"/>
    <w:rsid w:val="000C3BEC"/>
    <w:rsid w:val="000C4075"/>
    <w:rsid w:val="000D0B5E"/>
    <w:rsid w:val="000D0F6A"/>
    <w:rsid w:val="000D36DC"/>
    <w:rsid w:val="000D59AB"/>
    <w:rsid w:val="000E0679"/>
    <w:rsid w:val="000E25AE"/>
    <w:rsid w:val="000E7B61"/>
    <w:rsid w:val="000F4657"/>
    <w:rsid w:val="000F4E3B"/>
    <w:rsid w:val="00100BFA"/>
    <w:rsid w:val="00103336"/>
    <w:rsid w:val="001066BA"/>
    <w:rsid w:val="00111349"/>
    <w:rsid w:val="00113E39"/>
    <w:rsid w:val="00116BE5"/>
    <w:rsid w:val="00117D69"/>
    <w:rsid w:val="001238EF"/>
    <w:rsid w:val="00130A0F"/>
    <w:rsid w:val="00136B36"/>
    <w:rsid w:val="00137476"/>
    <w:rsid w:val="0014663C"/>
    <w:rsid w:val="001600BA"/>
    <w:rsid w:val="0016159C"/>
    <w:rsid w:val="00166613"/>
    <w:rsid w:val="00167260"/>
    <w:rsid w:val="00167DFC"/>
    <w:rsid w:val="00183B23"/>
    <w:rsid w:val="001B1635"/>
    <w:rsid w:val="001C508A"/>
    <w:rsid w:val="001D3B6D"/>
    <w:rsid w:val="001D4C63"/>
    <w:rsid w:val="001E508E"/>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52457"/>
    <w:rsid w:val="00253EE9"/>
    <w:rsid w:val="00256508"/>
    <w:rsid w:val="00257027"/>
    <w:rsid w:val="0026200C"/>
    <w:rsid w:val="00282164"/>
    <w:rsid w:val="002926D0"/>
    <w:rsid w:val="002973BB"/>
    <w:rsid w:val="002A18A7"/>
    <w:rsid w:val="002A2C09"/>
    <w:rsid w:val="002A401B"/>
    <w:rsid w:val="002A40DB"/>
    <w:rsid w:val="002A6223"/>
    <w:rsid w:val="002A6617"/>
    <w:rsid w:val="002A67FC"/>
    <w:rsid w:val="002B3C81"/>
    <w:rsid w:val="002B4053"/>
    <w:rsid w:val="002B5F85"/>
    <w:rsid w:val="002C0751"/>
    <w:rsid w:val="002C1303"/>
    <w:rsid w:val="002C20D3"/>
    <w:rsid w:val="002D1132"/>
    <w:rsid w:val="002E35DB"/>
    <w:rsid w:val="002E6F0C"/>
    <w:rsid w:val="002F1416"/>
    <w:rsid w:val="002F2870"/>
    <w:rsid w:val="002F3E9E"/>
    <w:rsid w:val="002F5BC0"/>
    <w:rsid w:val="002F738A"/>
    <w:rsid w:val="002F7F2F"/>
    <w:rsid w:val="00301CAA"/>
    <w:rsid w:val="0030376E"/>
    <w:rsid w:val="003041FD"/>
    <w:rsid w:val="00313939"/>
    <w:rsid w:val="0033488A"/>
    <w:rsid w:val="00334C6A"/>
    <w:rsid w:val="0033788F"/>
    <w:rsid w:val="0034631A"/>
    <w:rsid w:val="003466CD"/>
    <w:rsid w:val="0035271E"/>
    <w:rsid w:val="003559E0"/>
    <w:rsid w:val="0035692E"/>
    <w:rsid w:val="00360ADA"/>
    <w:rsid w:val="00361C7A"/>
    <w:rsid w:val="003647B7"/>
    <w:rsid w:val="00365686"/>
    <w:rsid w:val="00371C39"/>
    <w:rsid w:val="00374719"/>
    <w:rsid w:val="00374A39"/>
    <w:rsid w:val="00383990"/>
    <w:rsid w:val="00386B4E"/>
    <w:rsid w:val="00397652"/>
    <w:rsid w:val="003A1E54"/>
    <w:rsid w:val="003A6898"/>
    <w:rsid w:val="003B5711"/>
    <w:rsid w:val="003B7F37"/>
    <w:rsid w:val="003D0FE8"/>
    <w:rsid w:val="003D25E2"/>
    <w:rsid w:val="003D71EE"/>
    <w:rsid w:val="003E1560"/>
    <w:rsid w:val="003E6271"/>
    <w:rsid w:val="003E63FA"/>
    <w:rsid w:val="003E7472"/>
    <w:rsid w:val="003F34E3"/>
    <w:rsid w:val="00407BFE"/>
    <w:rsid w:val="00410974"/>
    <w:rsid w:val="00410AB4"/>
    <w:rsid w:val="00411FA7"/>
    <w:rsid w:val="004233BA"/>
    <w:rsid w:val="00430CCA"/>
    <w:rsid w:val="004363C1"/>
    <w:rsid w:val="00440DDF"/>
    <w:rsid w:val="004541A9"/>
    <w:rsid w:val="00455A54"/>
    <w:rsid w:val="00462B10"/>
    <w:rsid w:val="00462CC7"/>
    <w:rsid w:val="00465CFF"/>
    <w:rsid w:val="00472AD9"/>
    <w:rsid w:val="00482DED"/>
    <w:rsid w:val="0049728E"/>
    <w:rsid w:val="004A2881"/>
    <w:rsid w:val="004A42A6"/>
    <w:rsid w:val="004A575B"/>
    <w:rsid w:val="004A6061"/>
    <w:rsid w:val="004A7957"/>
    <w:rsid w:val="004D20BC"/>
    <w:rsid w:val="004D4E59"/>
    <w:rsid w:val="004E677B"/>
    <w:rsid w:val="004F168B"/>
    <w:rsid w:val="004F1F11"/>
    <w:rsid w:val="0050480C"/>
    <w:rsid w:val="005069B8"/>
    <w:rsid w:val="005125E7"/>
    <w:rsid w:val="00512CE0"/>
    <w:rsid w:val="005161FC"/>
    <w:rsid w:val="00517506"/>
    <w:rsid w:val="00523033"/>
    <w:rsid w:val="00525B53"/>
    <w:rsid w:val="005272DF"/>
    <w:rsid w:val="00533F7B"/>
    <w:rsid w:val="005352EA"/>
    <w:rsid w:val="0053742B"/>
    <w:rsid w:val="00544B83"/>
    <w:rsid w:val="005455AE"/>
    <w:rsid w:val="00550FDD"/>
    <w:rsid w:val="00567F26"/>
    <w:rsid w:val="00575207"/>
    <w:rsid w:val="0058661D"/>
    <w:rsid w:val="00593CE9"/>
    <w:rsid w:val="005A2657"/>
    <w:rsid w:val="005A5915"/>
    <w:rsid w:val="005B5F2E"/>
    <w:rsid w:val="005C2D81"/>
    <w:rsid w:val="005D10CC"/>
    <w:rsid w:val="005D2762"/>
    <w:rsid w:val="005D5DFB"/>
    <w:rsid w:val="005D6422"/>
    <w:rsid w:val="005E6FE3"/>
    <w:rsid w:val="005E71DB"/>
    <w:rsid w:val="005F227C"/>
    <w:rsid w:val="006241D6"/>
    <w:rsid w:val="00625314"/>
    <w:rsid w:val="00635463"/>
    <w:rsid w:val="00642926"/>
    <w:rsid w:val="00643666"/>
    <w:rsid w:val="006442C6"/>
    <w:rsid w:val="0064694F"/>
    <w:rsid w:val="00646A8C"/>
    <w:rsid w:val="0065196F"/>
    <w:rsid w:val="00652403"/>
    <w:rsid w:val="00652738"/>
    <w:rsid w:val="00655E11"/>
    <w:rsid w:val="00660E86"/>
    <w:rsid w:val="00662A51"/>
    <w:rsid w:val="0066355F"/>
    <w:rsid w:val="00665721"/>
    <w:rsid w:val="00665FBA"/>
    <w:rsid w:val="00666AE8"/>
    <w:rsid w:val="0068127F"/>
    <w:rsid w:val="00684FF6"/>
    <w:rsid w:val="006864B9"/>
    <w:rsid w:val="006909D9"/>
    <w:rsid w:val="00695EA0"/>
    <w:rsid w:val="006C39D3"/>
    <w:rsid w:val="006C5980"/>
    <w:rsid w:val="006C7425"/>
    <w:rsid w:val="006D1D0F"/>
    <w:rsid w:val="006D3877"/>
    <w:rsid w:val="006D77B6"/>
    <w:rsid w:val="006E317C"/>
    <w:rsid w:val="006E4BCF"/>
    <w:rsid w:val="006F1C59"/>
    <w:rsid w:val="00702E62"/>
    <w:rsid w:val="00707AAD"/>
    <w:rsid w:val="0071106F"/>
    <w:rsid w:val="007113C9"/>
    <w:rsid w:val="00713E4C"/>
    <w:rsid w:val="00726721"/>
    <w:rsid w:val="00727D86"/>
    <w:rsid w:val="00737DDD"/>
    <w:rsid w:val="00740366"/>
    <w:rsid w:val="00746219"/>
    <w:rsid w:val="00746C0F"/>
    <w:rsid w:val="00751AE0"/>
    <w:rsid w:val="00753B02"/>
    <w:rsid w:val="0075424D"/>
    <w:rsid w:val="00762DDE"/>
    <w:rsid w:val="0077152B"/>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3068"/>
    <w:rsid w:val="00813A4C"/>
    <w:rsid w:val="008162A5"/>
    <w:rsid w:val="0082450C"/>
    <w:rsid w:val="0082478D"/>
    <w:rsid w:val="00826DCD"/>
    <w:rsid w:val="008276C7"/>
    <w:rsid w:val="00830420"/>
    <w:rsid w:val="008378E7"/>
    <w:rsid w:val="00844470"/>
    <w:rsid w:val="00845821"/>
    <w:rsid w:val="008538B7"/>
    <w:rsid w:val="00865A23"/>
    <w:rsid w:val="00866A98"/>
    <w:rsid w:val="00867CFF"/>
    <w:rsid w:val="00871859"/>
    <w:rsid w:val="00874E0A"/>
    <w:rsid w:val="00880F70"/>
    <w:rsid w:val="0088684A"/>
    <w:rsid w:val="0089066B"/>
    <w:rsid w:val="008A70E9"/>
    <w:rsid w:val="008B009D"/>
    <w:rsid w:val="008B0FB9"/>
    <w:rsid w:val="008B12A9"/>
    <w:rsid w:val="008C0289"/>
    <w:rsid w:val="008C4BF5"/>
    <w:rsid w:val="008D601D"/>
    <w:rsid w:val="008E5CCA"/>
    <w:rsid w:val="00901214"/>
    <w:rsid w:val="009016D0"/>
    <w:rsid w:val="00920C68"/>
    <w:rsid w:val="00921647"/>
    <w:rsid w:val="00940690"/>
    <w:rsid w:val="00942422"/>
    <w:rsid w:val="00944360"/>
    <w:rsid w:val="00957A50"/>
    <w:rsid w:val="00960561"/>
    <w:rsid w:val="0098315D"/>
    <w:rsid w:val="00986D7F"/>
    <w:rsid w:val="00990F71"/>
    <w:rsid w:val="00991BE4"/>
    <w:rsid w:val="00993388"/>
    <w:rsid w:val="009936DB"/>
    <w:rsid w:val="00993986"/>
    <w:rsid w:val="00993DE3"/>
    <w:rsid w:val="009A0441"/>
    <w:rsid w:val="009A0D51"/>
    <w:rsid w:val="009B03C1"/>
    <w:rsid w:val="009B1275"/>
    <w:rsid w:val="009C1DFF"/>
    <w:rsid w:val="009C5030"/>
    <w:rsid w:val="009C79F7"/>
    <w:rsid w:val="009D4D39"/>
    <w:rsid w:val="009E4195"/>
    <w:rsid w:val="009F1F7B"/>
    <w:rsid w:val="009F2137"/>
    <w:rsid w:val="009F7DDD"/>
    <w:rsid w:val="00A12514"/>
    <w:rsid w:val="00A16C0B"/>
    <w:rsid w:val="00A210BE"/>
    <w:rsid w:val="00A24B0E"/>
    <w:rsid w:val="00A25A13"/>
    <w:rsid w:val="00A316E7"/>
    <w:rsid w:val="00A35B1E"/>
    <w:rsid w:val="00A3716F"/>
    <w:rsid w:val="00A609F8"/>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B28"/>
    <w:rsid w:val="00AE727B"/>
    <w:rsid w:val="00B07DB8"/>
    <w:rsid w:val="00B445A9"/>
    <w:rsid w:val="00B52D9E"/>
    <w:rsid w:val="00B5640F"/>
    <w:rsid w:val="00B760E0"/>
    <w:rsid w:val="00B7614B"/>
    <w:rsid w:val="00B81CF9"/>
    <w:rsid w:val="00B8575F"/>
    <w:rsid w:val="00BC67C0"/>
    <w:rsid w:val="00BD2361"/>
    <w:rsid w:val="00BD58E3"/>
    <w:rsid w:val="00BE15C5"/>
    <w:rsid w:val="00BE4B4F"/>
    <w:rsid w:val="00BE797B"/>
    <w:rsid w:val="00BF3231"/>
    <w:rsid w:val="00C04079"/>
    <w:rsid w:val="00C1126D"/>
    <w:rsid w:val="00C14E76"/>
    <w:rsid w:val="00C2161A"/>
    <w:rsid w:val="00C30FEA"/>
    <w:rsid w:val="00C31FCD"/>
    <w:rsid w:val="00C44056"/>
    <w:rsid w:val="00C51DD5"/>
    <w:rsid w:val="00C53973"/>
    <w:rsid w:val="00C53CC0"/>
    <w:rsid w:val="00C60180"/>
    <w:rsid w:val="00C619D8"/>
    <w:rsid w:val="00C622B2"/>
    <w:rsid w:val="00C628A6"/>
    <w:rsid w:val="00C6384E"/>
    <w:rsid w:val="00C63B6A"/>
    <w:rsid w:val="00C64D6A"/>
    <w:rsid w:val="00C726E0"/>
    <w:rsid w:val="00C81381"/>
    <w:rsid w:val="00C87725"/>
    <w:rsid w:val="00C8774F"/>
    <w:rsid w:val="00C87CFB"/>
    <w:rsid w:val="00C93366"/>
    <w:rsid w:val="00C9405A"/>
    <w:rsid w:val="00C9757E"/>
    <w:rsid w:val="00CB13D4"/>
    <w:rsid w:val="00CB449B"/>
    <w:rsid w:val="00CC1573"/>
    <w:rsid w:val="00CD0B75"/>
    <w:rsid w:val="00CE0053"/>
    <w:rsid w:val="00CE13EF"/>
    <w:rsid w:val="00CF6DEE"/>
    <w:rsid w:val="00D05B33"/>
    <w:rsid w:val="00D06D70"/>
    <w:rsid w:val="00D129D0"/>
    <w:rsid w:val="00D15915"/>
    <w:rsid w:val="00D21BDC"/>
    <w:rsid w:val="00D23792"/>
    <w:rsid w:val="00D24C30"/>
    <w:rsid w:val="00D36651"/>
    <w:rsid w:val="00D52E68"/>
    <w:rsid w:val="00D53973"/>
    <w:rsid w:val="00D53D37"/>
    <w:rsid w:val="00D70564"/>
    <w:rsid w:val="00D76D84"/>
    <w:rsid w:val="00D85935"/>
    <w:rsid w:val="00D94D19"/>
    <w:rsid w:val="00D966DC"/>
    <w:rsid w:val="00DA1DC1"/>
    <w:rsid w:val="00DA4888"/>
    <w:rsid w:val="00DA4A28"/>
    <w:rsid w:val="00DA6432"/>
    <w:rsid w:val="00DA689C"/>
    <w:rsid w:val="00DB5A2C"/>
    <w:rsid w:val="00DC0E57"/>
    <w:rsid w:val="00DC7D97"/>
    <w:rsid w:val="00DD7106"/>
    <w:rsid w:val="00DE0053"/>
    <w:rsid w:val="00DE3BAF"/>
    <w:rsid w:val="00DE6AD9"/>
    <w:rsid w:val="00DF4EC4"/>
    <w:rsid w:val="00E0192A"/>
    <w:rsid w:val="00E024DD"/>
    <w:rsid w:val="00E06E3E"/>
    <w:rsid w:val="00E13FAF"/>
    <w:rsid w:val="00E30B1D"/>
    <w:rsid w:val="00E342B8"/>
    <w:rsid w:val="00E34C4D"/>
    <w:rsid w:val="00E460C7"/>
    <w:rsid w:val="00E50E43"/>
    <w:rsid w:val="00E56E2A"/>
    <w:rsid w:val="00E6035E"/>
    <w:rsid w:val="00E605C5"/>
    <w:rsid w:val="00E61B39"/>
    <w:rsid w:val="00E64245"/>
    <w:rsid w:val="00E7196F"/>
    <w:rsid w:val="00E72F4A"/>
    <w:rsid w:val="00E77D79"/>
    <w:rsid w:val="00E808E5"/>
    <w:rsid w:val="00E8278D"/>
    <w:rsid w:val="00E83044"/>
    <w:rsid w:val="00E83F27"/>
    <w:rsid w:val="00E85EC9"/>
    <w:rsid w:val="00E97C67"/>
    <w:rsid w:val="00EB0767"/>
    <w:rsid w:val="00EC53CC"/>
    <w:rsid w:val="00EC697C"/>
    <w:rsid w:val="00ED1304"/>
    <w:rsid w:val="00EE0303"/>
    <w:rsid w:val="00EE120B"/>
    <w:rsid w:val="00EF7B39"/>
    <w:rsid w:val="00F07A6D"/>
    <w:rsid w:val="00F12233"/>
    <w:rsid w:val="00F13CEF"/>
    <w:rsid w:val="00F26143"/>
    <w:rsid w:val="00F27A37"/>
    <w:rsid w:val="00F35443"/>
    <w:rsid w:val="00F50C06"/>
    <w:rsid w:val="00F536EF"/>
    <w:rsid w:val="00F55211"/>
    <w:rsid w:val="00F56F05"/>
    <w:rsid w:val="00F61727"/>
    <w:rsid w:val="00F632ED"/>
    <w:rsid w:val="00F74701"/>
    <w:rsid w:val="00F74D29"/>
    <w:rsid w:val="00F813E3"/>
    <w:rsid w:val="00F8604C"/>
    <w:rsid w:val="00F928B2"/>
    <w:rsid w:val="00F93A50"/>
    <w:rsid w:val="00FA7620"/>
    <w:rsid w:val="00FB11EE"/>
    <w:rsid w:val="00FB19A9"/>
    <w:rsid w:val="00FC10C8"/>
    <w:rsid w:val="00FC41F8"/>
    <w:rsid w:val="00FC769E"/>
    <w:rsid w:val="00FD2850"/>
    <w:rsid w:val="00FD3D69"/>
    <w:rsid w:val="00FD788A"/>
    <w:rsid w:val="00FE0173"/>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sites.google.com/site/mrstewartjfr/system/errors/NodeNotFound?suri=wuid://defaultdomain/mrstewartjfr/gx:14b7a12b33237c1b&amp;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1897</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DIRECTIONS: Refer to your textbook to respond to the following questions.</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2023-02-09T23:02:00Z</dcterms:created>
  <dcterms:modified xsi:type="dcterms:W3CDTF">2023-02-09T23:06:00Z</dcterms:modified>
</cp:coreProperties>
</file>